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B6" w:rsidRDefault="0012247D" w:rsidP="00EC49A9">
      <w:pPr>
        <w:jc w:val="center"/>
        <w:rPr>
          <w:rFonts w:ascii="Times New Roman" w:eastAsia="Times New Roman" w:hAnsi="Times New Roman" w:cs="Times New Roman"/>
          <w:b/>
          <w:bCs/>
          <w:color w:val="000000"/>
          <w:lang w:eastAsia="tr-TR"/>
        </w:rPr>
      </w:pPr>
      <w:r w:rsidRPr="005010A2">
        <w:rPr>
          <w:rFonts w:ascii="Times New Roman" w:eastAsia="Times New Roman" w:hAnsi="Times New Roman" w:cs="Times New Roman"/>
          <w:b/>
          <w:bCs/>
          <w:color w:val="000000"/>
          <w:lang w:eastAsia="tr-TR"/>
        </w:rPr>
        <w:t>TOROS ÜNİVERSİTESİ</w:t>
      </w:r>
      <w:r w:rsidR="00EC49A9">
        <w:rPr>
          <w:rFonts w:ascii="Times New Roman" w:eastAsia="Times New Roman" w:hAnsi="Times New Roman" w:cs="Times New Roman"/>
          <w:b/>
          <w:bCs/>
          <w:color w:val="000000"/>
          <w:lang w:eastAsia="tr-TR"/>
        </w:rPr>
        <w:t xml:space="preserve"> </w:t>
      </w:r>
      <w:r>
        <w:rPr>
          <w:rFonts w:ascii="Times New Roman" w:eastAsia="Times New Roman" w:hAnsi="Times New Roman" w:cs="Times New Roman"/>
          <w:b/>
          <w:bCs/>
          <w:color w:val="000000"/>
          <w:lang w:eastAsia="tr-TR"/>
        </w:rPr>
        <w:t>MESLEK</w:t>
      </w:r>
      <w:r w:rsidRPr="005010A2">
        <w:rPr>
          <w:rFonts w:ascii="Times New Roman" w:eastAsia="Times New Roman" w:hAnsi="Times New Roman" w:cs="Times New Roman"/>
          <w:b/>
          <w:bCs/>
          <w:color w:val="000000"/>
          <w:lang w:eastAsia="tr-TR"/>
        </w:rPr>
        <w:t xml:space="preserve"> YÜKSEKOKULU                                                                                                                                                                                                                                                                                      </w:t>
      </w:r>
      <w:r>
        <w:rPr>
          <w:rFonts w:ascii="Times New Roman" w:eastAsia="Times New Roman" w:hAnsi="Times New Roman" w:cs="Times New Roman"/>
          <w:b/>
          <w:bCs/>
          <w:color w:val="000000"/>
          <w:lang w:eastAsia="tr-TR"/>
        </w:rPr>
        <w:t xml:space="preserve">     </w:t>
      </w:r>
      <w:r w:rsidR="00120C8C">
        <w:rPr>
          <w:rFonts w:ascii="Times New Roman" w:eastAsia="Times New Roman" w:hAnsi="Times New Roman" w:cs="Times New Roman"/>
          <w:b/>
          <w:bCs/>
          <w:color w:val="000000"/>
          <w:lang w:eastAsia="tr-TR"/>
        </w:rPr>
        <w:t>TIBBİ HİZMETLER VE TEKNİKLER</w:t>
      </w:r>
      <w:r>
        <w:rPr>
          <w:rFonts w:ascii="Times New Roman" w:eastAsia="Times New Roman" w:hAnsi="Times New Roman" w:cs="Times New Roman"/>
          <w:b/>
          <w:bCs/>
          <w:color w:val="000000"/>
          <w:lang w:eastAsia="tr-TR"/>
        </w:rPr>
        <w:t xml:space="preserve"> </w:t>
      </w:r>
      <w:r w:rsidRPr="005010A2">
        <w:rPr>
          <w:rFonts w:ascii="Times New Roman" w:eastAsia="Times New Roman" w:hAnsi="Times New Roman" w:cs="Times New Roman"/>
          <w:b/>
          <w:bCs/>
          <w:color w:val="000000"/>
          <w:lang w:eastAsia="tr-TR"/>
        </w:rPr>
        <w:t>BÖLÜMÜ/</w:t>
      </w:r>
      <w:r>
        <w:rPr>
          <w:rFonts w:ascii="Times New Roman" w:eastAsia="Times New Roman" w:hAnsi="Times New Roman" w:cs="Times New Roman"/>
          <w:b/>
          <w:bCs/>
          <w:color w:val="000000"/>
          <w:lang w:eastAsia="tr-TR"/>
        </w:rPr>
        <w:t xml:space="preserve"> </w:t>
      </w:r>
      <w:r w:rsidR="00120C8C">
        <w:rPr>
          <w:rFonts w:ascii="Times New Roman" w:eastAsia="Times New Roman" w:hAnsi="Times New Roman" w:cs="Times New Roman"/>
          <w:b/>
          <w:bCs/>
          <w:color w:val="000000"/>
          <w:lang w:eastAsia="tr-TR"/>
        </w:rPr>
        <w:t xml:space="preserve">TIBBİ LABORATUVAR TEKNİKLERİ </w:t>
      </w:r>
      <w:r>
        <w:rPr>
          <w:rFonts w:ascii="Times New Roman" w:eastAsia="Times New Roman" w:hAnsi="Times New Roman" w:cs="Times New Roman"/>
          <w:b/>
          <w:bCs/>
          <w:color w:val="000000"/>
          <w:lang w:eastAsia="tr-TR"/>
        </w:rPr>
        <w:t xml:space="preserve">PROGRAMI ÖĞRETİM GÖREVLİSİ </w:t>
      </w:r>
      <w:r w:rsidRPr="005010A2">
        <w:rPr>
          <w:rFonts w:ascii="Times New Roman" w:eastAsia="Times New Roman" w:hAnsi="Times New Roman" w:cs="Times New Roman"/>
          <w:b/>
          <w:bCs/>
          <w:color w:val="000000"/>
          <w:lang w:eastAsia="tr-TR"/>
        </w:rPr>
        <w:t>DEĞERLENDİRME SONUÇLARI</w:t>
      </w:r>
    </w:p>
    <w:p w:rsidR="0012247D" w:rsidRPr="0012247D" w:rsidRDefault="0012247D" w:rsidP="0012247D">
      <w:pPr>
        <w:jc w:val="center"/>
        <w:rPr>
          <w:rFonts w:ascii="Times New Roman" w:eastAsia="Times New Roman" w:hAnsi="Times New Roman" w:cs="Times New Roman"/>
          <w:b/>
          <w:bCs/>
          <w:color w:val="FF0000"/>
          <w:lang w:eastAsia="tr-TR"/>
        </w:rPr>
      </w:pPr>
      <w:r w:rsidRPr="0012247D">
        <w:rPr>
          <w:rFonts w:ascii="Times New Roman" w:eastAsia="Times New Roman" w:hAnsi="Times New Roman" w:cs="Times New Roman"/>
          <w:b/>
          <w:bCs/>
          <w:color w:val="FF0000"/>
          <w:lang w:eastAsia="tr-TR"/>
        </w:rPr>
        <w:t xml:space="preserve">İLAN NO: </w:t>
      </w:r>
      <w:r w:rsidR="00C6168C">
        <w:rPr>
          <w:rFonts w:ascii="Times New Roman" w:eastAsia="Times New Roman" w:hAnsi="Times New Roman" w:cs="Times New Roman"/>
          <w:b/>
          <w:bCs/>
          <w:color w:val="FF0000"/>
          <w:lang w:eastAsia="tr-TR"/>
        </w:rPr>
        <w:t>1023792</w:t>
      </w:r>
      <w:r w:rsidRPr="0012247D">
        <w:rPr>
          <w:rFonts w:ascii="Times New Roman" w:eastAsia="Times New Roman" w:hAnsi="Times New Roman" w:cs="Times New Roman"/>
          <w:b/>
          <w:bCs/>
          <w:color w:val="FF0000"/>
          <w:lang w:eastAsia="tr-TR"/>
        </w:rPr>
        <w:t xml:space="preserve">        </w:t>
      </w:r>
      <w:r>
        <w:rPr>
          <w:rFonts w:ascii="Times New Roman" w:eastAsia="Times New Roman" w:hAnsi="Times New Roman" w:cs="Times New Roman"/>
          <w:b/>
          <w:bCs/>
          <w:color w:val="FF0000"/>
          <w:lang w:eastAsia="tr-TR"/>
        </w:rPr>
        <w:t xml:space="preserve"> </w:t>
      </w:r>
      <w:r w:rsidRPr="0012247D">
        <w:rPr>
          <w:rFonts w:ascii="Times New Roman" w:eastAsia="Times New Roman" w:hAnsi="Times New Roman" w:cs="Times New Roman"/>
          <w:b/>
          <w:bCs/>
          <w:color w:val="FF0000"/>
          <w:lang w:eastAsia="tr-TR"/>
        </w:rPr>
        <w:t>KADRO SAYISI: 1</w:t>
      </w:r>
    </w:p>
    <w:tbl>
      <w:tblPr>
        <w:tblW w:w="15483" w:type="dxa"/>
        <w:tblInd w:w="55" w:type="dxa"/>
        <w:tblLayout w:type="fixed"/>
        <w:tblCellMar>
          <w:left w:w="70" w:type="dxa"/>
          <w:right w:w="70" w:type="dxa"/>
        </w:tblCellMar>
        <w:tblLook w:val="04A0" w:firstRow="1" w:lastRow="0" w:firstColumn="1" w:lastColumn="0" w:noHBand="0" w:noVBand="1"/>
      </w:tblPr>
      <w:tblGrid>
        <w:gridCol w:w="557"/>
        <w:gridCol w:w="2435"/>
        <w:gridCol w:w="1985"/>
        <w:gridCol w:w="708"/>
        <w:gridCol w:w="851"/>
        <w:gridCol w:w="1134"/>
        <w:gridCol w:w="850"/>
        <w:gridCol w:w="993"/>
        <w:gridCol w:w="850"/>
        <w:gridCol w:w="1134"/>
        <w:gridCol w:w="3402"/>
        <w:gridCol w:w="584"/>
      </w:tblGrid>
      <w:tr w:rsidR="0012247D" w:rsidRPr="005010A2" w:rsidTr="000819BB">
        <w:trPr>
          <w:gridAfter w:val="1"/>
          <w:wAfter w:w="584" w:type="dxa"/>
          <w:trHeight w:val="9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Sıra No</w:t>
            </w:r>
          </w:p>
        </w:tc>
        <w:tc>
          <w:tcPr>
            <w:tcW w:w="2435"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ADI SOYADI</w:t>
            </w:r>
          </w:p>
        </w:tc>
        <w:tc>
          <w:tcPr>
            <w:tcW w:w="1985"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BÖLÜMÜ </w:t>
            </w:r>
          </w:p>
        </w:tc>
        <w:tc>
          <w:tcPr>
            <w:tcW w:w="708"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ALES PUANI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DC3A38"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r w:rsidR="0012247D">
              <w:rPr>
                <w:rFonts w:ascii="Times New Roman" w:eastAsia="Times New Roman" w:hAnsi="Times New Roman" w:cs="Times New Roman"/>
                <w:color w:val="000000"/>
                <w:lang w:eastAsia="tr-TR"/>
              </w:rPr>
              <w:t>5</w:t>
            </w:r>
            <w:r w:rsidR="0012247D"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LİSANS NOT ORTALAMA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30%</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YAZILI </w:t>
            </w:r>
            <w:r w:rsidRPr="005010A2">
              <w:rPr>
                <w:rFonts w:ascii="Times New Roman" w:eastAsia="Times New Roman" w:hAnsi="Times New Roman" w:cs="Times New Roman"/>
                <w:color w:val="000000"/>
                <w:lang w:eastAsia="tr-TR"/>
              </w:rPr>
              <w:t>SINAV NOTU</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35</w:t>
            </w:r>
            <w:r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TOPLAM PUAN</w:t>
            </w:r>
          </w:p>
        </w:tc>
        <w:tc>
          <w:tcPr>
            <w:tcW w:w="3402"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DURUMU</w:t>
            </w:r>
          </w:p>
        </w:tc>
      </w:tr>
      <w:tr w:rsidR="0012247D" w:rsidRPr="005010A2" w:rsidTr="000819BB">
        <w:trPr>
          <w:gridAfter w:val="1"/>
          <w:wAfter w:w="584" w:type="dxa"/>
          <w:trHeight w:val="300"/>
        </w:trPr>
        <w:tc>
          <w:tcPr>
            <w:tcW w:w="557"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2435"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1985"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8"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1"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993"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3402"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r>
      <w:tr w:rsidR="00C6168C" w:rsidRPr="005010A2" w:rsidTr="000819BB">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68C" w:rsidRPr="005010A2" w:rsidRDefault="00C6168C" w:rsidP="00C6168C">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1</w:t>
            </w:r>
          </w:p>
        </w:tc>
        <w:tc>
          <w:tcPr>
            <w:tcW w:w="2435"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Suna KIZILYILDIRIM</w:t>
            </w:r>
          </w:p>
        </w:tc>
        <w:tc>
          <w:tcPr>
            <w:tcW w:w="1985"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72,84</w:t>
            </w:r>
          </w:p>
        </w:tc>
        <w:tc>
          <w:tcPr>
            <w:tcW w:w="851" w:type="dxa"/>
            <w:tcBorders>
              <w:top w:val="single" w:sz="4" w:space="0" w:color="auto"/>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25,49</w:t>
            </w:r>
          </w:p>
        </w:tc>
        <w:tc>
          <w:tcPr>
            <w:tcW w:w="1134"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75,5</w:t>
            </w:r>
          </w:p>
        </w:tc>
        <w:tc>
          <w:tcPr>
            <w:tcW w:w="850"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22,65</w:t>
            </w:r>
          </w:p>
        </w:tc>
        <w:tc>
          <w:tcPr>
            <w:tcW w:w="993"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72</w:t>
            </w:r>
          </w:p>
        </w:tc>
        <w:tc>
          <w:tcPr>
            <w:tcW w:w="850" w:type="dxa"/>
            <w:tcBorders>
              <w:top w:val="single" w:sz="4" w:space="0" w:color="auto"/>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25,2</w:t>
            </w:r>
          </w:p>
        </w:tc>
        <w:tc>
          <w:tcPr>
            <w:tcW w:w="1134" w:type="dxa"/>
            <w:tcBorders>
              <w:top w:val="single" w:sz="4" w:space="0" w:color="auto"/>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73,34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ASİL</w:t>
            </w:r>
          </w:p>
        </w:tc>
      </w:tr>
      <w:tr w:rsidR="00C6168C" w:rsidRPr="005010A2" w:rsidTr="00C6168C">
        <w:trPr>
          <w:gridAfter w:val="1"/>
          <w:wAfter w:w="584" w:type="dxa"/>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C6168C" w:rsidRPr="005010A2" w:rsidRDefault="00C6168C" w:rsidP="00C6168C">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2</w:t>
            </w:r>
          </w:p>
        </w:tc>
        <w:tc>
          <w:tcPr>
            <w:tcW w:w="2435"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Başak BEDİR</w:t>
            </w:r>
          </w:p>
        </w:tc>
        <w:tc>
          <w:tcPr>
            <w:tcW w:w="1985"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75,39</w:t>
            </w:r>
          </w:p>
        </w:tc>
        <w:tc>
          <w:tcPr>
            <w:tcW w:w="851"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26,38</w:t>
            </w:r>
          </w:p>
        </w:tc>
        <w:tc>
          <w:tcPr>
            <w:tcW w:w="1134"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79,40</w:t>
            </w:r>
          </w:p>
        </w:tc>
        <w:tc>
          <w:tcPr>
            <w:tcW w:w="850"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23,82</w:t>
            </w:r>
          </w:p>
        </w:tc>
        <w:tc>
          <w:tcPr>
            <w:tcW w:w="993"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48</w:t>
            </w:r>
          </w:p>
        </w:tc>
        <w:tc>
          <w:tcPr>
            <w:tcW w:w="850"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16,8</w:t>
            </w:r>
          </w:p>
        </w:tc>
        <w:tc>
          <w:tcPr>
            <w:tcW w:w="1134"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67,00</w:t>
            </w:r>
          </w:p>
        </w:tc>
        <w:tc>
          <w:tcPr>
            <w:tcW w:w="3402"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YEDEK</w:t>
            </w:r>
          </w:p>
        </w:tc>
      </w:tr>
      <w:tr w:rsidR="00C6168C" w:rsidRPr="005010A2" w:rsidTr="000819BB">
        <w:trPr>
          <w:gridAfter w:val="1"/>
          <w:wAfter w:w="584" w:type="dxa"/>
          <w:trHeight w:val="315"/>
        </w:trPr>
        <w:tc>
          <w:tcPr>
            <w:tcW w:w="557" w:type="dxa"/>
            <w:tcBorders>
              <w:top w:val="nil"/>
              <w:left w:val="single" w:sz="4" w:space="0" w:color="auto"/>
              <w:bottom w:val="single" w:sz="4" w:space="0" w:color="auto"/>
              <w:right w:val="single" w:sz="4" w:space="0" w:color="auto"/>
            </w:tcBorders>
            <w:shd w:val="clear" w:color="auto" w:fill="auto"/>
            <w:vAlign w:val="center"/>
          </w:tcPr>
          <w:p w:rsidR="00C6168C" w:rsidRPr="005010A2" w:rsidRDefault="00C6168C" w:rsidP="00C6168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2435"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Büşra KIR</w:t>
            </w:r>
          </w:p>
        </w:tc>
        <w:tc>
          <w:tcPr>
            <w:tcW w:w="1985"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70,63</w:t>
            </w:r>
          </w:p>
        </w:tc>
        <w:tc>
          <w:tcPr>
            <w:tcW w:w="851"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24,72</w:t>
            </w:r>
          </w:p>
        </w:tc>
        <w:tc>
          <w:tcPr>
            <w:tcW w:w="1134"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64,30</w:t>
            </w:r>
          </w:p>
        </w:tc>
        <w:tc>
          <w:tcPr>
            <w:tcW w:w="850"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19,29</w:t>
            </w:r>
          </w:p>
        </w:tc>
        <w:tc>
          <w:tcPr>
            <w:tcW w:w="993"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w:t>
            </w:r>
          </w:p>
        </w:tc>
        <w:tc>
          <w:tcPr>
            <w:tcW w:w="850"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5,6</w:t>
            </w:r>
          </w:p>
        </w:tc>
        <w:tc>
          <w:tcPr>
            <w:tcW w:w="1134"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49,61</w:t>
            </w:r>
          </w:p>
        </w:tc>
        <w:tc>
          <w:tcPr>
            <w:tcW w:w="3402"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KAZANAMADI</w:t>
            </w:r>
          </w:p>
        </w:tc>
      </w:tr>
      <w:tr w:rsidR="00C6168C" w:rsidRPr="005010A2" w:rsidTr="000819BB">
        <w:trPr>
          <w:gridAfter w:val="1"/>
          <w:wAfter w:w="584" w:type="dxa"/>
          <w:trHeight w:val="315"/>
        </w:trPr>
        <w:tc>
          <w:tcPr>
            <w:tcW w:w="557" w:type="dxa"/>
            <w:tcBorders>
              <w:top w:val="nil"/>
              <w:left w:val="single" w:sz="4" w:space="0" w:color="auto"/>
              <w:bottom w:val="single" w:sz="4" w:space="0" w:color="auto"/>
              <w:right w:val="single" w:sz="4" w:space="0" w:color="auto"/>
            </w:tcBorders>
            <w:shd w:val="clear" w:color="auto" w:fill="auto"/>
            <w:vAlign w:val="center"/>
          </w:tcPr>
          <w:p w:rsidR="00C6168C" w:rsidRPr="005010A2" w:rsidRDefault="00C6168C" w:rsidP="00C6168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2435"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Zehra Büşra AZİZOĞLU</w:t>
            </w:r>
          </w:p>
        </w:tc>
        <w:tc>
          <w:tcPr>
            <w:tcW w:w="1985"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70,63</w:t>
            </w:r>
          </w:p>
        </w:tc>
        <w:tc>
          <w:tcPr>
            <w:tcW w:w="851"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24,72</w:t>
            </w:r>
          </w:p>
        </w:tc>
        <w:tc>
          <w:tcPr>
            <w:tcW w:w="1134"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68,73</w:t>
            </w:r>
          </w:p>
        </w:tc>
        <w:tc>
          <w:tcPr>
            <w:tcW w:w="850"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20,61</w:t>
            </w:r>
          </w:p>
        </w:tc>
        <w:tc>
          <w:tcPr>
            <w:tcW w:w="993" w:type="dxa"/>
            <w:tcBorders>
              <w:top w:val="nil"/>
              <w:left w:val="nil"/>
              <w:bottom w:val="single" w:sz="4" w:space="0" w:color="auto"/>
              <w:right w:val="single" w:sz="4" w:space="0" w:color="auto"/>
            </w:tcBorders>
            <w:shd w:val="clear" w:color="auto" w:fill="auto"/>
            <w:vAlign w:val="center"/>
          </w:tcPr>
          <w:p w:rsidR="00C6168C"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850"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134" w:type="dxa"/>
            <w:tcBorders>
              <w:top w:val="nil"/>
              <w:left w:val="nil"/>
              <w:bottom w:val="single" w:sz="4" w:space="0" w:color="auto"/>
              <w:right w:val="single" w:sz="4" w:space="0" w:color="auto"/>
            </w:tcBorders>
            <w:shd w:val="clear" w:color="auto" w:fill="auto"/>
            <w:vAlign w:val="center"/>
          </w:tcPr>
          <w:p w:rsidR="00C6168C"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3402"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Sınava katılmadı</w:t>
            </w:r>
          </w:p>
        </w:tc>
      </w:tr>
      <w:tr w:rsidR="00C6168C" w:rsidRPr="005010A2" w:rsidTr="000819BB">
        <w:trPr>
          <w:gridAfter w:val="1"/>
          <w:wAfter w:w="584" w:type="dxa"/>
          <w:trHeight w:val="315"/>
        </w:trPr>
        <w:tc>
          <w:tcPr>
            <w:tcW w:w="557" w:type="dxa"/>
            <w:tcBorders>
              <w:top w:val="nil"/>
              <w:left w:val="single" w:sz="4" w:space="0" w:color="auto"/>
              <w:bottom w:val="single" w:sz="4" w:space="0" w:color="auto"/>
              <w:right w:val="single" w:sz="4" w:space="0" w:color="auto"/>
            </w:tcBorders>
            <w:shd w:val="clear" w:color="auto" w:fill="auto"/>
            <w:vAlign w:val="center"/>
          </w:tcPr>
          <w:p w:rsidR="00C6168C" w:rsidRPr="005010A2" w:rsidRDefault="00C6168C" w:rsidP="00C6168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2435"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Orkun KAYIŞ</w:t>
            </w:r>
          </w:p>
        </w:tc>
        <w:tc>
          <w:tcPr>
            <w:tcW w:w="1985"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76,18</w:t>
            </w:r>
          </w:p>
        </w:tc>
        <w:tc>
          <w:tcPr>
            <w:tcW w:w="851"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26,66</w:t>
            </w:r>
          </w:p>
        </w:tc>
        <w:tc>
          <w:tcPr>
            <w:tcW w:w="1134"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69,20</w:t>
            </w:r>
          </w:p>
        </w:tc>
        <w:tc>
          <w:tcPr>
            <w:tcW w:w="850"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20,76</w:t>
            </w:r>
          </w:p>
        </w:tc>
        <w:tc>
          <w:tcPr>
            <w:tcW w:w="993"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850"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134" w:type="dxa"/>
            <w:tcBorders>
              <w:top w:val="nil"/>
              <w:left w:val="nil"/>
              <w:bottom w:val="single" w:sz="4" w:space="0" w:color="auto"/>
              <w:right w:val="single" w:sz="4" w:space="0" w:color="auto"/>
            </w:tcBorders>
            <w:shd w:val="clear" w:color="auto" w:fill="auto"/>
            <w:vAlign w:val="center"/>
          </w:tcPr>
          <w:p w:rsidR="00C6168C" w:rsidRPr="005010A2" w:rsidRDefault="007176F5"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3402" w:type="dxa"/>
            <w:tcBorders>
              <w:top w:val="nil"/>
              <w:left w:val="nil"/>
              <w:bottom w:val="single" w:sz="4" w:space="0" w:color="auto"/>
              <w:right w:val="single" w:sz="4" w:space="0" w:color="auto"/>
            </w:tcBorders>
            <w:shd w:val="clear" w:color="auto" w:fill="auto"/>
            <w:vAlign w:val="center"/>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Sınava katılmadı</w:t>
            </w:r>
          </w:p>
        </w:tc>
      </w:tr>
      <w:tr w:rsidR="00C6168C" w:rsidRPr="005010A2" w:rsidTr="0012247D">
        <w:trPr>
          <w:trHeight w:val="660"/>
        </w:trPr>
        <w:tc>
          <w:tcPr>
            <w:tcW w:w="557" w:type="dxa"/>
            <w:tcBorders>
              <w:top w:val="nil"/>
              <w:left w:val="nil"/>
              <w:bottom w:val="nil"/>
              <w:right w:val="nil"/>
            </w:tcBorders>
            <w:shd w:val="clear" w:color="auto" w:fill="auto"/>
            <w:noWrap/>
            <w:vAlign w:val="center"/>
            <w:hideMark/>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xml:space="preserve">Not: </w:t>
            </w:r>
          </w:p>
        </w:tc>
        <w:tc>
          <w:tcPr>
            <w:tcW w:w="14926" w:type="dxa"/>
            <w:gridSpan w:val="11"/>
            <w:tcBorders>
              <w:top w:val="nil"/>
              <w:left w:val="nil"/>
              <w:bottom w:val="nil"/>
              <w:right w:val="nil"/>
            </w:tcBorders>
            <w:shd w:val="clear" w:color="auto" w:fill="auto"/>
            <w:vAlign w:val="center"/>
            <w:hideMark/>
          </w:tcPr>
          <w:p w:rsidR="00C6168C" w:rsidRPr="005010A2" w:rsidRDefault="00C6168C" w:rsidP="00C6168C">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1-Yükseköğretim Kurulu’nun 05.09.2008 tarih ve 3621 sayılı yazısı doğrultusunda 4’lük not sisteminin 100’lük sistemine dönüştürülmesinde Yükseköğretim Kurulu Başkanlığınca belirlenen Dönüşüm Eşdeğerlik Tablosu esas alınmıştır.</w:t>
            </w:r>
          </w:p>
        </w:tc>
      </w:tr>
      <w:tr w:rsidR="00C6168C" w:rsidRPr="005010A2" w:rsidTr="0012247D">
        <w:trPr>
          <w:trHeight w:val="660"/>
        </w:trPr>
        <w:tc>
          <w:tcPr>
            <w:tcW w:w="557" w:type="dxa"/>
            <w:tcBorders>
              <w:top w:val="nil"/>
              <w:left w:val="nil"/>
              <w:bottom w:val="nil"/>
              <w:right w:val="nil"/>
            </w:tcBorders>
            <w:shd w:val="clear" w:color="auto" w:fill="auto"/>
            <w:noWrap/>
            <w:vAlign w:val="center"/>
            <w:hideMark/>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C6168C" w:rsidRPr="005010A2" w:rsidRDefault="00C6168C" w:rsidP="00C6168C">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2- Giriş Sınavları bu Yönetmelikte belirtilen jüri tarafından yazılı olarak yapılır. Sınavda adayın mesleki ifade becerisi, analitik düşünme ve akademik yeteneği, genel kültür düzeyi ve başvurduğu alanla ilgili beceri ve ilgi düzeyi değerlendirilir. </w:t>
            </w:r>
          </w:p>
        </w:tc>
      </w:tr>
      <w:tr w:rsidR="00C6168C" w:rsidRPr="005010A2" w:rsidTr="0012247D">
        <w:trPr>
          <w:trHeight w:val="315"/>
        </w:trPr>
        <w:tc>
          <w:tcPr>
            <w:tcW w:w="557" w:type="dxa"/>
            <w:tcBorders>
              <w:top w:val="nil"/>
              <w:left w:val="nil"/>
              <w:bottom w:val="nil"/>
              <w:right w:val="nil"/>
            </w:tcBorders>
            <w:shd w:val="clear" w:color="auto" w:fill="auto"/>
            <w:noWrap/>
            <w:vAlign w:val="center"/>
            <w:hideMark/>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C6168C" w:rsidRPr="005010A2" w:rsidRDefault="00C6168C" w:rsidP="00C6168C">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 Raportör olarak belirlenen üye, giriş sınavının soru ve cevaplarını tutanak altına alır.</w:t>
            </w:r>
          </w:p>
        </w:tc>
      </w:tr>
      <w:tr w:rsidR="00C6168C" w:rsidRPr="005010A2" w:rsidTr="0012247D">
        <w:trPr>
          <w:trHeight w:val="615"/>
        </w:trPr>
        <w:tc>
          <w:tcPr>
            <w:tcW w:w="557" w:type="dxa"/>
            <w:tcBorders>
              <w:top w:val="nil"/>
              <w:left w:val="nil"/>
              <w:bottom w:val="nil"/>
              <w:right w:val="nil"/>
            </w:tcBorders>
            <w:shd w:val="clear" w:color="auto" w:fill="auto"/>
            <w:noWrap/>
            <w:vAlign w:val="center"/>
            <w:hideMark/>
          </w:tcPr>
          <w:p w:rsidR="00C6168C" w:rsidRPr="005010A2" w:rsidRDefault="00C6168C" w:rsidP="00C6168C">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C6168C" w:rsidRDefault="00C6168C" w:rsidP="00C6168C">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4- Sınav jürisi değe</w:t>
            </w:r>
            <w:r>
              <w:rPr>
                <w:rFonts w:ascii="Times New Roman" w:eastAsia="Times New Roman" w:hAnsi="Times New Roman" w:cs="Times New Roman"/>
                <w:color w:val="000000"/>
                <w:lang w:eastAsia="tr-TR"/>
              </w:rPr>
              <w:t>rlendirmesinde; ALES notunun %35’ini</w:t>
            </w:r>
            <w:r w:rsidRPr="005010A2">
              <w:rPr>
                <w:rFonts w:ascii="Times New Roman" w:eastAsia="Times New Roman" w:hAnsi="Times New Roman" w:cs="Times New Roman"/>
                <w:color w:val="000000"/>
                <w:lang w:eastAsia="tr-TR"/>
              </w:rPr>
              <w:t>, li</w:t>
            </w:r>
            <w:r>
              <w:rPr>
                <w:rFonts w:ascii="Times New Roman" w:eastAsia="Times New Roman" w:hAnsi="Times New Roman" w:cs="Times New Roman"/>
                <w:color w:val="000000"/>
                <w:lang w:eastAsia="tr-TR"/>
              </w:rPr>
              <w:t>sans mezuniyet notunun %30’unu ve giriş sınav notunun %35’ini</w:t>
            </w:r>
            <w:r w:rsidRPr="005010A2">
              <w:rPr>
                <w:rFonts w:ascii="Times New Roman" w:eastAsia="Times New Roman" w:hAnsi="Times New Roman" w:cs="Times New Roman"/>
                <w:color w:val="000000"/>
                <w:lang w:eastAsia="tr-TR"/>
              </w:rPr>
              <w:t xml:space="preserve"> hesaplayarak ilan edilen kadro sayısı kadar adayı başarı sırasına göre belirler.</w:t>
            </w:r>
            <w:r>
              <w:rPr>
                <w:rFonts w:ascii="Times New Roman" w:eastAsia="Times New Roman" w:hAnsi="Times New Roman" w:cs="Times New Roman"/>
                <w:color w:val="000000"/>
                <w:lang w:eastAsia="tr-TR"/>
              </w:rPr>
              <w:t xml:space="preserve"> (Önlisans Programları için)</w:t>
            </w:r>
          </w:p>
          <w:p w:rsidR="00C6168C" w:rsidRDefault="00C6168C" w:rsidP="00C6168C">
            <w:pPr>
              <w:spacing w:after="0" w:line="240" w:lineRule="auto"/>
              <w:rPr>
                <w:rFonts w:ascii="Times New Roman" w:eastAsia="Times New Roman" w:hAnsi="Times New Roman" w:cs="Times New Roman"/>
                <w:b/>
                <w:color w:val="000000"/>
                <w:lang w:eastAsia="tr-TR"/>
              </w:rPr>
            </w:pPr>
            <w:bookmarkStart w:id="0" w:name="_GoBack"/>
            <w:bookmarkEnd w:id="0"/>
          </w:p>
          <w:p w:rsidR="00C6168C" w:rsidRDefault="00C6168C" w:rsidP="00C6168C">
            <w:pPr>
              <w:spacing w:after="0" w:line="240" w:lineRule="auto"/>
              <w:rPr>
                <w:rFonts w:ascii="Times New Roman" w:eastAsia="Times New Roman" w:hAnsi="Times New Roman" w:cs="Times New Roman"/>
                <w:b/>
                <w:color w:val="000000"/>
                <w:lang w:eastAsia="tr-TR"/>
              </w:rPr>
            </w:pPr>
            <w:r w:rsidRPr="0012247D">
              <w:rPr>
                <w:rFonts w:ascii="Times New Roman" w:eastAsia="Times New Roman" w:hAnsi="Times New Roman" w:cs="Times New Roman"/>
                <w:b/>
                <w:color w:val="000000"/>
                <w:lang w:eastAsia="tr-TR"/>
              </w:rPr>
              <w:t>Sınav Değerlendirme Jüri</w:t>
            </w:r>
            <w:r>
              <w:rPr>
                <w:rFonts w:ascii="Times New Roman" w:eastAsia="Times New Roman" w:hAnsi="Times New Roman" w:cs="Times New Roman"/>
                <w:b/>
                <w:color w:val="000000"/>
                <w:lang w:eastAsia="tr-TR"/>
              </w:rPr>
              <w:t>si</w:t>
            </w:r>
          </w:p>
          <w:p w:rsidR="00350FFD" w:rsidRDefault="00350FFD" w:rsidP="00C6168C">
            <w:pPr>
              <w:spacing w:after="0" w:line="240" w:lineRule="auto"/>
              <w:rPr>
                <w:rFonts w:ascii="Times New Roman" w:eastAsia="Times New Roman" w:hAnsi="Times New Roman" w:cs="Times New Roman"/>
                <w:b/>
                <w:color w:val="000000"/>
                <w:lang w:eastAsia="tr-TR"/>
              </w:rPr>
            </w:pPr>
          </w:p>
          <w:p w:rsidR="00C6168C" w:rsidRDefault="00C6168C" w:rsidP="00C6168C">
            <w:pPr>
              <w:spacing w:line="360" w:lineRule="auto"/>
              <w:rPr>
                <w:rFonts w:cstheme="minorHAnsi"/>
                <w:sz w:val="24"/>
              </w:rPr>
            </w:pPr>
            <w:r w:rsidRPr="00EC49A9">
              <w:rPr>
                <w:rFonts w:cstheme="minorHAnsi"/>
                <w:sz w:val="24"/>
              </w:rPr>
              <w:t xml:space="preserve">   </w:t>
            </w:r>
            <w:r>
              <w:rPr>
                <w:rFonts w:cstheme="minorHAnsi"/>
                <w:sz w:val="24"/>
              </w:rPr>
              <w:t xml:space="preserve">       </w:t>
            </w:r>
            <w:r w:rsidRPr="00EC49A9">
              <w:rPr>
                <w:rFonts w:cstheme="minorHAnsi"/>
                <w:sz w:val="24"/>
              </w:rPr>
              <w:t xml:space="preserve"> (İmza)</w:t>
            </w:r>
            <w:r w:rsidRPr="00EC49A9">
              <w:rPr>
                <w:rFonts w:cstheme="minorHAnsi"/>
                <w:sz w:val="24"/>
              </w:rPr>
              <w:tab/>
            </w:r>
            <w:r w:rsidRPr="00EC49A9">
              <w:rPr>
                <w:rFonts w:cstheme="minorHAnsi"/>
                <w:sz w:val="24"/>
              </w:rPr>
              <w:tab/>
              <w:t xml:space="preserve">                                 (İmza)</w:t>
            </w:r>
            <w:r w:rsidRPr="00EC49A9">
              <w:rPr>
                <w:rFonts w:cstheme="minorHAnsi"/>
                <w:sz w:val="24"/>
              </w:rPr>
              <w:tab/>
            </w:r>
            <w:r w:rsidRPr="00EC49A9">
              <w:rPr>
                <w:rFonts w:cstheme="minorHAnsi"/>
                <w:sz w:val="24"/>
              </w:rPr>
              <w:tab/>
            </w:r>
            <w:r w:rsidRPr="00EC49A9">
              <w:rPr>
                <w:rFonts w:cstheme="minorHAnsi"/>
                <w:sz w:val="24"/>
              </w:rPr>
              <w:tab/>
            </w:r>
            <w:r w:rsidRPr="00EC49A9">
              <w:rPr>
                <w:rFonts w:cstheme="minorHAnsi"/>
                <w:sz w:val="24"/>
              </w:rPr>
              <w:tab/>
              <w:t xml:space="preserve">  (İmza)</w:t>
            </w:r>
          </w:p>
          <w:p w:rsidR="00C6168C" w:rsidRPr="00AF3A69" w:rsidRDefault="00C6168C" w:rsidP="007176F5">
            <w:pPr>
              <w:spacing w:line="360" w:lineRule="auto"/>
              <w:rPr>
                <w:rFonts w:cstheme="minorHAnsi"/>
                <w:sz w:val="24"/>
              </w:rPr>
            </w:pPr>
            <w:r w:rsidRPr="00EC49A9">
              <w:rPr>
                <w:rFonts w:cstheme="minorHAnsi"/>
                <w:sz w:val="24"/>
              </w:rPr>
              <w:t>Prof. Dr. Servet ÖZGÜR</w:t>
            </w:r>
            <w:r w:rsidRPr="00EC49A9">
              <w:rPr>
                <w:rFonts w:cstheme="minorHAnsi"/>
                <w:sz w:val="24"/>
              </w:rPr>
              <w:tab/>
            </w:r>
            <w:r>
              <w:rPr>
                <w:rFonts w:cstheme="minorHAnsi"/>
                <w:sz w:val="24"/>
              </w:rPr>
              <w:t xml:space="preserve">         </w:t>
            </w:r>
            <w:r w:rsidR="007176F5">
              <w:rPr>
                <w:rFonts w:cstheme="minorHAnsi"/>
                <w:sz w:val="24"/>
              </w:rPr>
              <w:t>Doç</w:t>
            </w:r>
            <w:r w:rsidRPr="00EC49A9">
              <w:rPr>
                <w:rFonts w:cstheme="minorHAnsi"/>
                <w:sz w:val="24"/>
              </w:rPr>
              <w:t xml:space="preserve">. Dr. </w:t>
            </w:r>
            <w:r w:rsidR="007176F5">
              <w:rPr>
                <w:rFonts w:cstheme="minorHAnsi"/>
                <w:sz w:val="24"/>
              </w:rPr>
              <w:t>Seda TEZCAN ÜLGER</w:t>
            </w:r>
            <w:r w:rsidRPr="00EC49A9">
              <w:rPr>
                <w:rFonts w:cstheme="minorHAnsi"/>
                <w:sz w:val="24"/>
              </w:rPr>
              <w:t xml:space="preserve">      </w:t>
            </w:r>
            <w:r>
              <w:rPr>
                <w:rFonts w:cstheme="minorHAnsi"/>
                <w:sz w:val="24"/>
              </w:rPr>
              <w:t xml:space="preserve">                  </w:t>
            </w:r>
            <w:r w:rsidRPr="00EC49A9">
              <w:rPr>
                <w:rFonts w:cstheme="minorHAnsi"/>
                <w:sz w:val="24"/>
              </w:rPr>
              <w:t xml:space="preserve">Prof. Dr. </w:t>
            </w:r>
            <w:r>
              <w:rPr>
                <w:rFonts w:cstheme="minorHAnsi"/>
                <w:sz w:val="24"/>
              </w:rPr>
              <w:t>Fügen AK</w:t>
            </w:r>
          </w:p>
        </w:tc>
      </w:tr>
    </w:tbl>
    <w:p w:rsidR="0012247D" w:rsidRDefault="0012247D" w:rsidP="00AF3A69"/>
    <w:sectPr w:rsidR="0012247D" w:rsidSect="001224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A38" w:rsidRDefault="00DC3A38" w:rsidP="00DC3A38">
      <w:pPr>
        <w:spacing w:after="0" w:line="240" w:lineRule="auto"/>
      </w:pPr>
      <w:r>
        <w:separator/>
      </w:r>
    </w:p>
  </w:endnote>
  <w:endnote w:type="continuationSeparator" w:id="0">
    <w:p w:rsidR="00DC3A38" w:rsidRDefault="00DC3A38" w:rsidP="00DC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A38" w:rsidRDefault="00DC3A38" w:rsidP="00DC3A38">
      <w:pPr>
        <w:spacing w:after="0" w:line="240" w:lineRule="auto"/>
      </w:pPr>
      <w:r>
        <w:separator/>
      </w:r>
    </w:p>
  </w:footnote>
  <w:footnote w:type="continuationSeparator" w:id="0">
    <w:p w:rsidR="00DC3A38" w:rsidRDefault="00DC3A38" w:rsidP="00DC3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7D"/>
    <w:rsid w:val="00010A7E"/>
    <w:rsid w:val="00042438"/>
    <w:rsid w:val="000819BB"/>
    <w:rsid w:val="001151CF"/>
    <w:rsid w:val="00120C8C"/>
    <w:rsid w:val="0012247D"/>
    <w:rsid w:val="00350FFD"/>
    <w:rsid w:val="006C2CB6"/>
    <w:rsid w:val="007176F5"/>
    <w:rsid w:val="008C7A60"/>
    <w:rsid w:val="00AF3A69"/>
    <w:rsid w:val="00C6168C"/>
    <w:rsid w:val="00D615AD"/>
    <w:rsid w:val="00D84BD7"/>
    <w:rsid w:val="00DC3A38"/>
    <w:rsid w:val="00E84897"/>
    <w:rsid w:val="00EC49A9"/>
    <w:rsid w:val="00ED2519"/>
    <w:rsid w:val="00F51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5F07"/>
  <w15:docId w15:val="{E4271E3A-51BD-4991-BBEB-3FBB1D68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ED25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2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2018-02-06T12:25:00Z</cp:lastPrinted>
  <dcterms:created xsi:type="dcterms:W3CDTF">2018-02-06T13:03:00Z</dcterms:created>
  <dcterms:modified xsi:type="dcterms:W3CDTF">2018-02-06T13:03:00Z</dcterms:modified>
</cp:coreProperties>
</file>