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53" w:rsidRPr="004C6109" w:rsidRDefault="006766AE" w:rsidP="005B0390">
      <w:pPr>
        <w:spacing w:after="0"/>
        <w:jc w:val="center"/>
        <w:rPr>
          <w:b/>
        </w:rPr>
      </w:pPr>
      <w:r>
        <w:rPr>
          <w:b/>
        </w:rPr>
        <w:t>NOT</w:t>
      </w:r>
      <w:r w:rsidR="00040753" w:rsidRPr="004C6109">
        <w:rPr>
          <w:b/>
        </w:rPr>
        <w:t xml:space="preserve"> YÜKSELTME SINAVI BA</w:t>
      </w:r>
      <w:r>
        <w:rPr>
          <w:b/>
        </w:rPr>
        <w:t>Ş</w:t>
      </w:r>
      <w:r w:rsidR="00040753" w:rsidRPr="004C6109">
        <w:rPr>
          <w:b/>
        </w:rPr>
        <w:t>VURU FORMU</w:t>
      </w:r>
    </w:p>
    <w:p w:rsidR="00242B4B" w:rsidRDefault="00242B4B" w:rsidP="00040753">
      <w:pPr>
        <w:jc w:val="center"/>
      </w:pPr>
    </w:p>
    <w:p w:rsidR="006766AE" w:rsidRDefault="00040753" w:rsidP="00040753">
      <w:pPr>
        <w:jc w:val="center"/>
      </w:pPr>
      <w:proofErr w:type="gramStart"/>
      <w:r>
        <w:t>……………...........................</w:t>
      </w:r>
      <w:proofErr w:type="gramEnd"/>
      <w:r>
        <w:t xml:space="preserve"> FAKÜLTESİ DEKANLIĞI</w:t>
      </w:r>
      <w:r w:rsidR="007378C8">
        <w:t xml:space="preserve"> </w:t>
      </w:r>
    </w:p>
    <w:p w:rsidR="00040753" w:rsidRDefault="007378C8" w:rsidP="00040753">
      <w:pPr>
        <w:jc w:val="center"/>
      </w:pPr>
      <w:proofErr w:type="gramStart"/>
      <w:r>
        <w:t>………………………….……..…….</w:t>
      </w:r>
      <w:proofErr w:type="gramEnd"/>
      <w:r>
        <w:t xml:space="preserve"> BÖLÜM BAŞKANLIĞINA</w:t>
      </w:r>
      <w:r w:rsidR="00040753">
        <w:t xml:space="preserve"> </w:t>
      </w:r>
    </w:p>
    <w:p w:rsidR="00040753" w:rsidRDefault="00040753" w:rsidP="00006674">
      <w:pPr>
        <w:ind w:firstLine="708"/>
        <w:jc w:val="both"/>
        <w:rPr>
          <w:b/>
        </w:rPr>
      </w:pPr>
      <w:r>
        <w:t xml:space="preserve">Toros Üniversitesi </w:t>
      </w:r>
      <w:proofErr w:type="gramStart"/>
      <w:r>
        <w:t>.........................................</w:t>
      </w:r>
      <w:proofErr w:type="gramEnd"/>
      <w:r>
        <w:t xml:space="preserve"> Fakültesi </w:t>
      </w:r>
      <w:r w:rsidR="00A55E8C">
        <w:t>…………</w:t>
      </w:r>
      <w:r w:rsidR="005B0390">
        <w:t>…………………</w:t>
      </w:r>
      <w:r w:rsidR="00A55E8C">
        <w:t xml:space="preserve">…. Bölümü  </w:t>
      </w:r>
      <w:proofErr w:type="gramStart"/>
      <w:r w:rsidR="00A55E8C">
        <w:t>………………………………..</w:t>
      </w:r>
      <w:proofErr w:type="gramEnd"/>
      <w:r w:rsidR="00A55E8C">
        <w:t xml:space="preserve">numaralı </w:t>
      </w:r>
      <w:r>
        <w:t>öğrencisiyim. Aşağıda</w:t>
      </w:r>
      <w:r w:rsidR="00A55E8C">
        <w:t>ki</w:t>
      </w:r>
      <w:r>
        <w:t xml:space="preserve"> listede belirttiğim </w:t>
      </w:r>
      <w:r w:rsidR="002B51A0">
        <w:t xml:space="preserve">başarılı olduğum </w:t>
      </w:r>
      <w:r>
        <w:t xml:space="preserve">derslerden </w:t>
      </w:r>
      <w:r w:rsidR="00131AD3">
        <w:t xml:space="preserve">Bütünleme Sınavlarına </w:t>
      </w:r>
      <w:r w:rsidR="002B51A0">
        <w:t xml:space="preserve">ders </w:t>
      </w:r>
      <w:r w:rsidR="00131AD3">
        <w:t>n</w:t>
      </w:r>
      <w:r>
        <w:t>ot</w:t>
      </w:r>
      <w:r w:rsidR="002B51A0">
        <w:t>umu</w:t>
      </w:r>
      <w:r>
        <w:t xml:space="preserve"> yükseltme</w:t>
      </w:r>
      <w:r w:rsidR="00131AD3">
        <w:t>k amacıyla</w:t>
      </w:r>
      <w:r>
        <w:t xml:space="preserve"> girmek istiyorum.   … / … / 201…</w:t>
      </w:r>
    </w:p>
    <w:p w:rsidR="00040753" w:rsidRDefault="00040753" w:rsidP="00A55E8C">
      <w:pPr>
        <w:ind w:firstLine="708"/>
      </w:pPr>
      <w:r>
        <w:t>G</w:t>
      </w:r>
      <w:r w:rsidRPr="00232C13">
        <w:t>ereğini arz</w:t>
      </w:r>
      <w:r>
        <w:t xml:space="preserve"> </w:t>
      </w:r>
      <w:r w:rsidRPr="00232C13">
        <w:t>ederim.</w:t>
      </w:r>
    </w:p>
    <w:p w:rsidR="007378C8" w:rsidRDefault="007378C8" w:rsidP="007378C8">
      <w:pPr>
        <w:ind w:left="3540" w:firstLine="708"/>
      </w:pPr>
      <w:r>
        <w:t>Adı, Soyadı:</w:t>
      </w:r>
    </w:p>
    <w:p w:rsidR="007378C8" w:rsidRDefault="007378C8" w:rsidP="007378C8">
      <w:pPr>
        <w:ind w:left="4248"/>
      </w:pPr>
      <w:r>
        <w:t>İ</w:t>
      </w:r>
      <w:r w:rsidR="005B0390">
        <w:t>mza</w:t>
      </w:r>
      <w:r w:rsidR="005B0390">
        <w:tab/>
        <w:t xml:space="preserve">      :</w:t>
      </w:r>
    </w:p>
    <w:p w:rsidR="00FA5F2E" w:rsidRDefault="00FA5F2E" w:rsidP="007378C8">
      <w:pPr>
        <w:ind w:left="4248"/>
      </w:pPr>
      <w:r>
        <w:t xml:space="preserve">Telefon </w:t>
      </w:r>
      <w:proofErr w:type="gramStart"/>
      <w:r>
        <w:t>No :</w:t>
      </w:r>
      <w:proofErr w:type="gram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2622"/>
        <w:gridCol w:w="1529"/>
        <w:gridCol w:w="3544"/>
      </w:tblGrid>
      <w:tr w:rsidR="00FA5F2E" w:rsidRPr="00156CC5" w:rsidTr="00105AE5">
        <w:trPr>
          <w:trHeight w:val="260"/>
        </w:trPr>
        <w:tc>
          <w:tcPr>
            <w:tcW w:w="1060" w:type="dxa"/>
            <w:vAlign w:val="center"/>
          </w:tcPr>
          <w:p w:rsidR="00FA5F2E" w:rsidRPr="001D0427" w:rsidRDefault="00FA5F2E" w:rsidP="00A55E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DERSİN KODU</w:t>
            </w:r>
          </w:p>
        </w:tc>
        <w:tc>
          <w:tcPr>
            <w:tcW w:w="2622" w:type="dxa"/>
            <w:vAlign w:val="center"/>
          </w:tcPr>
          <w:p w:rsidR="00FA5F2E" w:rsidRPr="001D0427" w:rsidRDefault="00FA5F2E" w:rsidP="00A55E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DERS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İN</w:t>
            </w: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 xml:space="preserve"> ADI</w:t>
            </w:r>
          </w:p>
        </w:tc>
        <w:tc>
          <w:tcPr>
            <w:tcW w:w="1529" w:type="dxa"/>
            <w:vAlign w:val="center"/>
          </w:tcPr>
          <w:p w:rsidR="00FA5F2E" w:rsidRPr="001D0427" w:rsidRDefault="00FA5F2E" w:rsidP="00131AD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YARIYIL SONU SINAVI </w:t>
            </w: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ARF NOTU</w:t>
            </w:r>
          </w:p>
        </w:tc>
        <w:tc>
          <w:tcPr>
            <w:tcW w:w="3544" w:type="dxa"/>
          </w:tcPr>
          <w:p w:rsidR="00FA5F2E" w:rsidRDefault="00105AE5" w:rsidP="00131AD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DERSİN ÖĞRETİM ELEMANI </w:t>
            </w: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48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46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46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040753" w:rsidRDefault="00040753" w:rsidP="00040753">
      <w:pPr>
        <w:rPr>
          <w:b/>
        </w:rPr>
      </w:pPr>
      <w:r>
        <w:rPr>
          <w:b/>
        </w:rPr>
        <w:t>AÇIKLAMA:</w:t>
      </w:r>
    </w:p>
    <w:p w:rsidR="00040753" w:rsidRDefault="00040753" w:rsidP="00040753">
      <w:pPr>
        <w:jc w:val="both"/>
        <w:rPr>
          <w:b/>
        </w:rPr>
      </w:pPr>
      <w:r>
        <w:rPr>
          <w:b/>
        </w:rPr>
        <w:t>Bu sınavda alınan not final sınavı yerine geçecek nottur. (Ara sınav, ödev ve diğer alınan notlar önceki haliyle kalır</w:t>
      </w:r>
      <w:r w:rsidR="005C117A">
        <w:rPr>
          <w:b/>
        </w:rPr>
        <w:t>.</w:t>
      </w:r>
      <w:r>
        <w:rPr>
          <w:b/>
        </w:rPr>
        <w:t>)</w:t>
      </w:r>
    </w:p>
    <w:p w:rsidR="00040753" w:rsidRDefault="00040753" w:rsidP="00040753">
      <w:pPr>
        <w:jc w:val="both"/>
        <w:rPr>
          <w:b/>
        </w:rPr>
      </w:pPr>
      <w:r>
        <w:rPr>
          <w:b/>
        </w:rPr>
        <w:t xml:space="preserve">Not yükseltme amaçlı sınava girişlerde, sınavda alınan not final </w:t>
      </w:r>
      <w:r w:rsidR="00006674">
        <w:rPr>
          <w:b/>
        </w:rPr>
        <w:t xml:space="preserve">sınavı </w:t>
      </w:r>
      <w:r>
        <w:rPr>
          <w:b/>
        </w:rPr>
        <w:t>notu yerine geçeceğinden önceki nottan daha düşük bir not alınması durumunda dönem notu ve genel not ortalamasının da düşeceğini öğrenci kabul eder.</w:t>
      </w:r>
    </w:p>
    <w:p w:rsidR="002B51A0" w:rsidRDefault="002B51A0" w:rsidP="00040753">
      <w:pPr>
        <w:jc w:val="both"/>
        <w:rPr>
          <w:b/>
        </w:rPr>
      </w:pPr>
    </w:p>
    <w:p w:rsidR="002B51A0" w:rsidRPr="00727910" w:rsidRDefault="002B51A0" w:rsidP="002B51A0">
      <w:pPr>
        <w:jc w:val="center"/>
        <w:rPr>
          <w:b/>
          <w:sz w:val="72"/>
          <w:szCs w:val="72"/>
        </w:rPr>
      </w:pPr>
      <w:r w:rsidRPr="00727910">
        <w:rPr>
          <w:b/>
          <w:sz w:val="72"/>
          <w:szCs w:val="72"/>
        </w:rPr>
        <w:t>DUYURU</w:t>
      </w:r>
    </w:p>
    <w:p w:rsidR="002C7F7D" w:rsidRDefault="002B51A0" w:rsidP="002C7F7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B51A0">
        <w:rPr>
          <w:rFonts w:ascii="Times New Roman" w:hAnsi="Times New Roman" w:cs="Times New Roman"/>
          <w:b/>
          <w:sz w:val="40"/>
          <w:szCs w:val="40"/>
        </w:rPr>
        <w:t>Bütünleme sınavlarına Toros Üniversitesi Ön Lisans ve Lisans Eğitim-Öğretim ve Sınav Yönetmeliği’nin 23 üncü maddesinin birinci fıkrasının (d) bendi kapsamında “başarılı” olduğu dersin bütünleme sınavına girmek isteyen öğrencilerin ilgili Bölüm Başkanlıklarına yazılı başvuruda bulunması gerekmektedir.</w:t>
      </w:r>
    </w:p>
    <w:p w:rsidR="002B51A0" w:rsidRPr="002C7F7D" w:rsidRDefault="002B51A0" w:rsidP="002C7F7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B51A0">
        <w:rPr>
          <w:rFonts w:ascii="Times New Roman" w:eastAsia="ヒラギノ明朝 Pro W3" w:hAnsi="Times New Roman" w:cs="Times New Roman"/>
          <w:b/>
          <w:sz w:val="40"/>
          <w:szCs w:val="40"/>
        </w:rPr>
        <w:t>Bütünleme sınavlarının mazeret sınavları yapılma</w:t>
      </w:r>
      <w:r w:rsidR="00EF6FB0">
        <w:rPr>
          <w:rFonts w:ascii="Times New Roman" w:eastAsia="ヒラギノ明朝 Pro W3" w:hAnsi="Times New Roman" w:cs="Times New Roman"/>
          <w:b/>
          <w:sz w:val="40"/>
          <w:szCs w:val="40"/>
        </w:rPr>
        <w:t xml:space="preserve">z ve bütünleme sınav notu Final Sınav </w:t>
      </w:r>
      <w:r w:rsidRPr="002B51A0">
        <w:rPr>
          <w:rFonts w:ascii="Times New Roman" w:eastAsia="ヒラギノ明朝 Pro W3" w:hAnsi="Times New Roman" w:cs="Times New Roman"/>
          <w:b/>
          <w:sz w:val="40"/>
          <w:szCs w:val="40"/>
        </w:rPr>
        <w:t>not</w:t>
      </w:r>
      <w:r w:rsidR="00EF6FB0">
        <w:rPr>
          <w:rFonts w:ascii="Times New Roman" w:eastAsia="ヒラギノ明朝 Pro W3" w:hAnsi="Times New Roman" w:cs="Times New Roman"/>
          <w:b/>
          <w:sz w:val="40"/>
          <w:szCs w:val="40"/>
        </w:rPr>
        <w:t>u</w:t>
      </w:r>
      <w:r w:rsidRPr="002B51A0">
        <w:rPr>
          <w:rFonts w:ascii="Times New Roman" w:eastAsia="ヒラギノ明朝 Pro W3" w:hAnsi="Times New Roman" w:cs="Times New Roman"/>
          <w:b/>
          <w:sz w:val="40"/>
          <w:szCs w:val="40"/>
        </w:rPr>
        <w:t xml:space="preserve"> olarak kabul edilir.</w:t>
      </w:r>
    </w:p>
    <w:p w:rsidR="00C0756A" w:rsidRDefault="002B51A0" w:rsidP="00C0756A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B51A0">
        <w:rPr>
          <w:rFonts w:ascii="Times New Roman" w:hAnsi="Times New Roman" w:cs="Times New Roman"/>
          <w:b/>
          <w:sz w:val="40"/>
          <w:szCs w:val="40"/>
        </w:rPr>
        <w:t>Başvuru için örnek form bölüm sekreterliklerinden alına bilir.</w:t>
      </w:r>
    </w:p>
    <w:p w:rsidR="002B51A0" w:rsidRPr="002B51A0" w:rsidRDefault="00C0756A" w:rsidP="00C0756A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İİSB </w:t>
      </w:r>
      <w:r w:rsidR="002B51A0" w:rsidRPr="002B51A0">
        <w:rPr>
          <w:rFonts w:ascii="Times New Roman" w:hAnsi="Times New Roman" w:cs="Times New Roman"/>
          <w:b/>
          <w:sz w:val="40"/>
          <w:szCs w:val="40"/>
        </w:rPr>
        <w:t xml:space="preserve">Fakültesi </w:t>
      </w:r>
      <w:bookmarkStart w:id="0" w:name="_GoBack"/>
      <w:bookmarkEnd w:id="0"/>
      <w:r w:rsidR="002B51A0" w:rsidRPr="002B51A0">
        <w:rPr>
          <w:rFonts w:ascii="Times New Roman" w:hAnsi="Times New Roman" w:cs="Times New Roman"/>
          <w:b/>
          <w:sz w:val="40"/>
          <w:szCs w:val="40"/>
        </w:rPr>
        <w:t>Dekanlığı</w:t>
      </w:r>
    </w:p>
    <w:p w:rsidR="002B51A0" w:rsidRDefault="002B51A0" w:rsidP="002B51A0">
      <w:pPr>
        <w:jc w:val="both"/>
        <w:rPr>
          <w:b/>
        </w:rPr>
      </w:pPr>
    </w:p>
    <w:p w:rsidR="001C3539" w:rsidRDefault="001C3539" w:rsidP="002B51A0">
      <w:pPr>
        <w:jc w:val="both"/>
        <w:rPr>
          <w:b/>
        </w:rPr>
      </w:pPr>
    </w:p>
    <w:p w:rsidR="001C3539" w:rsidRDefault="001C3539" w:rsidP="002B51A0">
      <w:pPr>
        <w:jc w:val="both"/>
        <w:rPr>
          <w:b/>
        </w:rPr>
      </w:pPr>
    </w:p>
    <w:sectPr w:rsidR="001C3539" w:rsidSect="001B4B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83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FB" w:rsidRDefault="00615CFB" w:rsidP="000D374A">
      <w:pPr>
        <w:spacing w:after="0" w:line="240" w:lineRule="auto"/>
      </w:pPr>
      <w:r>
        <w:separator/>
      </w:r>
    </w:p>
  </w:endnote>
  <w:endnote w:type="continuationSeparator" w:id="0">
    <w:p w:rsidR="00615CFB" w:rsidRDefault="00615CFB" w:rsidP="000D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Gothic"/>
    <w:charset w:val="80"/>
    <w:family w:val="auto"/>
    <w:pitch w:val="variable"/>
    <w:sig w:usb0="00000000" w:usb1="08070000" w:usb2="01000417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FC" w:rsidRDefault="000360FC" w:rsidP="000360FC">
    <w:pPr>
      <w:pStyle w:val="Altbilgi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Arial" w:hAnsi="Arial" w:cs="Arial"/>
        <w:color w:val="000000"/>
      </w:rPr>
      <w:t xml:space="preserve">Bu belgeyi gerekli düzenleme ve işaretlemeler yapıldıktan sonra </w:t>
    </w:r>
    <w:r w:rsidRPr="008B52DC">
      <w:rPr>
        <w:rFonts w:ascii="Arial" w:hAnsi="Arial" w:cs="Arial"/>
      </w:rPr>
      <w:t xml:space="preserve">Bölüm </w:t>
    </w:r>
    <w:r w:rsidR="007378C8">
      <w:rPr>
        <w:rFonts w:ascii="Arial" w:hAnsi="Arial" w:cs="Arial"/>
      </w:rPr>
      <w:t>B</w:t>
    </w:r>
    <w:r w:rsidRPr="008B52DC">
      <w:rPr>
        <w:rFonts w:ascii="Arial" w:hAnsi="Arial" w:cs="Arial"/>
      </w:rPr>
      <w:t>aşkanlığınıza veriniz.</w:t>
    </w:r>
    <w:r>
      <w:rPr>
        <w:rFonts w:ascii="Arial" w:hAnsi="Arial" w:cs="Arial"/>
        <w:color w:val="000000"/>
      </w:rPr>
      <w:t xml:space="preserve"> </w:t>
    </w:r>
    <w:r w:rsidR="002B51A0">
      <w:rPr>
        <w:rFonts w:ascii="Arial" w:hAnsi="Arial" w:cs="Arial"/>
        <w:color w:val="000000"/>
      </w:rPr>
      <w:t xml:space="preserve">Başarılı dersler için yazılı başvuru </w:t>
    </w:r>
    <w:r>
      <w:rPr>
        <w:rFonts w:ascii="Arial" w:hAnsi="Arial" w:cs="Arial"/>
        <w:color w:val="000000"/>
      </w:rPr>
      <w:t>olmaksızın bütünleme</w:t>
    </w:r>
    <w:r w:rsidR="007378C8">
      <w:rPr>
        <w:rFonts w:ascii="Arial" w:hAnsi="Arial" w:cs="Arial"/>
        <w:color w:val="000000"/>
      </w:rPr>
      <w:t xml:space="preserve"> sınavına not yü</w:t>
    </w:r>
    <w:r>
      <w:rPr>
        <w:rFonts w:ascii="Arial" w:hAnsi="Arial" w:cs="Arial"/>
        <w:color w:val="000000"/>
      </w:rPr>
      <w:t>kseltme</w:t>
    </w:r>
    <w:r w:rsidR="007378C8">
      <w:rPr>
        <w:rFonts w:ascii="Arial" w:hAnsi="Arial" w:cs="Arial"/>
        <w:color w:val="000000"/>
      </w:rPr>
      <w:t>k amacıyla</w:t>
    </w:r>
    <w:r>
      <w:rPr>
        <w:rFonts w:ascii="Arial" w:hAnsi="Arial" w:cs="Arial"/>
        <w:color w:val="000000"/>
      </w:rPr>
      <w:t xml:space="preserve"> girilemeyecektir.</w:t>
    </w:r>
  </w:p>
  <w:p w:rsidR="000360FC" w:rsidRDefault="000360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A0" w:rsidRDefault="002B51A0" w:rsidP="002B51A0">
    <w:pPr>
      <w:pStyle w:val="Altbilgi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Arial" w:hAnsi="Arial" w:cs="Arial"/>
        <w:color w:val="000000"/>
      </w:rPr>
      <w:t xml:space="preserve">Bu belgeyi gerekli düzenleme ve işaretlemeler yapıldıktan sonra </w:t>
    </w:r>
    <w:r w:rsidRPr="008B52DC">
      <w:rPr>
        <w:rFonts w:ascii="Arial" w:hAnsi="Arial" w:cs="Arial"/>
      </w:rPr>
      <w:t xml:space="preserve">Bölüm </w:t>
    </w:r>
    <w:r>
      <w:rPr>
        <w:rFonts w:ascii="Arial" w:hAnsi="Arial" w:cs="Arial"/>
      </w:rPr>
      <w:t>B</w:t>
    </w:r>
    <w:r w:rsidRPr="008B52DC">
      <w:rPr>
        <w:rFonts w:ascii="Arial" w:hAnsi="Arial" w:cs="Arial"/>
      </w:rPr>
      <w:t>aşkanlığınıza veriniz.</w:t>
    </w:r>
    <w:r>
      <w:rPr>
        <w:rFonts w:ascii="Arial" w:hAnsi="Arial" w:cs="Arial"/>
        <w:color w:val="000000"/>
      </w:rPr>
      <w:t xml:space="preserve"> Başarılı dersler için yazılı başvuru olmaksızın bütünleme sınavına not yükseltmek amacıyla girilemeyecektir.</w:t>
    </w:r>
  </w:p>
  <w:p w:rsidR="002B51A0" w:rsidRDefault="002B51A0" w:rsidP="002B51A0">
    <w:pPr>
      <w:pStyle w:val="Altbilgi"/>
    </w:pPr>
  </w:p>
  <w:p w:rsidR="002B51A0" w:rsidRDefault="002B51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FB" w:rsidRDefault="00615CFB" w:rsidP="000D374A">
      <w:pPr>
        <w:spacing w:after="0" w:line="240" w:lineRule="auto"/>
      </w:pPr>
      <w:r>
        <w:separator/>
      </w:r>
    </w:p>
  </w:footnote>
  <w:footnote w:type="continuationSeparator" w:id="0">
    <w:p w:rsidR="00615CFB" w:rsidRDefault="00615CFB" w:rsidP="000D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2C" w:rsidRDefault="001B4B2C" w:rsidP="001B4B2C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</w:t>
    </w:r>
  </w:p>
  <w:p w:rsidR="001B4B2C" w:rsidRDefault="001B4B2C" w:rsidP="001B4B2C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</w:p>
  <w:p w:rsidR="001B4B2C" w:rsidRPr="002A4000" w:rsidRDefault="001B4B2C" w:rsidP="001B4B2C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>T.C.</w:t>
    </w:r>
  </w:p>
  <w:p w:rsidR="001B4B2C" w:rsidRDefault="001B4B2C" w:rsidP="001B4B2C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4273E4BD" wp14:editId="731B0F68">
          <wp:simplePos x="0" y="0"/>
          <wp:positionH relativeFrom="column">
            <wp:posOffset>-121920</wp:posOffset>
          </wp:positionH>
          <wp:positionV relativeFrom="paragraph">
            <wp:posOffset>-140335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000">
      <w:rPr>
        <w:rFonts w:ascii="Times New Roman" w:hAnsi="Times New Roman"/>
        <w:b/>
        <w:sz w:val="24"/>
        <w:szCs w:val="24"/>
      </w:rPr>
      <w:t>TOROS ÜNİVERSİTESİ</w:t>
    </w:r>
  </w:p>
  <w:p w:rsidR="001B4B2C" w:rsidRDefault="001B4B2C" w:rsidP="001B4B2C">
    <w:pPr>
      <w:spacing w:after="0" w:line="259" w:lineRule="auto"/>
      <w:ind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</w:p>
  <w:p w:rsidR="001B4B2C" w:rsidRPr="002A4000" w:rsidRDefault="001B4B2C" w:rsidP="001B4B2C">
    <w:pPr>
      <w:spacing w:after="0" w:line="259" w:lineRule="auto"/>
      <w:ind w:left="8496" w:firstLine="12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                                 </w:t>
    </w:r>
  </w:p>
  <w:p w:rsidR="001B4B2C" w:rsidRPr="002A4000" w:rsidRDefault="001B4B2C" w:rsidP="001B4B2C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1B4B2C" w:rsidRPr="002A4000" w:rsidRDefault="001B4B2C" w:rsidP="001B4B2C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1B4B2C" w:rsidRDefault="001B4B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90" w:rsidRDefault="005B0390" w:rsidP="005B0390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</w:t>
    </w:r>
  </w:p>
  <w:p w:rsidR="005B0390" w:rsidRDefault="005B0390" w:rsidP="005B0390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</w:p>
  <w:p w:rsidR="005B0390" w:rsidRPr="002A4000" w:rsidRDefault="005B0390" w:rsidP="005B0390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>T.C.</w:t>
    </w:r>
  </w:p>
  <w:p w:rsidR="005B0390" w:rsidRDefault="005B0390" w:rsidP="005B0390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1312" behindDoc="1" locked="0" layoutInCell="1" allowOverlap="1" wp14:anchorId="702B066F" wp14:editId="3DA2C1B1">
          <wp:simplePos x="0" y="0"/>
          <wp:positionH relativeFrom="column">
            <wp:posOffset>-121920</wp:posOffset>
          </wp:positionH>
          <wp:positionV relativeFrom="paragraph">
            <wp:posOffset>-140335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3" name="Resi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000">
      <w:rPr>
        <w:rFonts w:ascii="Times New Roman" w:hAnsi="Times New Roman"/>
        <w:b/>
        <w:sz w:val="24"/>
        <w:szCs w:val="24"/>
      </w:rPr>
      <w:t>TOROS ÜNİVERSİTESİ</w:t>
    </w:r>
  </w:p>
  <w:p w:rsidR="005B0390" w:rsidRDefault="005B0390" w:rsidP="005B0390">
    <w:pPr>
      <w:spacing w:after="0" w:line="259" w:lineRule="auto"/>
      <w:ind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</w:p>
  <w:p w:rsidR="005B0390" w:rsidRPr="002A4000" w:rsidRDefault="005B0390" w:rsidP="005B0390">
    <w:pPr>
      <w:spacing w:after="0" w:line="259" w:lineRule="auto"/>
      <w:ind w:left="8496" w:firstLine="12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                                 </w:t>
    </w:r>
  </w:p>
  <w:p w:rsidR="005B0390" w:rsidRPr="002A4000" w:rsidRDefault="005B0390" w:rsidP="005B0390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5B0390" w:rsidRPr="002A4000" w:rsidRDefault="005B0390" w:rsidP="005B0390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C29B7"/>
    <w:multiLevelType w:val="hybridMultilevel"/>
    <w:tmpl w:val="61E29A56"/>
    <w:lvl w:ilvl="0" w:tplc="54DC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85"/>
    <w:rsid w:val="00005DD2"/>
    <w:rsid w:val="00006674"/>
    <w:rsid w:val="00020B90"/>
    <w:rsid w:val="00025956"/>
    <w:rsid w:val="000360FC"/>
    <w:rsid w:val="00040753"/>
    <w:rsid w:val="00072C88"/>
    <w:rsid w:val="000B3547"/>
    <w:rsid w:val="000B7052"/>
    <w:rsid w:val="000B7D7C"/>
    <w:rsid w:val="000D374A"/>
    <w:rsid w:val="001023E5"/>
    <w:rsid w:val="00105AE5"/>
    <w:rsid w:val="00122F88"/>
    <w:rsid w:val="001304A2"/>
    <w:rsid w:val="00131AD3"/>
    <w:rsid w:val="00155D1D"/>
    <w:rsid w:val="001B4B2C"/>
    <w:rsid w:val="001C3539"/>
    <w:rsid w:val="001D0427"/>
    <w:rsid w:val="001D4FF1"/>
    <w:rsid w:val="00213545"/>
    <w:rsid w:val="00242B4B"/>
    <w:rsid w:val="00242D85"/>
    <w:rsid w:val="00252037"/>
    <w:rsid w:val="002525A6"/>
    <w:rsid w:val="002A229D"/>
    <w:rsid w:val="002B32DE"/>
    <w:rsid w:val="002B51A0"/>
    <w:rsid w:val="002C7F7D"/>
    <w:rsid w:val="002E4F23"/>
    <w:rsid w:val="002E7F9B"/>
    <w:rsid w:val="00362E89"/>
    <w:rsid w:val="00365A39"/>
    <w:rsid w:val="003B0BDB"/>
    <w:rsid w:val="003F2411"/>
    <w:rsid w:val="00404673"/>
    <w:rsid w:val="0042092A"/>
    <w:rsid w:val="00425F43"/>
    <w:rsid w:val="00426245"/>
    <w:rsid w:val="00430550"/>
    <w:rsid w:val="00431078"/>
    <w:rsid w:val="00432059"/>
    <w:rsid w:val="00440AF7"/>
    <w:rsid w:val="00464884"/>
    <w:rsid w:val="004B358E"/>
    <w:rsid w:val="004C23DA"/>
    <w:rsid w:val="004C6109"/>
    <w:rsid w:val="004D58AA"/>
    <w:rsid w:val="004E097E"/>
    <w:rsid w:val="0052661A"/>
    <w:rsid w:val="00534D0D"/>
    <w:rsid w:val="00553751"/>
    <w:rsid w:val="00570781"/>
    <w:rsid w:val="005B0390"/>
    <w:rsid w:val="005C117A"/>
    <w:rsid w:val="005D3F15"/>
    <w:rsid w:val="005E2FE3"/>
    <w:rsid w:val="005E623C"/>
    <w:rsid w:val="00615CFB"/>
    <w:rsid w:val="0064781E"/>
    <w:rsid w:val="00655C93"/>
    <w:rsid w:val="006766AE"/>
    <w:rsid w:val="006857EE"/>
    <w:rsid w:val="006C2075"/>
    <w:rsid w:val="006C562D"/>
    <w:rsid w:val="006D1D0A"/>
    <w:rsid w:val="006E6F37"/>
    <w:rsid w:val="00727910"/>
    <w:rsid w:val="007378C8"/>
    <w:rsid w:val="00787BBD"/>
    <w:rsid w:val="007E3C8B"/>
    <w:rsid w:val="007F364E"/>
    <w:rsid w:val="00816674"/>
    <w:rsid w:val="008242A7"/>
    <w:rsid w:val="00843A81"/>
    <w:rsid w:val="0085634E"/>
    <w:rsid w:val="008B2499"/>
    <w:rsid w:val="008E4A3D"/>
    <w:rsid w:val="00906253"/>
    <w:rsid w:val="00930E49"/>
    <w:rsid w:val="0097153F"/>
    <w:rsid w:val="00A539E2"/>
    <w:rsid w:val="00A55E8C"/>
    <w:rsid w:val="00A837B6"/>
    <w:rsid w:val="00AE46BC"/>
    <w:rsid w:val="00AF4320"/>
    <w:rsid w:val="00B04EF0"/>
    <w:rsid w:val="00B4482B"/>
    <w:rsid w:val="00BB4D87"/>
    <w:rsid w:val="00BC1162"/>
    <w:rsid w:val="00C0756A"/>
    <w:rsid w:val="00C97DAC"/>
    <w:rsid w:val="00CB09E4"/>
    <w:rsid w:val="00CD4936"/>
    <w:rsid w:val="00D20A1F"/>
    <w:rsid w:val="00D2101A"/>
    <w:rsid w:val="00D24A11"/>
    <w:rsid w:val="00D31628"/>
    <w:rsid w:val="00D35B8B"/>
    <w:rsid w:val="00D41767"/>
    <w:rsid w:val="00DA543C"/>
    <w:rsid w:val="00E1249A"/>
    <w:rsid w:val="00E21222"/>
    <w:rsid w:val="00E244A6"/>
    <w:rsid w:val="00E301B7"/>
    <w:rsid w:val="00E319D3"/>
    <w:rsid w:val="00E351C9"/>
    <w:rsid w:val="00E57985"/>
    <w:rsid w:val="00E91EA0"/>
    <w:rsid w:val="00E95DD5"/>
    <w:rsid w:val="00EB37CB"/>
    <w:rsid w:val="00EF6FB0"/>
    <w:rsid w:val="00F07D40"/>
    <w:rsid w:val="00F3265D"/>
    <w:rsid w:val="00F35338"/>
    <w:rsid w:val="00F53E85"/>
    <w:rsid w:val="00FA2FF6"/>
    <w:rsid w:val="00FA5F2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7862B-B4C0-4C37-B7C4-5C0B14F2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85"/>
    <w:rPr>
      <w:rFonts w:ascii="Calibri" w:eastAsia="Calibri" w:hAnsi="Calibri" w:cs="Calibr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5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7985"/>
    <w:rPr>
      <w:rFonts w:ascii="Calibri" w:eastAsia="Calibri" w:hAnsi="Calibri" w:cs="Calibr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0D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374A"/>
    <w:rPr>
      <w:rFonts w:ascii="Calibri" w:eastAsia="Calibri" w:hAnsi="Calibri" w:cs="Calibri"/>
      <w:sz w:val="22"/>
    </w:rPr>
  </w:style>
  <w:style w:type="paragraph" w:styleId="NormalWeb">
    <w:name w:val="Normal (Web)"/>
    <w:basedOn w:val="Normal"/>
    <w:rsid w:val="0004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B2C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5E2FE3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A69A2-9BDF-45DF-A2ED-97F677D7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NİMET</cp:lastModifiedBy>
  <cp:revision>7</cp:revision>
  <cp:lastPrinted>2018-06-04T06:10:00Z</cp:lastPrinted>
  <dcterms:created xsi:type="dcterms:W3CDTF">2018-01-15T08:09:00Z</dcterms:created>
  <dcterms:modified xsi:type="dcterms:W3CDTF">2018-06-04T12:55:00Z</dcterms:modified>
</cp:coreProperties>
</file>