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88A" w:rsidRPr="00BF2E2E" w:rsidRDefault="00E06C5A" w:rsidP="00BF2E2E">
      <w:pPr>
        <w:pStyle w:val="GvdeMetni"/>
        <w:spacing w:after="12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AÇIK İHALE USULÜ İLE İHALE EDİLEN </w:t>
      </w:r>
      <w:proofErr w:type="gramStart"/>
      <w:r w:rsidR="00630211">
        <w:rPr>
          <w:rFonts w:ascii="Times New Roman" w:hAnsi="Times New Roman" w:cs="Times New Roman"/>
          <w:sz w:val="24"/>
          <w:szCs w:val="24"/>
        </w:rPr>
        <w:t>KAGİR</w:t>
      </w:r>
      <w:proofErr w:type="gramEnd"/>
      <w:r w:rsidR="00630211">
        <w:rPr>
          <w:rFonts w:ascii="Times New Roman" w:hAnsi="Times New Roman" w:cs="Times New Roman"/>
          <w:sz w:val="24"/>
          <w:szCs w:val="24"/>
        </w:rPr>
        <w:t xml:space="preserve"> ORTAOKUL (3 OCAK ORTAOKULU) BİNAL</w:t>
      </w:r>
      <w:r w:rsidR="0085310B">
        <w:rPr>
          <w:rFonts w:ascii="Times New Roman" w:hAnsi="Times New Roman" w:cs="Times New Roman"/>
          <w:sz w:val="24"/>
          <w:szCs w:val="24"/>
        </w:rPr>
        <w:t>A</w:t>
      </w:r>
      <w:r w:rsidR="00630211">
        <w:rPr>
          <w:rFonts w:ascii="Times New Roman" w:hAnsi="Times New Roman" w:cs="Times New Roman"/>
          <w:sz w:val="24"/>
          <w:szCs w:val="24"/>
        </w:rPr>
        <w:t>RININ</w:t>
      </w:r>
      <w:r w:rsidR="008D54DE">
        <w:rPr>
          <w:rFonts w:ascii="Times New Roman" w:hAnsi="Times New Roman" w:cs="Times New Roman"/>
          <w:sz w:val="24"/>
          <w:szCs w:val="24"/>
        </w:rPr>
        <w:t xml:space="preserve"> ÇATI RESTORASYON UYGULAMA İŞLERİ</w:t>
      </w:r>
      <w:r>
        <w:rPr>
          <w:rFonts w:ascii="Times New Roman" w:hAnsi="Times New Roman" w:cs="Times New Roman"/>
          <w:color w:val="auto"/>
          <w:sz w:val="24"/>
          <w:szCs w:val="24"/>
        </w:rPr>
        <w:t xml:space="preserve"> İDARİ ŞARTNAME</w:t>
      </w:r>
      <w:r w:rsidR="008D54DE">
        <w:rPr>
          <w:rFonts w:ascii="Times New Roman" w:hAnsi="Times New Roman" w:cs="Times New Roman"/>
          <w:color w:val="auto"/>
          <w:sz w:val="24"/>
          <w:szCs w:val="24"/>
        </w:rPr>
        <w:t>Sİ</w:t>
      </w:r>
    </w:p>
    <w:p w:rsidR="0075188A" w:rsidRDefault="00E06C5A">
      <w:pPr>
        <w:pStyle w:val="GvdeMetni"/>
        <w:spacing w:after="120" w:line="240" w:lineRule="auto"/>
        <w:jc w:val="center"/>
      </w:pPr>
      <w:r>
        <w:rPr>
          <w:rFonts w:ascii="Times New Roman" w:hAnsi="Times New Roman" w:cs="Times New Roman"/>
          <w:color w:val="auto"/>
          <w:sz w:val="24"/>
          <w:szCs w:val="24"/>
        </w:rPr>
        <w:t>I- İHALENİN KONUSU VE TEKLİF VERMEYE İLİŞKİN HUSUSLAR</w:t>
      </w:r>
    </w:p>
    <w:p w:rsidR="0075188A" w:rsidRDefault="00E06C5A">
      <w:pPr>
        <w:spacing w:before="120"/>
        <w:jc w:val="both"/>
      </w:pPr>
      <w:r>
        <w:rPr>
          <w:b/>
          <w:bCs/>
          <w:color w:val="auto"/>
        </w:rPr>
        <w:t>Madde 1 - İdareye ilişkin bilgiler</w:t>
      </w:r>
    </w:p>
    <w:p w:rsidR="0075188A" w:rsidRDefault="00E06C5A">
      <w:pPr>
        <w:jc w:val="both"/>
      </w:pPr>
      <w:r>
        <w:rPr>
          <w:b/>
          <w:bCs/>
        </w:rPr>
        <w:t>1.1.</w:t>
      </w:r>
      <w:r>
        <w:t xml:space="preserve"> İdarenin; </w:t>
      </w:r>
    </w:p>
    <w:p w:rsidR="0075188A" w:rsidRDefault="00E06C5A" w:rsidP="00C13E2C">
      <w:pPr>
        <w:jc w:val="both"/>
        <w:divId w:val="1353921193"/>
        <w:rPr>
          <w:rFonts w:eastAsia="Times New Roman"/>
        </w:rPr>
      </w:pPr>
      <w:r>
        <w:rPr>
          <w:rFonts w:eastAsia="Times New Roman"/>
        </w:rPr>
        <w:t xml:space="preserve">a) Adı: </w:t>
      </w:r>
      <w:r w:rsidR="00C13E2C">
        <w:rPr>
          <w:rStyle w:val="richtext"/>
          <w:rFonts w:eastAsia="Times New Roman"/>
          <w:b/>
          <w:bCs/>
          <w:color w:val="003399"/>
          <w:u w:val="dotted"/>
        </w:rPr>
        <w:t>TOROS</w:t>
      </w:r>
      <w:r>
        <w:rPr>
          <w:rStyle w:val="richtext"/>
          <w:rFonts w:eastAsia="Times New Roman"/>
          <w:b/>
          <w:bCs/>
          <w:color w:val="003399"/>
          <w:u w:val="dotted"/>
        </w:rPr>
        <w:t xml:space="preserve"> ÜNİVERSİTESİ</w:t>
      </w:r>
      <w:r>
        <w:rPr>
          <w:rFonts w:eastAsia="Times New Roman"/>
        </w:rPr>
        <w:t xml:space="preserve"> </w:t>
      </w:r>
    </w:p>
    <w:p w:rsidR="0075188A" w:rsidRDefault="00E06C5A" w:rsidP="00C13E2C">
      <w:pPr>
        <w:jc w:val="both"/>
        <w:divId w:val="1353921193"/>
      </w:pPr>
      <w:r>
        <w:t xml:space="preserve">b) Adresi: </w:t>
      </w:r>
      <w:r w:rsidR="00C13E2C">
        <w:rPr>
          <w:rStyle w:val="richtext"/>
          <w:b/>
          <w:bCs/>
          <w:color w:val="003399"/>
          <w:u w:val="dotted"/>
        </w:rPr>
        <w:t>BAHÇELİEVLER MAH. 1857 SOKAK NO:12/A YENİŞEHİR/MERSİN</w:t>
      </w:r>
      <w:r>
        <w:t xml:space="preserve"> </w:t>
      </w:r>
    </w:p>
    <w:p w:rsidR="0075188A" w:rsidRDefault="00E06C5A" w:rsidP="00C13E2C">
      <w:pPr>
        <w:jc w:val="both"/>
        <w:divId w:val="1353921193"/>
      </w:pPr>
      <w:r>
        <w:t xml:space="preserve">c) Telefon numarası: </w:t>
      </w:r>
      <w:r w:rsidR="00C13E2C">
        <w:rPr>
          <w:rStyle w:val="richtext"/>
          <w:b/>
          <w:bCs/>
          <w:color w:val="003399"/>
          <w:u w:val="dotted"/>
        </w:rPr>
        <w:t>3243253300</w:t>
      </w:r>
      <w:r>
        <w:t xml:space="preserve"> </w:t>
      </w:r>
    </w:p>
    <w:p w:rsidR="0075188A" w:rsidRDefault="00E06C5A">
      <w:pPr>
        <w:jc w:val="both"/>
        <w:divId w:val="1353921193"/>
      </w:pPr>
      <w:r>
        <w:t xml:space="preserve">ç) Faks numarası: </w:t>
      </w:r>
      <w:r w:rsidR="00C13E2C">
        <w:rPr>
          <w:rStyle w:val="richtext"/>
          <w:b/>
          <w:bCs/>
          <w:color w:val="003399"/>
          <w:u w:val="dotted"/>
        </w:rPr>
        <w:t>3243253301</w:t>
      </w:r>
    </w:p>
    <w:p w:rsidR="0075188A" w:rsidRDefault="00E06C5A">
      <w:pPr>
        <w:jc w:val="both"/>
        <w:divId w:val="1353921193"/>
      </w:pPr>
      <w:r>
        <w:t xml:space="preserve">d) (Mülga:07/06/2014-29023 R.G./27 </w:t>
      </w:r>
      <w:proofErr w:type="spellStart"/>
      <w:r>
        <w:t>md.</w:t>
      </w:r>
      <w:proofErr w:type="spellEnd"/>
      <w:r>
        <w:t xml:space="preserve">) </w:t>
      </w:r>
    </w:p>
    <w:p w:rsidR="0075188A" w:rsidRDefault="00E06C5A" w:rsidP="00C13E2C">
      <w:pPr>
        <w:jc w:val="both"/>
        <w:divId w:val="1353921193"/>
      </w:pPr>
      <w:r>
        <w:t xml:space="preserve">e) İlgili personelinin adı, soyadı ve unvanı: </w:t>
      </w:r>
      <w:r w:rsidR="00C13E2C">
        <w:rPr>
          <w:rStyle w:val="richtext"/>
          <w:b/>
          <w:bCs/>
          <w:color w:val="003399"/>
          <w:u w:val="dotted"/>
        </w:rPr>
        <w:t>Ekin FIRAT</w:t>
      </w:r>
      <w:r>
        <w:rPr>
          <w:rStyle w:val="richtext"/>
          <w:b/>
          <w:bCs/>
          <w:color w:val="003399"/>
          <w:u w:val="dotted"/>
        </w:rPr>
        <w:t xml:space="preserve"> </w:t>
      </w:r>
      <w:r w:rsidR="00235897">
        <w:rPr>
          <w:rStyle w:val="richtext"/>
          <w:b/>
          <w:bCs/>
          <w:color w:val="003399"/>
          <w:u w:val="dotted"/>
        </w:rPr>
        <w:t>/Satın Alma Memuru</w:t>
      </w:r>
    </w:p>
    <w:p w:rsidR="0075188A" w:rsidRDefault="00E06C5A">
      <w:pPr>
        <w:jc w:val="both"/>
      </w:pPr>
      <w:r>
        <w:rPr>
          <w:b/>
          <w:bCs/>
        </w:rPr>
        <w:t>1.2.</w:t>
      </w:r>
      <w:r>
        <w:t xml:space="preserve"> İstekliler, ihaleye ilişkin bilgileri yukarıdaki adres ve numaralardan görevli personelle irtibat kurmak suretiyle temin edebilirler. </w:t>
      </w:r>
    </w:p>
    <w:p w:rsidR="0075188A" w:rsidRDefault="00E06C5A">
      <w:pPr>
        <w:spacing w:before="120"/>
        <w:jc w:val="both"/>
      </w:pPr>
      <w:r>
        <w:rPr>
          <w:b/>
          <w:bCs/>
          <w:color w:val="auto"/>
        </w:rPr>
        <w:t>Madde 2 - İhale konusu işe ilişkin bilgiler</w:t>
      </w:r>
    </w:p>
    <w:p w:rsidR="0075188A" w:rsidRDefault="00E06C5A">
      <w:pPr>
        <w:jc w:val="both"/>
      </w:pPr>
      <w:r>
        <w:rPr>
          <w:b/>
          <w:bCs/>
        </w:rPr>
        <w:t>2.1.</w:t>
      </w:r>
      <w:r>
        <w:t xml:space="preserve"> İhale konusu hizmetin; </w:t>
      </w:r>
    </w:p>
    <w:p w:rsidR="0075188A" w:rsidRPr="00BF2E2E" w:rsidRDefault="00E06C5A" w:rsidP="00BF2E2E">
      <w:pPr>
        <w:jc w:val="both"/>
        <w:divId w:val="538054654"/>
        <w:rPr>
          <w:rFonts w:eastAsia="Times New Roman"/>
        </w:rPr>
      </w:pPr>
      <w:r>
        <w:rPr>
          <w:rFonts w:eastAsia="Times New Roman"/>
        </w:rPr>
        <w:t xml:space="preserve">a) Adı: </w:t>
      </w:r>
      <w:proofErr w:type="gramStart"/>
      <w:r w:rsidR="00BF2E2E" w:rsidRPr="00BF2E2E">
        <w:t>Kagir</w:t>
      </w:r>
      <w:proofErr w:type="gramEnd"/>
      <w:r w:rsidR="00BF2E2E" w:rsidRPr="00BF2E2E">
        <w:t xml:space="preserve"> O</w:t>
      </w:r>
      <w:r w:rsidR="00630211">
        <w:t>rtaokul (3 Ocak Ortaokulu) Binalarının</w:t>
      </w:r>
      <w:r w:rsidR="00BF2E2E" w:rsidRPr="00BF2E2E">
        <w:t xml:space="preserve"> </w:t>
      </w:r>
      <w:r w:rsidR="00BF2E2E">
        <w:t xml:space="preserve">Çatı </w:t>
      </w:r>
      <w:r w:rsidR="00BF2E2E" w:rsidRPr="00BF2E2E">
        <w:t>Restorasyon Uygulama İşleri</w:t>
      </w:r>
    </w:p>
    <w:p w:rsidR="00C125EC" w:rsidRPr="00C125EC" w:rsidRDefault="00E06C5A" w:rsidP="00C125EC">
      <w:pPr>
        <w:jc w:val="both"/>
        <w:divId w:val="108552900"/>
        <w:rPr>
          <w:rFonts w:eastAsia="Times New Roman"/>
        </w:rPr>
      </w:pPr>
      <w:r w:rsidRPr="00544BA1">
        <w:rPr>
          <w:rFonts w:eastAsia="Times New Roman"/>
        </w:rPr>
        <w:t xml:space="preserve">b) Miktarı ve türü: </w:t>
      </w:r>
      <w:r w:rsidR="00C125EC" w:rsidRPr="00C125EC">
        <w:t xml:space="preserve">Tescilli yapı </w:t>
      </w:r>
      <w:proofErr w:type="gramStart"/>
      <w:r w:rsidR="00C125EC" w:rsidRPr="00C125EC">
        <w:t>restorasyon</w:t>
      </w:r>
      <w:proofErr w:type="gramEnd"/>
      <w:r w:rsidR="00C125EC" w:rsidRPr="00C125EC">
        <w:t xml:space="preserve"> uygulama işi, 422 m2 ve 475 m2 taban oturumlu iki ayrı yapının </w:t>
      </w:r>
      <w:bookmarkStart w:id="0" w:name="_GoBack"/>
      <w:bookmarkEnd w:id="0"/>
      <w:r w:rsidR="00C125EC" w:rsidRPr="00C125EC">
        <w:t>projesine göre çatı restorasyonu yapım işi</w:t>
      </w:r>
      <w:r w:rsidR="00C125EC" w:rsidRPr="00C125EC">
        <w:rPr>
          <w:rFonts w:eastAsia="Times New Roman"/>
        </w:rPr>
        <w:t xml:space="preserve"> </w:t>
      </w:r>
    </w:p>
    <w:p w:rsidR="0075188A" w:rsidRDefault="00E06C5A" w:rsidP="00C125EC">
      <w:pPr>
        <w:jc w:val="both"/>
        <w:divId w:val="108552900"/>
        <w:rPr>
          <w:rFonts w:eastAsia="Times New Roman"/>
        </w:rPr>
      </w:pPr>
      <w:r>
        <w:rPr>
          <w:rFonts w:eastAsia="Times New Roman"/>
        </w:rPr>
        <w:t xml:space="preserve">c) Yapılacağı yer: </w:t>
      </w:r>
      <w:r w:rsidR="00BF2E2E" w:rsidRPr="00BF2E2E">
        <w:t xml:space="preserve">Mersin İli, Akdeniz İlçesi, </w:t>
      </w:r>
      <w:proofErr w:type="spellStart"/>
      <w:r w:rsidR="00BF2E2E" w:rsidRPr="00BF2E2E">
        <w:t>Nusratiye</w:t>
      </w:r>
      <w:proofErr w:type="spellEnd"/>
      <w:r w:rsidR="00BF2E2E" w:rsidRPr="00BF2E2E">
        <w:t xml:space="preserve"> Mahallesi, 56 ada, 2 parsel, </w:t>
      </w:r>
      <w:proofErr w:type="gramStart"/>
      <w:r w:rsidR="00BF2E2E" w:rsidRPr="00BF2E2E">
        <w:t>Kagir</w:t>
      </w:r>
      <w:proofErr w:type="gramEnd"/>
      <w:r w:rsidR="00BF2E2E" w:rsidRPr="00BF2E2E">
        <w:t xml:space="preserve"> Ortaokul (3 Ocak Ortaokulu) tescilli taşınmaz vakıf kültür varlığıdır.</w:t>
      </w:r>
    </w:p>
    <w:p w:rsidR="0075188A" w:rsidRDefault="00E06C5A">
      <w:pPr>
        <w:spacing w:before="120"/>
        <w:jc w:val="both"/>
      </w:pPr>
      <w:r>
        <w:rPr>
          <w:b/>
          <w:bCs/>
          <w:color w:val="auto"/>
        </w:rPr>
        <w:t>Madde 3 - İhaleye ilişkin bilgiler ile ihale ve son teklif verme tarih ve saati</w:t>
      </w:r>
    </w:p>
    <w:p w:rsidR="0075188A" w:rsidRDefault="00E06C5A">
      <w:pPr>
        <w:jc w:val="both"/>
      </w:pPr>
      <w:r>
        <w:rPr>
          <w:b/>
          <w:bCs/>
        </w:rPr>
        <w:t>3.1.</w:t>
      </w:r>
    </w:p>
    <w:p w:rsidR="0075188A" w:rsidRDefault="00E06C5A" w:rsidP="00C13E2C">
      <w:pPr>
        <w:jc w:val="both"/>
        <w:divId w:val="756556319"/>
        <w:rPr>
          <w:rFonts w:eastAsia="Times New Roman"/>
        </w:rPr>
      </w:pPr>
      <w:r>
        <w:rPr>
          <w:rFonts w:eastAsia="Times New Roman"/>
        </w:rPr>
        <w:t>a)İhale kayıt numarası:</w:t>
      </w:r>
      <w:r>
        <w:rPr>
          <w:rStyle w:val="richtext"/>
          <w:rFonts w:eastAsia="Times New Roman"/>
          <w:b/>
          <w:bCs/>
          <w:color w:val="003399"/>
          <w:u w:val="dotted"/>
        </w:rPr>
        <w:t>2021/</w:t>
      </w:r>
      <w:r w:rsidR="00012DEA">
        <w:rPr>
          <w:rStyle w:val="richtext"/>
          <w:rFonts w:eastAsia="Times New Roman"/>
          <w:b/>
          <w:bCs/>
          <w:color w:val="003399"/>
          <w:u w:val="dotted"/>
        </w:rPr>
        <w:t>5</w:t>
      </w:r>
    </w:p>
    <w:p w:rsidR="0075188A" w:rsidRDefault="00E06C5A">
      <w:pPr>
        <w:jc w:val="both"/>
        <w:divId w:val="756556319"/>
      </w:pPr>
      <w:r>
        <w:t xml:space="preserve">b) İhale usulü: Açık ihale. </w:t>
      </w:r>
    </w:p>
    <w:p w:rsidR="0075188A" w:rsidRDefault="00E06C5A" w:rsidP="00C13E2C">
      <w:pPr>
        <w:jc w:val="both"/>
        <w:divId w:val="756556319"/>
      </w:pPr>
      <w:r>
        <w:t xml:space="preserve">c) Tekliflerin sunulacağı adres: </w:t>
      </w:r>
      <w:r w:rsidR="00C13E2C">
        <w:rPr>
          <w:rStyle w:val="richtext"/>
          <w:b/>
          <w:bCs/>
          <w:color w:val="003399"/>
          <w:u w:val="dotted"/>
        </w:rPr>
        <w:t>Toros</w:t>
      </w:r>
      <w:r>
        <w:rPr>
          <w:rStyle w:val="richtext"/>
          <w:b/>
          <w:bCs/>
          <w:color w:val="003399"/>
          <w:u w:val="dotted"/>
        </w:rPr>
        <w:t xml:space="preserve"> Üniversitesi Rektörlüğü </w:t>
      </w:r>
      <w:r w:rsidR="00C13E2C">
        <w:rPr>
          <w:rStyle w:val="richtext"/>
          <w:b/>
          <w:bCs/>
          <w:color w:val="003399"/>
          <w:u w:val="dotted"/>
        </w:rPr>
        <w:t>Satın Alma Şube Müdürlüğü</w:t>
      </w:r>
      <w:r>
        <w:rPr>
          <w:rStyle w:val="richtext"/>
          <w:b/>
          <w:bCs/>
          <w:color w:val="003399"/>
          <w:u w:val="dotted"/>
        </w:rPr>
        <w:t xml:space="preserve"> </w:t>
      </w:r>
    </w:p>
    <w:p w:rsidR="0075188A" w:rsidRDefault="00E06C5A" w:rsidP="00C13E2C">
      <w:pPr>
        <w:jc w:val="both"/>
        <w:divId w:val="756556319"/>
      </w:pPr>
      <w:r>
        <w:t xml:space="preserve">ç) İhalenin yapılacağı adres: </w:t>
      </w:r>
      <w:r w:rsidR="00C13E2C">
        <w:rPr>
          <w:rStyle w:val="richtext"/>
          <w:b/>
          <w:bCs/>
          <w:color w:val="003399"/>
          <w:u w:val="dotted"/>
        </w:rPr>
        <w:t>Toros</w:t>
      </w:r>
      <w:r>
        <w:rPr>
          <w:rStyle w:val="richtext"/>
          <w:b/>
          <w:bCs/>
          <w:color w:val="003399"/>
          <w:u w:val="dotted"/>
        </w:rPr>
        <w:t xml:space="preserve"> Üniversitesi Rektörlüğü </w:t>
      </w:r>
      <w:r w:rsidR="00C13E2C">
        <w:rPr>
          <w:rStyle w:val="richtext"/>
          <w:b/>
          <w:bCs/>
          <w:color w:val="003399"/>
          <w:u w:val="dotted"/>
        </w:rPr>
        <w:t>Senato</w:t>
      </w:r>
      <w:r>
        <w:rPr>
          <w:rStyle w:val="richtext"/>
          <w:b/>
          <w:bCs/>
          <w:color w:val="003399"/>
          <w:u w:val="dotted"/>
        </w:rPr>
        <w:t xml:space="preserve"> Salonu </w:t>
      </w:r>
      <w:r w:rsidR="00C13E2C">
        <w:rPr>
          <w:rStyle w:val="richtext"/>
          <w:b/>
          <w:bCs/>
          <w:color w:val="003399"/>
          <w:u w:val="dotted"/>
        </w:rPr>
        <w:t>(Bahçelievler Mah. 1857 Sokak No:12 Yenişehir/MERSİN)</w:t>
      </w:r>
    </w:p>
    <w:p w:rsidR="0075188A" w:rsidRDefault="00E06C5A" w:rsidP="00012DEA">
      <w:pPr>
        <w:jc w:val="both"/>
        <w:divId w:val="756556319"/>
      </w:pPr>
      <w:r>
        <w:t xml:space="preserve">d) İhale tarihi: </w:t>
      </w:r>
      <w:r w:rsidR="00012DEA">
        <w:rPr>
          <w:rStyle w:val="richtext"/>
          <w:b/>
          <w:bCs/>
          <w:color w:val="003399"/>
          <w:u w:val="dotted"/>
        </w:rPr>
        <w:t>18/06/</w:t>
      </w:r>
      <w:r>
        <w:rPr>
          <w:rStyle w:val="richtext"/>
          <w:b/>
          <w:bCs/>
          <w:color w:val="003399"/>
          <w:u w:val="dotted"/>
        </w:rPr>
        <w:t>2021</w:t>
      </w:r>
      <w:r>
        <w:t xml:space="preserve"> </w:t>
      </w:r>
    </w:p>
    <w:p w:rsidR="0075188A" w:rsidRDefault="00E06C5A">
      <w:pPr>
        <w:jc w:val="both"/>
        <w:divId w:val="756556319"/>
      </w:pPr>
      <w:r>
        <w:t xml:space="preserve">e) İhale saati: </w:t>
      </w:r>
      <w:r w:rsidR="00C13E2C">
        <w:rPr>
          <w:rStyle w:val="richtext"/>
          <w:b/>
          <w:bCs/>
          <w:color w:val="003399"/>
          <w:u w:val="dotted"/>
        </w:rPr>
        <w:t>10</w:t>
      </w:r>
      <w:r>
        <w:rPr>
          <w:rStyle w:val="richtext"/>
          <w:b/>
          <w:bCs/>
          <w:color w:val="003399"/>
          <w:u w:val="dotted"/>
        </w:rPr>
        <w:t>:00</w:t>
      </w:r>
      <w:r>
        <w:t xml:space="preserve"> </w:t>
      </w:r>
    </w:p>
    <w:p w:rsidR="0075188A" w:rsidRPr="00C13E2C" w:rsidRDefault="00E06C5A" w:rsidP="00C13E2C">
      <w:pPr>
        <w:jc w:val="both"/>
        <w:divId w:val="25717308"/>
      </w:pPr>
      <w:r>
        <w:rPr>
          <w:rFonts w:eastAsia="Times New Roman"/>
        </w:rPr>
        <w:t xml:space="preserve">f) İhale komisyonunun toplantı yeri: </w:t>
      </w:r>
      <w:r w:rsidR="00C13E2C">
        <w:rPr>
          <w:rStyle w:val="richtext"/>
          <w:b/>
          <w:bCs/>
          <w:color w:val="003399"/>
          <w:u w:val="dotted"/>
        </w:rPr>
        <w:t>Toros Üniversitesi Rektörlüğü Senato Salonu (Bahçelievler Mah. 1857 Sokak No:12 Yenişehir/MERSİN)</w:t>
      </w:r>
    </w:p>
    <w:p w:rsidR="0075188A" w:rsidRDefault="00E06C5A">
      <w:pPr>
        <w:jc w:val="both"/>
      </w:pPr>
      <w:r>
        <w:rPr>
          <w:b/>
          <w:bCs/>
        </w:rPr>
        <w:t>3.2.</w:t>
      </w:r>
      <w:r>
        <w:t xml:space="preserve"> Teklifler ihale (son teklif verme) tarih ve saatine kadar yukarıda belirtilen yere verilebileceği gibi, iadeli taahhütlü posta yoluyla da gönderilebilir. İhale (son teklif verme) saatine kadar İdareye ulaşmayan teklifler değerlendirmeye alınmaz. </w:t>
      </w:r>
    </w:p>
    <w:p w:rsidR="0075188A" w:rsidRDefault="00E06C5A">
      <w:pPr>
        <w:jc w:val="both"/>
      </w:pPr>
      <w:r>
        <w:rPr>
          <w:b/>
          <w:bCs/>
        </w:rPr>
        <w:t>3.3.</w:t>
      </w:r>
      <w:r>
        <w:t xml:space="preserve"> Verilen teklifler, zeyilname düzenlenmesi hali hariç, herhangi bir sebeple geri alınamaz. </w:t>
      </w:r>
    </w:p>
    <w:p w:rsidR="00705EEB" w:rsidRDefault="00E06C5A" w:rsidP="00705EEB">
      <w:pPr>
        <w:jc w:val="both"/>
      </w:pPr>
      <w:r>
        <w:rPr>
          <w:b/>
          <w:bCs/>
          <w:color w:val="auto"/>
        </w:rPr>
        <w:t xml:space="preserve">Madde 4 - İhale dokümanının görülmesi ve temini </w:t>
      </w:r>
    </w:p>
    <w:p w:rsidR="0075188A" w:rsidRDefault="00E06C5A" w:rsidP="00705EEB">
      <w:pPr>
        <w:jc w:val="both"/>
      </w:pPr>
      <w:r>
        <w:rPr>
          <w:b/>
          <w:bCs/>
        </w:rPr>
        <w:t>4.1.</w:t>
      </w:r>
      <w:r>
        <w:t xml:space="preserve"> </w:t>
      </w:r>
      <w:r w:rsidR="00705EEB">
        <w:t>İhale dokümanı aşağıda belirtilen internet adresinde bedelsiz olarak görülebilir. Ancak, ihaleye teklif verecek olanların, İdarenin aşağıda belirtilen banka hesabına doküman bedelini yatırarak ihale dokümanını satın alması zorunludur.</w:t>
      </w:r>
    </w:p>
    <w:p w:rsidR="00705EEB" w:rsidRDefault="00705EEB" w:rsidP="00705EEB">
      <w:pPr>
        <w:jc w:val="both"/>
        <w:rPr>
          <w:bCs/>
          <w:color w:val="auto"/>
        </w:rPr>
      </w:pPr>
      <w:r>
        <w:rPr>
          <w:b/>
        </w:rPr>
        <w:t>4.1.1</w:t>
      </w:r>
      <w:r>
        <w:t xml:space="preserve">. Doküman bedeli olan </w:t>
      </w:r>
      <w:r>
        <w:rPr>
          <w:b/>
        </w:rPr>
        <w:t>100,00 TL (</w:t>
      </w:r>
      <w:proofErr w:type="spellStart"/>
      <w:r>
        <w:rPr>
          <w:b/>
        </w:rPr>
        <w:t>Yüztürklirası</w:t>
      </w:r>
      <w:proofErr w:type="spellEnd"/>
      <w:r>
        <w:rPr>
          <w:b/>
        </w:rPr>
        <w:t>)</w:t>
      </w:r>
      <w:r>
        <w:t xml:space="preserve"> idarenin </w:t>
      </w:r>
      <w:r>
        <w:rPr>
          <w:rStyle w:val="richtext"/>
          <w:b/>
          <w:bCs/>
          <w:color w:val="auto"/>
        </w:rPr>
        <w:t xml:space="preserve">Garanti Bankası Babil Cad. Şubesi TR94 0006 2001 2220 0006 2997 62 IBAN </w:t>
      </w:r>
      <w:proofErr w:type="spellStart"/>
      <w:r>
        <w:rPr>
          <w:rStyle w:val="richtext"/>
          <w:b/>
          <w:bCs/>
          <w:color w:val="auto"/>
        </w:rPr>
        <w:t>nolu</w:t>
      </w:r>
      <w:proofErr w:type="spellEnd"/>
      <w:r>
        <w:rPr>
          <w:rStyle w:val="richtext"/>
          <w:b/>
          <w:bCs/>
          <w:color w:val="auto"/>
        </w:rPr>
        <w:t xml:space="preserve"> Toros Üniversitesi Hesabına</w:t>
      </w:r>
      <w:r>
        <w:t xml:space="preserve"> yatırılarak, ilgili </w:t>
      </w:r>
      <w:proofErr w:type="gramStart"/>
      <w:r>
        <w:t>dekont</w:t>
      </w:r>
      <w:proofErr w:type="gramEnd"/>
      <w:r>
        <w:t xml:space="preserve"> ihale dosyasına eklenecektir.</w:t>
      </w:r>
    </w:p>
    <w:p w:rsidR="00705EEB" w:rsidRDefault="00705EEB" w:rsidP="00705EEB">
      <w:pPr>
        <w:jc w:val="both"/>
        <w:rPr>
          <w:rStyle w:val="richtext"/>
          <w:b/>
        </w:rPr>
      </w:pPr>
      <w:r>
        <w:rPr>
          <w:rFonts w:eastAsia="Times New Roman"/>
        </w:rPr>
        <w:t xml:space="preserve">a) İhale dokümanının görülebileceği yer: </w:t>
      </w:r>
      <w:r>
        <w:rPr>
          <w:b/>
        </w:rPr>
        <w:t>www.toros.edu.tr</w:t>
      </w:r>
    </w:p>
    <w:p w:rsidR="00705EEB" w:rsidRDefault="00705EEB" w:rsidP="00705EEB">
      <w:pPr>
        <w:jc w:val="both"/>
      </w:pPr>
      <w:r>
        <w:t xml:space="preserve">b) İhale dokümanının görülebileceği internet adresi: </w:t>
      </w:r>
      <w:r>
        <w:rPr>
          <w:b/>
        </w:rPr>
        <w:t>www.toros.edu.tr</w:t>
      </w:r>
      <w:r>
        <w:t xml:space="preserve"> </w:t>
      </w:r>
    </w:p>
    <w:p w:rsidR="00705EEB" w:rsidRDefault="00705EEB" w:rsidP="00705EEB">
      <w:pPr>
        <w:jc w:val="both"/>
      </w:pPr>
      <w:r>
        <w:rPr>
          <w:b/>
          <w:bCs/>
        </w:rPr>
        <w:t>4.2.</w:t>
      </w:r>
      <w:r>
        <w:t xml:space="preserve"> İhale dokümanının tamamını veya bir kısmını oluşturan belgelerin, Türkçe yanında başka dillerde de hazırlanıp isteklilere verilmesi halinde, ihale dokümanının anlaşılmasında, yorumlanmasında ve anlaşmazlıkların çözümünde Türkçe metin esas alınır.  </w:t>
      </w:r>
    </w:p>
    <w:p w:rsidR="009760E0" w:rsidRDefault="009760E0" w:rsidP="00705EEB">
      <w:pPr>
        <w:jc w:val="both"/>
      </w:pPr>
    </w:p>
    <w:p w:rsidR="00705EEB" w:rsidRDefault="00705EEB" w:rsidP="00705EEB">
      <w:pPr>
        <w:jc w:val="both"/>
      </w:pPr>
    </w:p>
    <w:p w:rsidR="0075188A" w:rsidRDefault="00E06C5A">
      <w:pPr>
        <w:spacing w:before="120"/>
        <w:jc w:val="both"/>
      </w:pPr>
      <w:r>
        <w:rPr>
          <w:b/>
          <w:bCs/>
          <w:color w:val="auto"/>
        </w:rPr>
        <w:lastRenderedPageBreak/>
        <w:t>Madde 5- İhale dokümanının kapsamı</w:t>
      </w:r>
    </w:p>
    <w:p w:rsidR="0075188A" w:rsidRDefault="00E06C5A">
      <w:pPr>
        <w:jc w:val="both"/>
      </w:pPr>
      <w:r>
        <w:rPr>
          <w:b/>
          <w:bCs/>
        </w:rPr>
        <w:t>5.1.</w:t>
      </w:r>
      <w:r>
        <w:t xml:space="preserve"> İhale dokümanı aşağıdaki belgelerden oluşmaktadır: </w:t>
      </w:r>
    </w:p>
    <w:p w:rsidR="00BF2E2E" w:rsidRDefault="00BF2E2E">
      <w:pPr>
        <w:jc w:val="both"/>
      </w:pPr>
      <w:r>
        <w:tab/>
      </w:r>
      <w:r w:rsidR="001B3581">
        <w:t>1</w:t>
      </w:r>
      <w:r>
        <w:t>) Uygulama İşleri Genel Şartnamesi</w:t>
      </w:r>
    </w:p>
    <w:p w:rsidR="0075188A" w:rsidRDefault="001B3581">
      <w:pPr>
        <w:jc w:val="both"/>
        <w:divId w:val="655962798"/>
        <w:rPr>
          <w:rFonts w:eastAsia="Times New Roman"/>
        </w:rPr>
      </w:pPr>
      <w:r>
        <w:rPr>
          <w:rFonts w:eastAsia="Times New Roman"/>
        </w:rPr>
        <w:t>2</w:t>
      </w:r>
      <w:r w:rsidR="00E06C5A">
        <w:rPr>
          <w:rFonts w:eastAsia="Times New Roman"/>
        </w:rPr>
        <w:t xml:space="preserve">) İdari Şartname. </w:t>
      </w:r>
    </w:p>
    <w:p w:rsidR="0075188A" w:rsidRDefault="001B3581">
      <w:pPr>
        <w:jc w:val="both"/>
        <w:divId w:val="655962798"/>
      </w:pPr>
      <w:r>
        <w:t>3</w:t>
      </w:r>
      <w:r w:rsidR="00E06C5A">
        <w:t xml:space="preserve">) Sözleşme Tasarısı. </w:t>
      </w:r>
    </w:p>
    <w:p w:rsidR="00630211" w:rsidRDefault="001B3581">
      <w:pPr>
        <w:jc w:val="both"/>
        <w:divId w:val="655962798"/>
      </w:pPr>
      <w:r>
        <w:t>4</w:t>
      </w:r>
      <w:r w:rsidR="00630211">
        <w:t>) Birim fiyat teklif cetveli</w:t>
      </w:r>
    </w:p>
    <w:p w:rsidR="00630211" w:rsidRDefault="001B3581" w:rsidP="00630211">
      <w:pPr>
        <w:jc w:val="both"/>
        <w:divId w:val="655962798"/>
      </w:pPr>
      <w:r>
        <w:t>5</w:t>
      </w:r>
      <w:r w:rsidR="00630211">
        <w:t>) Teknik Şartname.</w:t>
      </w:r>
    </w:p>
    <w:p w:rsidR="00630211" w:rsidRDefault="001B3581" w:rsidP="00630211">
      <w:pPr>
        <w:jc w:val="both"/>
        <w:divId w:val="655962798"/>
      </w:pPr>
      <w:r>
        <w:t>6</w:t>
      </w:r>
      <w:r w:rsidR="00630211">
        <w:t xml:space="preserve">) Mahal listesi </w:t>
      </w:r>
    </w:p>
    <w:p w:rsidR="00630211" w:rsidRDefault="001B3581">
      <w:pPr>
        <w:jc w:val="both"/>
        <w:divId w:val="655962798"/>
      </w:pPr>
      <w:r>
        <w:t>7</w:t>
      </w:r>
      <w:r w:rsidR="00630211">
        <w:t xml:space="preserve">) </w:t>
      </w:r>
      <w:r w:rsidR="00630211" w:rsidRPr="00630211">
        <w:rPr>
          <w:rFonts w:eastAsia="Times New Roman"/>
          <w:bCs/>
        </w:rPr>
        <w:t xml:space="preserve">Koruma Kurulu Onaylı </w:t>
      </w:r>
      <w:r w:rsidR="00630211">
        <w:rPr>
          <w:rFonts w:eastAsia="Times New Roman"/>
          <w:bCs/>
        </w:rPr>
        <w:t xml:space="preserve">Revize </w:t>
      </w:r>
      <w:r w:rsidR="00630211" w:rsidRPr="00630211">
        <w:rPr>
          <w:rFonts w:eastAsia="Times New Roman"/>
          <w:bCs/>
        </w:rPr>
        <w:t>Restorasyon Projeleri ve Raporları</w:t>
      </w:r>
    </w:p>
    <w:p w:rsidR="0075188A" w:rsidRDefault="001B3581">
      <w:pPr>
        <w:jc w:val="both"/>
        <w:divId w:val="655962798"/>
      </w:pPr>
      <w:r>
        <w:t>8</w:t>
      </w:r>
      <w:r w:rsidR="00E06C5A">
        <w:t xml:space="preserve">) Standart formlar: </w:t>
      </w:r>
    </w:p>
    <w:p w:rsidR="00630211" w:rsidRDefault="00E06C5A" w:rsidP="00235897">
      <w:pPr>
        <w:jc w:val="both"/>
        <w:divId w:val="655962798"/>
        <w:rPr>
          <w:rStyle w:val="richtext"/>
          <w:b/>
          <w:bCs/>
          <w:color w:val="003399"/>
          <w:u w:val="dotted"/>
        </w:rPr>
      </w:pPr>
      <w:r w:rsidRPr="00235897">
        <w:rPr>
          <w:rStyle w:val="richtext"/>
          <w:b/>
          <w:bCs/>
          <w:color w:val="003399"/>
          <w:u w:val="dotted"/>
        </w:rPr>
        <w:t xml:space="preserve">Birim Fiyat Teklif Mektubu, İş Ortaklığı Beyannamesi, Geçici Teminat Mektubu, Kesin Teminat Mektubu, </w:t>
      </w:r>
      <w:r w:rsidR="0010131D">
        <w:rPr>
          <w:rStyle w:val="richtext"/>
          <w:b/>
          <w:bCs/>
          <w:color w:val="003399"/>
          <w:u w:val="dotted"/>
        </w:rPr>
        <w:t>Ortaklık Bilgileri</w:t>
      </w:r>
    </w:p>
    <w:p w:rsidR="0075188A" w:rsidRDefault="0075188A" w:rsidP="00630211">
      <w:pPr>
        <w:jc w:val="both"/>
        <w:divId w:val="1392339847"/>
        <w:rPr>
          <w:rFonts w:eastAsia="Times New Roman"/>
        </w:rPr>
      </w:pPr>
    </w:p>
    <w:p w:rsidR="0075188A" w:rsidRDefault="00E06C5A">
      <w:pPr>
        <w:jc w:val="both"/>
      </w:pPr>
      <w:r>
        <w:rPr>
          <w:b/>
          <w:bCs/>
        </w:rPr>
        <w:t>5.2.</w:t>
      </w:r>
      <w:r>
        <w:t xml:space="preserve"> Ayrıca, bu Şartnamenin ilgili hükümleri gereğince İdarenin düzenleyeceği zeyilnameler ile isteklilerin yazılı talebi üzerine İdare tarafından yapılan yazılı açıklamalar, ihale dokümanının bağlayıcı bir parçasıdır. </w:t>
      </w:r>
    </w:p>
    <w:p w:rsidR="0075188A" w:rsidRDefault="00E06C5A">
      <w:pPr>
        <w:jc w:val="both"/>
      </w:pPr>
      <w:r>
        <w:rPr>
          <w:b/>
          <w:bCs/>
        </w:rPr>
        <w:t>5.3.</w:t>
      </w:r>
      <w:r>
        <w:t xml:space="preserve"> İstekli tarafından, ihale dokümanının içeriği dikkatli bir şekilde incelenmelidir. Teklifin verilmesine ilişkin şartların yerine getirilmemesinden kaynaklanan sorumluluk teklif verene aittir. İhale dokümanında öngörülen </w:t>
      </w:r>
      <w:proofErr w:type="gramStart"/>
      <w:r>
        <w:t>kriterlere</w:t>
      </w:r>
      <w:proofErr w:type="gramEnd"/>
      <w:r>
        <w:t xml:space="preserve"> ve şekil kurallarına uygun olmayan teklifler değerlendirmeye alınmaz. </w:t>
      </w:r>
    </w:p>
    <w:p w:rsidR="0075188A" w:rsidRDefault="00E06C5A">
      <w:pPr>
        <w:spacing w:before="120"/>
        <w:jc w:val="both"/>
      </w:pPr>
      <w:r>
        <w:rPr>
          <w:b/>
          <w:bCs/>
          <w:color w:val="auto"/>
        </w:rPr>
        <w:t>Madde 6 - Bildirim ve tebligat esasları</w:t>
      </w:r>
    </w:p>
    <w:p w:rsidR="0075188A" w:rsidRDefault="00E06C5A">
      <w:pPr>
        <w:jc w:val="both"/>
      </w:pPr>
      <w:r>
        <w:rPr>
          <w:b/>
          <w:bCs/>
        </w:rPr>
        <w:t>6.1.</w:t>
      </w:r>
      <w:r>
        <w:t xml:space="preserve"> İdareler tarafından aday, istekli ve istekli olabileceklere tebligat</w:t>
      </w:r>
      <w:r w:rsidR="003D27E5">
        <w:t>,</w:t>
      </w:r>
      <w:r>
        <w:t xml:space="preserve"> </w:t>
      </w:r>
      <w:r w:rsidR="003D27E5">
        <w:t xml:space="preserve">belirttikleri adreslerine posta yolu veya imza karşılığı elden yapılır. </w:t>
      </w:r>
      <w:r>
        <w:t xml:space="preserve"> </w:t>
      </w:r>
    </w:p>
    <w:p w:rsidR="0075188A" w:rsidRDefault="003D27E5">
      <w:pPr>
        <w:jc w:val="both"/>
      </w:pPr>
      <w:r>
        <w:rPr>
          <w:b/>
          <w:bCs/>
        </w:rPr>
        <w:t>6.2</w:t>
      </w:r>
      <w:r w:rsidR="00E06C5A">
        <w:rPr>
          <w:b/>
          <w:bCs/>
        </w:rPr>
        <w:t>.</w:t>
      </w:r>
      <w:r w:rsidR="00E06C5A">
        <w:t xml:space="preserve"> Tebligatın haklı veya zorunlu nedenlerle 6.1 inci maddede belirtilen yöntemler kullanılarak yapılamaması halinde Kanunun 65 inci maddesinin birinci fıkrasının (a) bendinde sayılan diğer yöntemlere başvurulur. </w:t>
      </w:r>
    </w:p>
    <w:p w:rsidR="0075188A" w:rsidRDefault="003D27E5">
      <w:pPr>
        <w:jc w:val="both"/>
      </w:pPr>
      <w:r>
        <w:rPr>
          <w:b/>
          <w:bCs/>
        </w:rPr>
        <w:t>6.3</w:t>
      </w:r>
      <w:r w:rsidR="00E06C5A">
        <w:rPr>
          <w:b/>
          <w:bCs/>
        </w:rPr>
        <w:t>.</w:t>
      </w:r>
      <w:r w:rsidR="00E06C5A">
        <w:t xml:space="preserve"> İadeli taahhütlü mektupla yapılan tebligatta, mektubun teslim edildiği tarih tebliğ tarihi sayılır. </w:t>
      </w:r>
    </w:p>
    <w:p w:rsidR="0075188A" w:rsidRDefault="003D27E5">
      <w:pPr>
        <w:jc w:val="both"/>
      </w:pPr>
      <w:r>
        <w:rPr>
          <w:b/>
          <w:bCs/>
        </w:rPr>
        <w:t>6.4</w:t>
      </w:r>
      <w:r w:rsidR="00E06C5A">
        <w:rPr>
          <w:b/>
          <w:bCs/>
        </w:rPr>
        <w:t>.</w:t>
      </w:r>
      <w:r w:rsidR="00E06C5A">
        <w:t xml:space="preserve"> Faks ile yapılan tebligatta, bildirim tarihi tebliğ tarihi sayılır. Bu şekilde yapılan tebligatın aynı gün idare tarafından teyit edilmesi zorunludur. Teyit işleminin gerçekleşmiş kabul edilebilmesi için tebligatın iadeli taahhütlü mektupla bildirime çıkarılmış olması yeterlidir. Tebligatın, teyit işlemi ile bildirim tarihini kapsayacak şekilde ayrıca belgelendirilmesi gerekmektedir. Aksi takdirde tebligat usulsüz yapılmış sayılır ve Tebligat Kanununun usule aykırı tebliğe ilişkin hükümleri uygulanır. </w:t>
      </w:r>
    </w:p>
    <w:p w:rsidR="0075188A" w:rsidRDefault="003D27E5">
      <w:pPr>
        <w:jc w:val="both"/>
      </w:pPr>
      <w:r>
        <w:rPr>
          <w:b/>
          <w:bCs/>
        </w:rPr>
        <w:t>6.5</w:t>
      </w:r>
      <w:r w:rsidR="00E06C5A">
        <w:rPr>
          <w:b/>
          <w:bCs/>
        </w:rPr>
        <w:t>.</w:t>
      </w:r>
      <w:r w:rsidR="00E06C5A">
        <w:t xml:space="preserve"> İdare tarafından ortak girişimlere yapılacak bildirim ve tebligat, belirtilen esaslar çerçevesinde pilot veya koordinatör ortağa yapılır. Ancak pilot veya koordinatör ortağın yabancı istekli olduğu ortak girişimlerde tebligatın imza karşılığı elden yapılamaması halinde; </w:t>
      </w:r>
    </w:p>
    <w:p w:rsidR="0075188A" w:rsidRDefault="00E06C5A">
      <w:pPr>
        <w:jc w:val="both"/>
        <w:divId w:val="920528666"/>
        <w:rPr>
          <w:rFonts w:eastAsia="Times New Roman"/>
        </w:rPr>
      </w:pPr>
      <w:r>
        <w:rPr>
          <w:rFonts w:eastAsia="Times New Roman"/>
        </w:rPr>
        <w:t xml:space="preserve">a) Yerli isteklilerden hisse oranı en fazla olana, </w:t>
      </w:r>
    </w:p>
    <w:p w:rsidR="0075188A" w:rsidRDefault="00E06C5A">
      <w:pPr>
        <w:jc w:val="both"/>
        <w:divId w:val="920528666"/>
      </w:pPr>
      <w:r>
        <w:t xml:space="preserve">b) En fazla hisse oranına sahip birden çok yerli isteklinin bulunması durumunda ise bu isteklilerden herhangi birine, </w:t>
      </w:r>
    </w:p>
    <w:p w:rsidR="0075188A" w:rsidRDefault="00E06C5A">
      <w:pPr>
        <w:jc w:val="both"/>
        <w:divId w:val="920528666"/>
      </w:pPr>
      <w:proofErr w:type="gramStart"/>
      <w:r>
        <w:t>tebligat</w:t>
      </w:r>
      <w:proofErr w:type="gramEnd"/>
      <w:r>
        <w:t xml:space="preserve"> yapılır.</w:t>
      </w:r>
    </w:p>
    <w:p w:rsidR="0075188A" w:rsidRDefault="00E06C5A">
      <w:pPr>
        <w:pStyle w:val="GvdeMetni"/>
        <w:spacing w:after="120" w:line="240" w:lineRule="auto"/>
        <w:jc w:val="center"/>
      </w:pPr>
      <w:r>
        <w:rPr>
          <w:rFonts w:ascii="Times New Roman" w:hAnsi="Times New Roman" w:cs="Times New Roman"/>
          <w:color w:val="auto"/>
          <w:sz w:val="24"/>
          <w:szCs w:val="24"/>
        </w:rPr>
        <w:t>II- İHALEYE KATILMAYA İLİŞKİN HUSUSLAR</w:t>
      </w:r>
    </w:p>
    <w:p w:rsidR="0075188A" w:rsidRDefault="00E06C5A">
      <w:pPr>
        <w:spacing w:before="120"/>
        <w:jc w:val="both"/>
      </w:pPr>
      <w:r>
        <w:rPr>
          <w:b/>
          <w:bCs/>
          <w:color w:val="auto"/>
        </w:rPr>
        <w:t xml:space="preserve">Madde 7 - İhaleye katılabilmek için gereken belgeler ve yeterlik </w:t>
      </w:r>
      <w:proofErr w:type="gramStart"/>
      <w:r>
        <w:rPr>
          <w:b/>
          <w:bCs/>
          <w:color w:val="auto"/>
        </w:rPr>
        <w:t>kriterleri</w:t>
      </w:r>
      <w:proofErr w:type="gramEnd"/>
    </w:p>
    <w:p w:rsidR="0075188A" w:rsidRPr="00DE2ECF" w:rsidRDefault="00E06C5A">
      <w:pPr>
        <w:jc w:val="both"/>
      </w:pPr>
      <w:r>
        <w:rPr>
          <w:b/>
          <w:bCs/>
        </w:rPr>
        <w:t>7.1.</w:t>
      </w:r>
      <w:r>
        <w:t xml:space="preserve"> İsteklilerin ihaleye katılabilmeleri için aşağıda sayılan belgeleri teklifleri kapsamında sunmaları </w:t>
      </w:r>
      <w:r w:rsidRPr="00DE2ECF">
        <w:t xml:space="preserve">gerekir: </w:t>
      </w:r>
    </w:p>
    <w:p w:rsidR="00DE2ECF" w:rsidRDefault="00DD26CD" w:rsidP="00DE2ECF">
      <w:pPr>
        <w:pStyle w:val="ListeParagraf"/>
        <w:numPr>
          <w:ilvl w:val="0"/>
          <w:numId w:val="4"/>
        </w:numPr>
        <w:ind w:left="0" w:firstLine="360"/>
        <w:jc w:val="both"/>
        <w:rPr>
          <w:rFonts w:ascii="Times New Roman" w:hAnsi="Times New Roman"/>
          <w:sz w:val="24"/>
          <w:szCs w:val="24"/>
        </w:rPr>
      </w:pPr>
      <w:r w:rsidRPr="00DE2ECF">
        <w:rPr>
          <w:rFonts w:ascii="Times New Roman" w:hAnsi="Times New Roman"/>
          <w:sz w:val="24"/>
          <w:szCs w:val="24"/>
        </w:rPr>
        <w:t xml:space="preserve">T.C. Kültür Ve Turizm Bakanlığı Kültür Varlıkları Ve Müzeler Genel </w:t>
      </w:r>
      <w:r w:rsidR="00012DEA" w:rsidRPr="00DE2ECF">
        <w:rPr>
          <w:rFonts w:ascii="Times New Roman" w:hAnsi="Times New Roman"/>
          <w:sz w:val="24"/>
          <w:szCs w:val="24"/>
        </w:rPr>
        <w:t>Müdürlüğünün 25</w:t>
      </w:r>
      <w:r w:rsidRPr="00DE2ECF">
        <w:rPr>
          <w:rFonts w:ascii="Times New Roman" w:hAnsi="Times New Roman"/>
          <w:sz w:val="24"/>
          <w:szCs w:val="24"/>
        </w:rPr>
        <w:t>.11.2020</w:t>
      </w:r>
      <w:r w:rsidR="00C15CA6">
        <w:rPr>
          <w:rFonts w:ascii="Times New Roman" w:hAnsi="Times New Roman"/>
          <w:sz w:val="24"/>
          <w:szCs w:val="24"/>
        </w:rPr>
        <w:t xml:space="preserve"> tarihinde yayımlanan ilan s</w:t>
      </w:r>
      <w:r w:rsidR="000E724F" w:rsidRPr="00DE2ECF">
        <w:rPr>
          <w:rFonts w:ascii="Times New Roman" w:hAnsi="Times New Roman"/>
          <w:sz w:val="24"/>
          <w:szCs w:val="24"/>
        </w:rPr>
        <w:t xml:space="preserve">onucunda </w:t>
      </w:r>
      <w:r w:rsidRPr="00DE2ECF">
        <w:rPr>
          <w:rFonts w:ascii="Times New Roman" w:hAnsi="Times New Roman"/>
          <w:sz w:val="24"/>
          <w:szCs w:val="24"/>
        </w:rPr>
        <w:t>19</w:t>
      </w:r>
      <w:r w:rsidR="000E724F" w:rsidRPr="00DE2ECF">
        <w:rPr>
          <w:rFonts w:ascii="Times New Roman" w:hAnsi="Times New Roman"/>
          <w:sz w:val="24"/>
          <w:szCs w:val="24"/>
        </w:rPr>
        <w:t>.02.20</w:t>
      </w:r>
      <w:r w:rsidRPr="00DE2ECF">
        <w:rPr>
          <w:rFonts w:ascii="Times New Roman" w:hAnsi="Times New Roman"/>
          <w:sz w:val="24"/>
          <w:szCs w:val="24"/>
        </w:rPr>
        <w:t xml:space="preserve">21 </w:t>
      </w:r>
      <w:r w:rsidR="000E724F" w:rsidRPr="00DE2ECF">
        <w:rPr>
          <w:rFonts w:ascii="Times New Roman" w:hAnsi="Times New Roman"/>
          <w:sz w:val="24"/>
          <w:szCs w:val="24"/>
        </w:rPr>
        <w:t>tarih ve 3</w:t>
      </w:r>
      <w:r w:rsidRPr="00DE2ECF">
        <w:rPr>
          <w:rFonts w:ascii="Times New Roman" w:hAnsi="Times New Roman"/>
          <w:sz w:val="24"/>
          <w:szCs w:val="24"/>
        </w:rPr>
        <w:t>1400</w:t>
      </w:r>
      <w:r w:rsidR="00C15CA6">
        <w:rPr>
          <w:rFonts w:ascii="Times New Roman" w:hAnsi="Times New Roman"/>
          <w:sz w:val="24"/>
          <w:szCs w:val="24"/>
        </w:rPr>
        <w:t xml:space="preserve"> sayılı Resmi </w:t>
      </w:r>
      <w:proofErr w:type="spellStart"/>
      <w:r w:rsidR="00C15CA6">
        <w:rPr>
          <w:rFonts w:ascii="Times New Roman" w:hAnsi="Times New Roman"/>
          <w:sz w:val="24"/>
          <w:szCs w:val="24"/>
        </w:rPr>
        <w:t>G</w:t>
      </w:r>
      <w:r w:rsidR="000E724F" w:rsidRPr="00DE2ECF">
        <w:rPr>
          <w:rFonts w:ascii="Times New Roman" w:hAnsi="Times New Roman"/>
          <w:sz w:val="24"/>
          <w:szCs w:val="24"/>
        </w:rPr>
        <w:t>azete</w:t>
      </w:r>
      <w:r w:rsidR="00C15CA6">
        <w:rPr>
          <w:rFonts w:ascii="Times New Roman" w:hAnsi="Times New Roman"/>
          <w:sz w:val="24"/>
          <w:szCs w:val="24"/>
        </w:rPr>
        <w:t>’de</w:t>
      </w:r>
      <w:proofErr w:type="spellEnd"/>
      <w:r w:rsidR="000E724F" w:rsidRPr="00DE2ECF">
        <w:rPr>
          <w:rFonts w:ascii="Times New Roman" w:hAnsi="Times New Roman"/>
          <w:sz w:val="24"/>
          <w:szCs w:val="24"/>
        </w:rPr>
        <w:t xml:space="preserve"> yayımlanan </w:t>
      </w:r>
      <w:r w:rsidRPr="00DE2ECF">
        <w:rPr>
          <w:rFonts w:ascii="Times New Roman" w:hAnsi="Times New Roman"/>
          <w:sz w:val="24"/>
          <w:szCs w:val="24"/>
        </w:rPr>
        <w:t>‘</w:t>
      </w:r>
      <w:r w:rsidRPr="00DE2ECF">
        <w:rPr>
          <w:rFonts w:ascii="Times New Roman" w:hAnsi="Times New Roman"/>
          <w:b/>
          <w:sz w:val="24"/>
          <w:szCs w:val="24"/>
        </w:rPr>
        <w:t>’2021 Yılı Uygulama İşleri İçin Ön Yeterlik Alan İstekli Listesi</w:t>
      </w:r>
      <w:r w:rsidR="000E724F" w:rsidRPr="00DE2ECF">
        <w:rPr>
          <w:rFonts w:ascii="Times New Roman" w:hAnsi="Times New Roman"/>
          <w:b/>
          <w:sz w:val="24"/>
          <w:szCs w:val="24"/>
        </w:rPr>
        <w:t>’</w:t>
      </w:r>
      <w:r w:rsidRPr="00DE2ECF">
        <w:rPr>
          <w:rFonts w:ascii="Times New Roman" w:hAnsi="Times New Roman"/>
          <w:b/>
          <w:sz w:val="24"/>
          <w:szCs w:val="24"/>
        </w:rPr>
        <w:t>’</w:t>
      </w:r>
      <w:r w:rsidR="000E724F" w:rsidRPr="00DE2ECF">
        <w:rPr>
          <w:rFonts w:ascii="Times New Roman" w:hAnsi="Times New Roman"/>
          <w:b/>
          <w:sz w:val="24"/>
          <w:szCs w:val="24"/>
        </w:rPr>
        <w:t xml:space="preserve"> </w:t>
      </w:r>
      <w:proofErr w:type="spellStart"/>
      <w:r w:rsidR="000E724F" w:rsidRPr="00DE2ECF">
        <w:rPr>
          <w:rFonts w:ascii="Times New Roman" w:hAnsi="Times New Roman"/>
          <w:sz w:val="24"/>
          <w:szCs w:val="24"/>
        </w:rPr>
        <w:t>nde</w:t>
      </w:r>
      <w:proofErr w:type="spellEnd"/>
      <w:r w:rsidR="000E724F" w:rsidRPr="00DE2ECF">
        <w:rPr>
          <w:rFonts w:ascii="Times New Roman" w:hAnsi="Times New Roman"/>
          <w:sz w:val="24"/>
          <w:szCs w:val="24"/>
        </w:rPr>
        <w:t xml:space="preserve"> yer alması zorunludur.</w:t>
      </w:r>
    </w:p>
    <w:p w:rsidR="00235897" w:rsidRDefault="00235897" w:rsidP="00235897">
      <w:pPr>
        <w:jc w:val="both"/>
      </w:pPr>
    </w:p>
    <w:p w:rsidR="00235897" w:rsidRPr="00235897" w:rsidRDefault="00235897" w:rsidP="00235897">
      <w:pPr>
        <w:jc w:val="both"/>
      </w:pPr>
    </w:p>
    <w:p w:rsidR="00A7469E" w:rsidRPr="00A7469E" w:rsidRDefault="00A7469E" w:rsidP="00235897">
      <w:pPr>
        <w:ind w:left="142"/>
        <w:jc w:val="both"/>
        <w:rPr>
          <w:rFonts w:eastAsia="Times New Roman"/>
          <w:color w:val="auto"/>
        </w:rPr>
      </w:pPr>
      <w:r w:rsidRPr="00A7469E">
        <w:rPr>
          <w:rFonts w:eastAsia="Times New Roman"/>
          <w:color w:val="auto"/>
        </w:rPr>
        <w:lastRenderedPageBreak/>
        <w:t>b) Mevzuatı gereği kayıtlı olduğu Ticaret ve/veya Sanayi Odası veya Meslek Odası Belgesi;</w:t>
      </w:r>
    </w:p>
    <w:p w:rsidR="00A7469E" w:rsidRPr="00A7469E" w:rsidRDefault="00A7469E" w:rsidP="00A7469E">
      <w:pPr>
        <w:numPr>
          <w:ilvl w:val="0"/>
          <w:numId w:val="7"/>
        </w:numPr>
        <w:tabs>
          <w:tab w:val="left" w:pos="567"/>
        </w:tabs>
        <w:adjustRightInd w:val="0"/>
        <w:spacing w:line="280" w:lineRule="exact"/>
        <w:jc w:val="both"/>
        <w:textAlignment w:val="baseline"/>
        <w:rPr>
          <w:rFonts w:eastAsia="Times New Roman"/>
          <w:color w:val="auto"/>
        </w:rPr>
      </w:pPr>
      <w:r w:rsidRPr="00A7469E">
        <w:rPr>
          <w:rFonts w:eastAsia="Times New Roman"/>
          <w:color w:val="auto"/>
        </w:rPr>
        <w:t>Gerçek kişi olması halinde, ilk ilan veya ihale tarihinin içerisinde bulunduğu yılda alınmış ilgisine göre Ticaret ve/veya Sanayi Odasına veya ilgili Meslek Odasına kayıtlı olduğunu gösterir belge,</w:t>
      </w:r>
    </w:p>
    <w:p w:rsidR="00A7469E" w:rsidRPr="00A7469E" w:rsidRDefault="00A7469E" w:rsidP="00A7469E">
      <w:pPr>
        <w:numPr>
          <w:ilvl w:val="0"/>
          <w:numId w:val="7"/>
        </w:numPr>
        <w:tabs>
          <w:tab w:val="left" w:pos="567"/>
        </w:tabs>
        <w:adjustRightInd w:val="0"/>
        <w:spacing w:line="280" w:lineRule="exact"/>
        <w:jc w:val="both"/>
        <w:textAlignment w:val="baseline"/>
        <w:rPr>
          <w:rFonts w:eastAsia="Times New Roman"/>
          <w:color w:val="auto"/>
        </w:rPr>
      </w:pPr>
      <w:r w:rsidRPr="00A7469E">
        <w:rPr>
          <w:rFonts w:eastAsia="Times New Roman"/>
          <w:color w:val="auto"/>
        </w:rPr>
        <w:t xml:space="preserve"> Tüzel kişi olması halinde, mevzuatı gereği tüzel kişiliğin siciline kayıtlı bulunduğu Ticaret ve/veya Sanayi Odasından, ilk ilan veya ihale tarihinin içerisinde bulunduğu yılda alınmış, tüzel kişiliğin sicile kayıtlı olduğuna dair belge,</w:t>
      </w:r>
    </w:p>
    <w:p w:rsidR="00A7469E" w:rsidRPr="00A7469E" w:rsidRDefault="00A7469E" w:rsidP="00A7469E">
      <w:pPr>
        <w:tabs>
          <w:tab w:val="left" w:pos="567"/>
        </w:tabs>
        <w:spacing w:line="280" w:lineRule="exact"/>
        <w:jc w:val="both"/>
        <w:rPr>
          <w:rFonts w:eastAsia="Times New Roman"/>
          <w:color w:val="auto"/>
        </w:rPr>
      </w:pPr>
    </w:p>
    <w:p w:rsidR="00A7469E" w:rsidRPr="00A7469E" w:rsidRDefault="00A7469E" w:rsidP="00A7469E">
      <w:pPr>
        <w:tabs>
          <w:tab w:val="left" w:pos="851"/>
          <w:tab w:val="left" w:pos="1305"/>
        </w:tabs>
        <w:jc w:val="both"/>
        <w:rPr>
          <w:rFonts w:eastAsia="Times New Roman"/>
          <w:color w:val="auto"/>
        </w:rPr>
      </w:pPr>
      <w:r w:rsidRPr="00A7469E">
        <w:rPr>
          <w:rFonts w:eastAsia="Times New Roman"/>
          <w:color w:val="auto"/>
        </w:rPr>
        <w:t>c) Teklif vermeye yetkili olduğunu gösteren imza beyannamesi veya imza sirküleri;</w:t>
      </w:r>
    </w:p>
    <w:p w:rsidR="00A7469E" w:rsidRPr="00A7469E" w:rsidRDefault="00A7469E" w:rsidP="00A7469E">
      <w:pPr>
        <w:numPr>
          <w:ilvl w:val="0"/>
          <w:numId w:val="8"/>
        </w:numPr>
        <w:tabs>
          <w:tab w:val="left" w:pos="2475"/>
        </w:tabs>
        <w:adjustRightInd w:val="0"/>
        <w:jc w:val="both"/>
        <w:textAlignment w:val="baseline"/>
        <w:rPr>
          <w:rFonts w:eastAsia="Times New Roman"/>
          <w:color w:val="auto"/>
        </w:rPr>
      </w:pPr>
      <w:r w:rsidRPr="00A7469E">
        <w:rPr>
          <w:rFonts w:eastAsia="Times New Roman"/>
          <w:color w:val="auto"/>
        </w:rPr>
        <w:t>Gerçek kişi olması halinde, noter tasdikli imza beyannamesi,</w:t>
      </w:r>
    </w:p>
    <w:p w:rsidR="00A7469E" w:rsidRPr="00E14888" w:rsidRDefault="00A7469E" w:rsidP="00E14888">
      <w:pPr>
        <w:numPr>
          <w:ilvl w:val="0"/>
          <w:numId w:val="8"/>
        </w:numPr>
        <w:tabs>
          <w:tab w:val="left" w:pos="2475"/>
        </w:tabs>
        <w:adjustRightInd w:val="0"/>
        <w:jc w:val="both"/>
        <w:textAlignment w:val="baseline"/>
        <w:rPr>
          <w:rFonts w:eastAsia="Times New Roman"/>
          <w:color w:val="auto"/>
        </w:rPr>
      </w:pPr>
      <w:r w:rsidRPr="00A7469E">
        <w:rPr>
          <w:rFonts w:eastAsia="Times New Roman"/>
          <w:color w:val="auto"/>
        </w:rPr>
        <w:t>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rsidR="00A7469E" w:rsidRPr="00A7469E" w:rsidRDefault="00A7469E" w:rsidP="00A7469E">
      <w:pPr>
        <w:spacing w:before="120" w:after="120"/>
        <w:jc w:val="both"/>
        <w:rPr>
          <w:rFonts w:eastAsia="Times New Roman"/>
          <w:color w:val="auto"/>
        </w:rPr>
      </w:pPr>
      <w:r w:rsidRPr="00A7469E">
        <w:rPr>
          <w:rFonts w:eastAsia="Times New Roman"/>
          <w:color w:val="auto"/>
        </w:rPr>
        <w:t>d)</w:t>
      </w:r>
      <w:r w:rsidR="00E14888">
        <w:rPr>
          <w:rFonts w:eastAsia="Times New Roman"/>
          <w:color w:val="auto"/>
        </w:rPr>
        <w:t xml:space="preserve"> İhalelerden yasaklı olmadığına dair güncel belge, </w:t>
      </w:r>
      <w:r w:rsidR="00C15CA6">
        <w:rPr>
          <w:rFonts w:eastAsia="Times New Roman"/>
          <w:color w:val="auto"/>
        </w:rPr>
        <w:t>kesinleşmiş sosyal güvenlik prim borcu ve vergi borcu</w:t>
      </w:r>
      <w:r w:rsidR="00E14888">
        <w:rPr>
          <w:rFonts w:eastAsia="Times New Roman"/>
          <w:color w:val="auto"/>
        </w:rPr>
        <w:t xml:space="preserve"> olmadığına dair güncel belge</w:t>
      </w:r>
    </w:p>
    <w:p w:rsidR="00A7469E" w:rsidRPr="00A7469E" w:rsidRDefault="00A7469E" w:rsidP="00A7469E">
      <w:pPr>
        <w:tabs>
          <w:tab w:val="left" w:pos="1305"/>
        </w:tabs>
        <w:spacing w:before="120" w:after="120"/>
        <w:jc w:val="both"/>
        <w:rPr>
          <w:rFonts w:eastAsia="Times New Roman"/>
          <w:color w:val="auto"/>
        </w:rPr>
      </w:pPr>
      <w:r w:rsidRPr="00A7469E">
        <w:rPr>
          <w:rFonts w:eastAsia="Times New Roman"/>
          <w:color w:val="auto"/>
        </w:rPr>
        <w:t>e) Şekli ve içeriği bu belgede belirlenen teklif mektubu,</w:t>
      </w:r>
    </w:p>
    <w:p w:rsidR="00A7469E" w:rsidRPr="00A7469E" w:rsidRDefault="00A7469E" w:rsidP="00A7469E">
      <w:pPr>
        <w:spacing w:before="120" w:after="120"/>
        <w:jc w:val="both"/>
        <w:rPr>
          <w:rFonts w:eastAsia="Times New Roman"/>
          <w:color w:val="auto"/>
        </w:rPr>
      </w:pPr>
      <w:r w:rsidRPr="00A7469E">
        <w:rPr>
          <w:rFonts w:eastAsia="Times New Roman"/>
          <w:color w:val="auto"/>
        </w:rPr>
        <w:t>f) Bu belgede tanımlanan geçici teminat,</w:t>
      </w:r>
    </w:p>
    <w:p w:rsidR="00A7469E" w:rsidRPr="00A7469E" w:rsidRDefault="00A7469E" w:rsidP="00A7469E">
      <w:pPr>
        <w:tabs>
          <w:tab w:val="left" w:pos="1305"/>
        </w:tabs>
        <w:spacing w:before="120" w:after="120"/>
        <w:jc w:val="both"/>
        <w:rPr>
          <w:rFonts w:eastAsia="Times New Roman"/>
          <w:color w:val="auto"/>
        </w:rPr>
      </w:pPr>
      <w:r w:rsidRPr="00A7469E">
        <w:rPr>
          <w:rFonts w:eastAsia="Times New Roman"/>
          <w:color w:val="auto"/>
        </w:rPr>
        <w:t xml:space="preserve">g) Vekâleten ihaleye katılma halinde, istekli adına katılan kişinin ihaleye katılmaya ilişkin noter tasdikli vekâletnamesi ile noter tasdikli imza beyannamesi, </w:t>
      </w:r>
    </w:p>
    <w:p w:rsidR="00235897" w:rsidRDefault="00A7469E" w:rsidP="00A7469E">
      <w:pPr>
        <w:spacing w:after="120"/>
        <w:rPr>
          <w:rFonts w:eastAsia="Times New Roman"/>
          <w:color w:val="auto"/>
        </w:rPr>
      </w:pPr>
      <w:r w:rsidRPr="00A7469E">
        <w:rPr>
          <w:rFonts w:eastAsia="Times New Roman"/>
          <w:color w:val="auto"/>
        </w:rPr>
        <w:t xml:space="preserve">h) İsteklinin iş ortaklığı olması halinde iş ortaklığı beyannamesi </w:t>
      </w:r>
    </w:p>
    <w:p w:rsidR="00A7469E" w:rsidRPr="00A7469E" w:rsidRDefault="00E14888" w:rsidP="00A7469E">
      <w:pPr>
        <w:spacing w:after="120"/>
        <w:rPr>
          <w:rFonts w:eastAsia="Times New Roman"/>
          <w:color w:val="auto"/>
        </w:rPr>
      </w:pPr>
      <w:r>
        <w:rPr>
          <w:rFonts w:eastAsia="Times New Roman"/>
          <w:color w:val="auto"/>
        </w:rPr>
        <w:t xml:space="preserve">i) İhale dosya bedelinin ödendiğine dair belge (banka </w:t>
      </w:r>
      <w:proofErr w:type="gramStart"/>
      <w:r>
        <w:rPr>
          <w:rFonts w:eastAsia="Times New Roman"/>
          <w:color w:val="auto"/>
        </w:rPr>
        <w:t>dekontu</w:t>
      </w:r>
      <w:proofErr w:type="gramEnd"/>
      <w:r>
        <w:rPr>
          <w:rFonts w:eastAsia="Times New Roman"/>
          <w:color w:val="auto"/>
        </w:rPr>
        <w:t>),</w:t>
      </w:r>
    </w:p>
    <w:p w:rsidR="00A7469E" w:rsidRPr="00A7469E" w:rsidRDefault="00A7469E" w:rsidP="00A7469E">
      <w:pPr>
        <w:tabs>
          <w:tab w:val="left" w:pos="1260"/>
        </w:tabs>
        <w:spacing w:after="120"/>
        <w:rPr>
          <w:rFonts w:eastAsia="Times New Roman"/>
          <w:color w:val="auto"/>
        </w:rPr>
      </w:pPr>
      <w:r w:rsidRPr="00A7469E">
        <w:rPr>
          <w:rFonts w:eastAsia="Times New Roman"/>
          <w:color w:val="auto"/>
        </w:rPr>
        <w:t>j) Ortağı olduğu veya hissedarı bulunduğu tüzel kişiliklere ilişkin beyanname,</w:t>
      </w:r>
    </w:p>
    <w:p w:rsidR="00A7469E" w:rsidRDefault="00DC5543" w:rsidP="00A7469E">
      <w:pPr>
        <w:tabs>
          <w:tab w:val="left" w:pos="567"/>
        </w:tabs>
        <w:spacing w:line="284" w:lineRule="exact"/>
        <w:jc w:val="both"/>
        <w:rPr>
          <w:rFonts w:eastAsia="Times New Roman"/>
          <w:color w:val="auto"/>
        </w:rPr>
      </w:pPr>
      <w:r>
        <w:rPr>
          <w:rFonts w:eastAsia="Times New Roman"/>
          <w:color w:val="auto"/>
        </w:rPr>
        <w:t xml:space="preserve">k) </w:t>
      </w:r>
      <w:r w:rsidR="00A7469E" w:rsidRPr="00A7469E">
        <w:rPr>
          <w:rFonts w:eastAsia="Times New Roman"/>
          <w:color w:val="auto"/>
        </w:rPr>
        <w:t xml:space="preserve">İsteklinin iş ortaklığı olması halinde (b), (c) ve (d) bentlerinde yer alan belgelerin her bir ortak tarafından ayrı ayrı verilmesi zorunludur. </w:t>
      </w:r>
    </w:p>
    <w:p w:rsidR="0007221C" w:rsidRDefault="0007221C" w:rsidP="00A7469E">
      <w:pPr>
        <w:tabs>
          <w:tab w:val="left" w:pos="567"/>
        </w:tabs>
        <w:spacing w:line="284" w:lineRule="exact"/>
        <w:jc w:val="both"/>
        <w:rPr>
          <w:rFonts w:eastAsia="Times New Roman"/>
          <w:color w:val="auto"/>
        </w:rPr>
      </w:pPr>
    </w:p>
    <w:p w:rsidR="0007221C" w:rsidRDefault="0007221C" w:rsidP="00A7469E">
      <w:pPr>
        <w:tabs>
          <w:tab w:val="left" w:pos="567"/>
        </w:tabs>
        <w:spacing w:line="284" w:lineRule="exact"/>
        <w:jc w:val="both"/>
        <w:rPr>
          <w:rFonts w:eastAsia="Times New Roman"/>
          <w:b/>
          <w:color w:val="auto"/>
        </w:rPr>
      </w:pPr>
      <w:r w:rsidRPr="0007221C">
        <w:rPr>
          <w:rFonts w:eastAsia="Times New Roman"/>
          <w:b/>
          <w:color w:val="auto"/>
        </w:rPr>
        <w:t>7.2. Ekonomik ve mali yeterliğe ilişkin belgeler</w:t>
      </w:r>
    </w:p>
    <w:p w:rsidR="0007221C" w:rsidRPr="0007221C" w:rsidRDefault="0007221C" w:rsidP="00A7469E">
      <w:pPr>
        <w:tabs>
          <w:tab w:val="left" w:pos="567"/>
        </w:tabs>
        <w:spacing w:line="284" w:lineRule="exact"/>
        <w:jc w:val="both"/>
        <w:rPr>
          <w:rFonts w:eastAsia="Times New Roman"/>
          <w:color w:val="auto"/>
        </w:rPr>
      </w:pPr>
      <w:r w:rsidRPr="0007221C">
        <w:rPr>
          <w:rFonts w:eastAsia="Times New Roman"/>
          <w:b/>
          <w:color w:val="auto"/>
        </w:rPr>
        <w:t>7.2.1</w:t>
      </w:r>
      <w:r w:rsidRPr="0007221C">
        <w:rPr>
          <w:rFonts w:eastAsia="Times New Roman"/>
          <w:color w:val="auto"/>
        </w:rPr>
        <w:t>. Bu madde boş bırakılmıştır.</w:t>
      </w:r>
    </w:p>
    <w:p w:rsidR="0007221C" w:rsidRPr="0007221C" w:rsidRDefault="0007221C" w:rsidP="00A7469E">
      <w:pPr>
        <w:spacing w:before="120" w:after="60"/>
        <w:jc w:val="both"/>
        <w:rPr>
          <w:rFonts w:eastAsia="Times New Roman"/>
          <w:b/>
          <w:color w:val="auto"/>
        </w:rPr>
      </w:pPr>
      <w:r w:rsidRPr="0007221C">
        <w:rPr>
          <w:rFonts w:eastAsia="Times New Roman"/>
          <w:b/>
          <w:color w:val="auto"/>
        </w:rPr>
        <w:t>7.3.Mesleki ve teknik yeterliğe ilişkin belgeler</w:t>
      </w:r>
    </w:p>
    <w:p w:rsidR="0007221C" w:rsidRPr="0007221C" w:rsidRDefault="0007221C" w:rsidP="0007221C">
      <w:pPr>
        <w:pStyle w:val="AltBilgi"/>
        <w:jc w:val="both"/>
        <w:rPr>
          <w:b w:val="0"/>
          <w:color w:val="auto"/>
        </w:rPr>
      </w:pPr>
      <w:r w:rsidRPr="0007221C">
        <w:rPr>
          <w:rFonts w:eastAsia="Times New Roman"/>
          <w:color w:val="auto"/>
        </w:rPr>
        <w:t>7.3.1.</w:t>
      </w:r>
      <w:r w:rsidR="00A7469E" w:rsidRPr="00A7469E">
        <w:rPr>
          <w:rFonts w:eastAsia="Times New Roman"/>
          <w:color w:val="auto"/>
        </w:rPr>
        <w:t xml:space="preserve"> </w:t>
      </w:r>
      <w:r w:rsidRPr="0007221C">
        <w:rPr>
          <w:b w:val="0"/>
          <w:color w:val="auto"/>
        </w:rPr>
        <w:t>İsteklinin ihale konusu iş veya benzer işlerde, uygulama işleri için son on beş yıl içinde kamu veya özel sektörde o işe ait ilk sözleşme bedelinin en az % 80 (yüzde seksen)’i oranında gerçekleştirdiği veya % 80 (yüzde seksen)’i oranında denetlediği veya yönettiği iş, idarece kusursuz kabul edilen ihale konusu benzer işlerle ilgili deneyimini gösteren belgelerin sunulması zorunludur.</w:t>
      </w:r>
    </w:p>
    <w:p w:rsidR="00A7469E" w:rsidRPr="0007221C" w:rsidRDefault="0007221C" w:rsidP="0007221C">
      <w:pPr>
        <w:pStyle w:val="AltBilgi"/>
        <w:jc w:val="both"/>
        <w:rPr>
          <w:b w:val="0"/>
          <w:color w:val="auto"/>
        </w:rPr>
      </w:pPr>
      <w:r>
        <w:rPr>
          <w:b w:val="0"/>
          <w:color w:val="auto"/>
        </w:rPr>
        <w:t xml:space="preserve">      </w:t>
      </w:r>
      <w:r w:rsidRPr="0007221C">
        <w:rPr>
          <w:b w:val="0"/>
          <w:color w:val="auto"/>
        </w:rPr>
        <w:t xml:space="preserve">İş deneyimi olarak, istekli tarafından teklif edilen bedelin % </w:t>
      </w:r>
      <w:r>
        <w:rPr>
          <w:b w:val="0"/>
          <w:color w:val="auto"/>
        </w:rPr>
        <w:t>80</w:t>
      </w:r>
      <w:r w:rsidRPr="0007221C">
        <w:rPr>
          <w:b w:val="0"/>
          <w:color w:val="auto"/>
        </w:rPr>
        <w:t xml:space="preserve"> oranında, ihale konusu iş veya benzer işlere ait tek sözleşmeye ilişkin iş deneyim belgesi istenir.</w:t>
      </w:r>
    </w:p>
    <w:p w:rsidR="00066E04" w:rsidRDefault="009C5CBC" w:rsidP="00A7469E">
      <w:pPr>
        <w:pStyle w:val="NormalWeb"/>
        <w:shd w:val="clear" w:color="auto" w:fill="FFFFFF"/>
        <w:spacing w:before="0" w:beforeAutospacing="0" w:after="0" w:afterAutospacing="0"/>
        <w:jc w:val="both"/>
        <w:rPr>
          <w:color w:val="auto"/>
        </w:rPr>
      </w:pPr>
      <w:r>
        <w:rPr>
          <w:color w:val="auto"/>
        </w:rPr>
        <w:t xml:space="preserve">      </w:t>
      </w:r>
      <w:r w:rsidR="00A7469E" w:rsidRPr="00A7469E">
        <w:rPr>
          <w:color w:val="auto"/>
        </w:rPr>
        <w:t>Bu ihalede b</w:t>
      </w:r>
      <w:r w:rsidR="00066E04">
        <w:rPr>
          <w:color w:val="auto"/>
        </w:rPr>
        <w:t xml:space="preserve">enzer iş olarak Yapım İşlerinde, </w:t>
      </w:r>
      <w:r w:rsidR="00066E04" w:rsidRPr="00066E04">
        <w:rPr>
          <w:color w:val="auto"/>
        </w:rPr>
        <w:t xml:space="preserve">yapının mimarlık hizmetlerine esas olan sınıfı, </w:t>
      </w:r>
    </w:p>
    <w:p w:rsidR="00A7469E" w:rsidRPr="00A7469E" w:rsidRDefault="00066E04" w:rsidP="00A7469E">
      <w:pPr>
        <w:pStyle w:val="NormalWeb"/>
        <w:shd w:val="clear" w:color="auto" w:fill="FFFFFF"/>
        <w:spacing w:before="0" w:beforeAutospacing="0" w:after="0" w:afterAutospacing="0"/>
        <w:jc w:val="both"/>
        <w:rPr>
          <w:color w:val="auto"/>
        </w:rPr>
      </w:pPr>
      <w:r w:rsidRPr="009C5CBC">
        <w:rPr>
          <w:b/>
          <w:color w:val="auto"/>
        </w:rPr>
        <w:t>“V. Sınıf Yapılar, D Grubu Yapılar, 2. Tarihi eser niteliğinde olup restore edilerek veya yıkılarak aslına uygun olarak yapılan yapılar</w:t>
      </w:r>
      <w:r w:rsidR="009C5CBC" w:rsidRPr="009C5CBC">
        <w:rPr>
          <w:b/>
          <w:color w:val="auto"/>
        </w:rPr>
        <w:t>”</w:t>
      </w:r>
      <w:r w:rsidR="009C5CBC">
        <w:rPr>
          <w:color w:val="auto"/>
        </w:rPr>
        <w:t xml:space="preserve"> olarak</w:t>
      </w:r>
      <w:r w:rsidR="00A7469E" w:rsidRPr="00A7469E">
        <w:rPr>
          <w:color w:val="auto"/>
        </w:rPr>
        <w:t> kabul edilecektir.</w:t>
      </w:r>
    </w:p>
    <w:p w:rsidR="009C5CBC" w:rsidRDefault="009C5CBC" w:rsidP="00A7469E">
      <w:pPr>
        <w:pStyle w:val="NormalWeb"/>
        <w:shd w:val="clear" w:color="auto" w:fill="FFFFFF"/>
        <w:spacing w:before="0" w:beforeAutospacing="0" w:after="0" w:afterAutospacing="0"/>
        <w:jc w:val="both"/>
        <w:rPr>
          <w:color w:val="auto"/>
        </w:rPr>
      </w:pPr>
      <w:r w:rsidRPr="009C5CBC">
        <w:rPr>
          <w:b/>
          <w:color w:val="auto"/>
        </w:rPr>
        <w:t>7.3.2.</w:t>
      </w:r>
      <w:r w:rsidRPr="00A7469E">
        <w:rPr>
          <w:color w:val="auto"/>
        </w:rPr>
        <w:t xml:space="preserve">   </w:t>
      </w:r>
      <w:r w:rsidR="00A7469E" w:rsidRPr="00A7469E">
        <w:rPr>
          <w:color w:val="auto"/>
        </w:rPr>
        <w:t>İhale konusu iş veya benzer işe denk sayılacak mühendislik veya mimarlık bölümleri diplomaları kabul edilmeyecektir.   </w:t>
      </w:r>
    </w:p>
    <w:p w:rsidR="00A7469E" w:rsidRPr="009C5CBC" w:rsidRDefault="00A7469E" w:rsidP="00A7469E">
      <w:pPr>
        <w:pStyle w:val="AltBilgi"/>
        <w:rPr>
          <w:b w:val="0"/>
          <w:color w:val="auto"/>
        </w:rPr>
      </w:pPr>
      <w:r w:rsidRPr="009C5CBC">
        <w:rPr>
          <w:b w:val="0"/>
          <w:color w:val="auto"/>
        </w:rPr>
        <w:t>Anahtar Teknik Personel istenilmektedir.</w:t>
      </w:r>
    </w:p>
    <w:p w:rsidR="00A7469E" w:rsidRPr="009C5CBC" w:rsidRDefault="00A7469E" w:rsidP="00A7469E">
      <w:pPr>
        <w:pStyle w:val="AltBilgi"/>
        <w:rPr>
          <w:b w:val="0"/>
          <w:color w:val="auto"/>
        </w:rPr>
      </w:pPr>
      <w:r w:rsidRPr="009C5CBC">
        <w:rPr>
          <w:b w:val="0"/>
          <w:color w:val="auto"/>
        </w:rPr>
        <w:t>    Adet          Pozisyonu             Meslek Unvanı                           Mesleki Özellikleri</w:t>
      </w:r>
    </w:p>
    <w:p w:rsidR="00A7469E" w:rsidRPr="009C5CBC" w:rsidRDefault="00A7469E" w:rsidP="00A7469E">
      <w:pPr>
        <w:pStyle w:val="AltBilgi"/>
        <w:rPr>
          <w:b w:val="0"/>
          <w:color w:val="auto"/>
        </w:rPr>
      </w:pPr>
      <w:r w:rsidRPr="009C5CBC">
        <w:rPr>
          <w:b w:val="0"/>
          <w:color w:val="auto"/>
        </w:rPr>
        <w:t>       1            Şantiye Şefi          </w:t>
      </w:r>
      <w:proofErr w:type="spellStart"/>
      <w:r w:rsidRPr="009C5CBC">
        <w:rPr>
          <w:b w:val="0"/>
          <w:color w:val="auto"/>
        </w:rPr>
        <w:t>Y.Mimar</w:t>
      </w:r>
      <w:proofErr w:type="spellEnd"/>
      <w:r w:rsidRPr="009C5CBC">
        <w:rPr>
          <w:b w:val="0"/>
          <w:color w:val="auto"/>
        </w:rPr>
        <w:t>/Mimar                           En az 5 Yıl Deneyimli</w:t>
      </w:r>
    </w:p>
    <w:p w:rsidR="00A7469E" w:rsidRPr="009C5CBC" w:rsidRDefault="00A7469E" w:rsidP="00A7469E">
      <w:pPr>
        <w:pStyle w:val="AltBilgi"/>
        <w:rPr>
          <w:b w:val="0"/>
          <w:color w:val="auto"/>
        </w:rPr>
      </w:pPr>
      <w:r w:rsidRPr="009C5CBC">
        <w:rPr>
          <w:b w:val="0"/>
          <w:color w:val="auto"/>
        </w:rPr>
        <w:t xml:space="preserve">       1            Şantiye Müh.        </w:t>
      </w:r>
      <w:proofErr w:type="gramStart"/>
      <w:r w:rsidRPr="009C5CBC">
        <w:rPr>
          <w:b w:val="0"/>
          <w:color w:val="auto"/>
        </w:rPr>
        <w:t>İnşaat  Mühendisi</w:t>
      </w:r>
      <w:proofErr w:type="gramEnd"/>
      <w:r w:rsidRPr="009C5CBC">
        <w:rPr>
          <w:b w:val="0"/>
          <w:color w:val="auto"/>
        </w:rPr>
        <w:t xml:space="preserve">                          En az 5 Yıl Deneyimli</w:t>
      </w:r>
    </w:p>
    <w:p w:rsidR="00A7469E" w:rsidRPr="009C5CBC" w:rsidRDefault="00A7469E" w:rsidP="00A7469E">
      <w:pPr>
        <w:pStyle w:val="AltBilgi"/>
        <w:rPr>
          <w:b w:val="0"/>
          <w:color w:val="auto"/>
        </w:rPr>
      </w:pPr>
      <w:r w:rsidRPr="009C5CBC">
        <w:rPr>
          <w:b w:val="0"/>
          <w:color w:val="auto"/>
        </w:rPr>
        <w:t> </w:t>
      </w:r>
    </w:p>
    <w:p w:rsidR="00A7469E" w:rsidRPr="009C5CBC" w:rsidRDefault="00A7469E" w:rsidP="00A7469E">
      <w:pPr>
        <w:pStyle w:val="AltBilgi"/>
        <w:jc w:val="both"/>
        <w:rPr>
          <w:b w:val="0"/>
          <w:color w:val="auto"/>
        </w:rPr>
      </w:pPr>
      <w:r w:rsidRPr="009C5CBC">
        <w:rPr>
          <w:b w:val="0"/>
          <w:color w:val="auto"/>
        </w:rPr>
        <w:t xml:space="preserve">Bu personelin deneyim süresi mezuniyete ilişkin belge ile tevsik edilir. Anahtar teknik personelin isteklinin bünyesinde çalışacağına ve ihale konusu işte isteklinin anahtar teknik personeli olarak çalışacaklarına ilişkin yazılı beyanname vermesi zorunludur. Anahtar Teknik Personel olarak verilen </w:t>
      </w:r>
      <w:proofErr w:type="spellStart"/>
      <w:r w:rsidRPr="009C5CBC">
        <w:rPr>
          <w:b w:val="0"/>
          <w:color w:val="auto"/>
        </w:rPr>
        <w:lastRenderedPageBreak/>
        <w:t>mimar’ın</w:t>
      </w:r>
      <w:proofErr w:type="spellEnd"/>
      <w:r w:rsidRPr="009C5CBC">
        <w:rPr>
          <w:b w:val="0"/>
          <w:color w:val="auto"/>
        </w:rPr>
        <w:t xml:space="preserve"> restorasyon dalında iş deneyim veya iş denetlemesi olması zorunludur, bu belgelerin ihale teklif dosyasında olması zorunludur. Bu </w:t>
      </w:r>
      <w:proofErr w:type="gramStart"/>
      <w:r w:rsidRPr="009C5CBC">
        <w:rPr>
          <w:b w:val="0"/>
          <w:color w:val="auto"/>
        </w:rPr>
        <w:t>kriterlere</w:t>
      </w:r>
      <w:proofErr w:type="gramEnd"/>
      <w:r w:rsidRPr="009C5CBC">
        <w:rPr>
          <w:b w:val="0"/>
          <w:color w:val="auto"/>
        </w:rPr>
        <w:t xml:space="preserve"> uymayan yüklenici ile sözleşme yapılmayacak olup teminatı gelir kaydedilecektir.</w:t>
      </w:r>
    </w:p>
    <w:p w:rsidR="00A7469E" w:rsidRPr="00A7469E" w:rsidRDefault="00A7469E" w:rsidP="00A7469E">
      <w:pPr>
        <w:pStyle w:val="AltBilgi"/>
        <w:jc w:val="both"/>
        <w:rPr>
          <w:color w:val="auto"/>
        </w:rPr>
      </w:pPr>
    </w:p>
    <w:p w:rsidR="00A7469E" w:rsidRPr="009C5CBC" w:rsidRDefault="00A7469E" w:rsidP="00A7469E">
      <w:pPr>
        <w:pStyle w:val="AltBilgi"/>
        <w:jc w:val="both"/>
        <w:rPr>
          <w:b w:val="0"/>
          <w:color w:val="auto"/>
        </w:rPr>
      </w:pPr>
      <w:r w:rsidRPr="009C5CBC">
        <w:rPr>
          <w:b w:val="0"/>
          <w:color w:val="auto"/>
        </w:rPr>
        <w:t>Devamlı Saha Mühendisi İstenmektedir.</w:t>
      </w:r>
    </w:p>
    <w:p w:rsidR="00A7469E" w:rsidRPr="009C5CBC" w:rsidRDefault="00A7469E" w:rsidP="00A7469E">
      <w:pPr>
        <w:pStyle w:val="AltBilgi"/>
        <w:jc w:val="both"/>
        <w:rPr>
          <w:b w:val="0"/>
          <w:color w:val="auto"/>
        </w:rPr>
      </w:pPr>
      <w:r w:rsidRPr="009C5CBC">
        <w:rPr>
          <w:b w:val="0"/>
          <w:color w:val="auto"/>
        </w:rPr>
        <w:t>Aşağıda sayı ve unvanı belirtilen teknik personelin iş yerinde devamlı olarak bulundurulması zorunludur. İsteklinin, aşağıda belirtilen teknik personeli ihale üzerinde kaldığı takdirde istihdam edeceğine dair taahhütname vermesi zorunludur.</w:t>
      </w:r>
    </w:p>
    <w:p w:rsidR="009C5CBC" w:rsidRDefault="009C5CBC" w:rsidP="00A7469E">
      <w:pPr>
        <w:pStyle w:val="AltBilgi"/>
        <w:rPr>
          <w:b w:val="0"/>
          <w:color w:val="auto"/>
        </w:rPr>
      </w:pPr>
    </w:p>
    <w:p w:rsidR="00A7469E" w:rsidRPr="009C5CBC" w:rsidRDefault="009C5CBC" w:rsidP="00A7469E">
      <w:pPr>
        <w:pStyle w:val="AltBilgi"/>
        <w:rPr>
          <w:b w:val="0"/>
          <w:color w:val="auto"/>
          <w:u w:val="single"/>
        </w:rPr>
      </w:pPr>
      <w:r>
        <w:rPr>
          <w:b w:val="0"/>
          <w:color w:val="auto"/>
        </w:rPr>
        <w:t xml:space="preserve">  </w:t>
      </w:r>
      <w:r w:rsidR="00A7469E" w:rsidRPr="009C5CBC">
        <w:rPr>
          <w:b w:val="0"/>
          <w:color w:val="auto"/>
          <w:u w:val="single"/>
        </w:rPr>
        <w:t>Adet         Pozisyonu                         Mesleki Unvanı                                         Mesleki Özellikleri</w:t>
      </w:r>
    </w:p>
    <w:p w:rsidR="00A7469E" w:rsidRPr="009C5CBC" w:rsidRDefault="009C5CBC" w:rsidP="00A7469E">
      <w:pPr>
        <w:pStyle w:val="AltBilgi"/>
        <w:rPr>
          <w:b w:val="0"/>
          <w:color w:val="auto"/>
        </w:rPr>
      </w:pPr>
      <w:r>
        <w:rPr>
          <w:b w:val="0"/>
          <w:color w:val="auto"/>
        </w:rPr>
        <w:t xml:space="preserve">  </w:t>
      </w:r>
      <w:r w:rsidR="00A7469E" w:rsidRPr="009C5CBC">
        <w:rPr>
          <w:b w:val="0"/>
          <w:color w:val="auto"/>
        </w:rPr>
        <w:t xml:space="preserve">1          Saha Mühendisi            </w:t>
      </w:r>
      <w:r>
        <w:rPr>
          <w:b w:val="0"/>
          <w:color w:val="auto"/>
        </w:rPr>
        <w:t xml:space="preserve">          İnşaat</w:t>
      </w:r>
      <w:r w:rsidR="00A7469E" w:rsidRPr="009C5CBC">
        <w:rPr>
          <w:b w:val="0"/>
          <w:color w:val="auto"/>
        </w:rPr>
        <w:t xml:space="preserve"> Mühendisi                           </w:t>
      </w:r>
      <w:r>
        <w:rPr>
          <w:b w:val="0"/>
          <w:color w:val="auto"/>
        </w:rPr>
        <w:t xml:space="preserve">       </w:t>
      </w:r>
      <w:r w:rsidR="00A7469E" w:rsidRPr="009C5CBC">
        <w:rPr>
          <w:b w:val="0"/>
          <w:color w:val="auto"/>
        </w:rPr>
        <w:t xml:space="preserve"> En Az 5 Yıl Deneyimli</w:t>
      </w:r>
    </w:p>
    <w:p w:rsidR="00A7469E" w:rsidRPr="00A7469E" w:rsidRDefault="00A7469E" w:rsidP="00A7469E">
      <w:pPr>
        <w:pStyle w:val="NormalWeb"/>
        <w:shd w:val="clear" w:color="auto" w:fill="FFFFFF"/>
        <w:spacing w:before="0" w:beforeAutospacing="0" w:after="0" w:afterAutospacing="0"/>
        <w:jc w:val="both"/>
        <w:rPr>
          <w:color w:val="auto"/>
        </w:rPr>
      </w:pPr>
    </w:p>
    <w:p w:rsidR="00A7469E" w:rsidRPr="00A7469E" w:rsidRDefault="00A7469E" w:rsidP="00A7469E">
      <w:pPr>
        <w:tabs>
          <w:tab w:val="left" w:pos="540"/>
        </w:tabs>
        <w:adjustRightInd w:val="0"/>
        <w:spacing w:before="120" w:after="120"/>
        <w:ind w:right="-142"/>
        <w:jc w:val="both"/>
        <w:textAlignment w:val="baseline"/>
        <w:rPr>
          <w:rFonts w:eastAsia="Times New Roman"/>
          <w:color w:val="auto"/>
        </w:rPr>
      </w:pPr>
      <w:r w:rsidRPr="00A7469E">
        <w:rPr>
          <w:rFonts w:eastAsia="Times New Roman"/>
          <w:color w:val="auto"/>
        </w:rPr>
        <w:t xml:space="preserve">İstekliler, yukarıda sayılan belgelerin aslını veya aslına uygunluğu noterce onaylanmış örneklerini vermek zorundadır. Ancak Türkiye Ticaret Sicili Gazetesi </w:t>
      </w:r>
      <w:proofErr w:type="spellStart"/>
      <w:r w:rsidRPr="00A7469E">
        <w:rPr>
          <w:rFonts w:eastAsia="Times New Roman"/>
          <w:color w:val="auto"/>
        </w:rPr>
        <w:t>Nizamnamesi’nin</w:t>
      </w:r>
      <w:proofErr w:type="spellEnd"/>
      <w:r w:rsidRPr="00A7469E">
        <w:rPr>
          <w:rFonts w:eastAsia="Times New Roman"/>
          <w:color w:val="auto"/>
        </w:rPr>
        <w:t xml:space="preserve"> 9 uncu maddesinde yer alan hüküm çerçevesinde; Gazete idaresince veya Türkiye Odalar ve Borsalar Birliğine bağlı odalarca "aslının aynıdır" şeklinde onaylanarak isteklilere verilen Ticaret Sicili Gazetesi suretleri ile bunların noter onaylı suretleri kabul edilecektir. </w:t>
      </w:r>
    </w:p>
    <w:p w:rsidR="00A7469E" w:rsidRPr="00A7469E" w:rsidRDefault="00A7469E" w:rsidP="00A7469E">
      <w:pPr>
        <w:tabs>
          <w:tab w:val="left" w:pos="540"/>
        </w:tabs>
        <w:adjustRightInd w:val="0"/>
        <w:spacing w:before="120" w:after="120"/>
        <w:ind w:right="-142"/>
        <w:jc w:val="both"/>
        <w:textAlignment w:val="baseline"/>
        <w:rPr>
          <w:rFonts w:eastAsia="Times New Roman"/>
          <w:color w:val="auto"/>
        </w:rPr>
      </w:pPr>
      <w:r w:rsidRPr="00A7469E">
        <w:rPr>
          <w:rFonts w:eastAsia="Times New Roman"/>
          <w:color w:val="auto"/>
        </w:rPr>
        <w:t>Noter onaylı belgelerin aslına uygun olduğunu belirten bir şerh taşıması zorunlu olup, sureti veya fotokopisi görülerek onaylanmış olanlar ile “ibraz edilenin aynıdır” veya bu anlama gelecek bir şerh taşıyanlar geçerli kabul edilmeyecektir.</w:t>
      </w:r>
    </w:p>
    <w:p w:rsidR="00A7469E" w:rsidRPr="00A7469E" w:rsidRDefault="00A7469E" w:rsidP="00A7469E">
      <w:pPr>
        <w:tabs>
          <w:tab w:val="left" w:pos="540"/>
        </w:tabs>
        <w:adjustRightInd w:val="0"/>
        <w:spacing w:before="120" w:after="120"/>
        <w:ind w:right="-142"/>
        <w:jc w:val="both"/>
        <w:textAlignment w:val="baseline"/>
        <w:rPr>
          <w:rFonts w:eastAsia="Times New Roman"/>
          <w:color w:val="auto"/>
        </w:rPr>
      </w:pPr>
      <w:r w:rsidRPr="00A7469E">
        <w:rPr>
          <w:rFonts w:eastAsia="Times New Roman"/>
          <w:color w:val="auto"/>
        </w:rPr>
        <w:t>İstekliler, istenen belgelerin aslı yerine ihaleden önce Sözleşme Makamının yetkili personeli tarafından “aslı Sözleşme Makamı tarafından görülmüştür” veya bu anlama gelecek şerh düşülen ve aslı kendilerine iade edilen belgelerin suretlerini de tekliflerine ekleyebilirler.</w:t>
      </w:r>
    </w:p>
    <w:p w:rsidR="0075188A" w:rsidRDefault="00E06C5A">
      <w:pPr>
        <w:spacing w:before="120"/>
        <w:jc w:val="both"/>
      </w:pPr>
      <w:r>
        <w:rPr>
          <w:b/>
          <w:bCs/>
          <w:color w:val="auto"/>
        </w:rPr>
        <w:t>Madde 8 - İhalenin yabancı isteklilere açıklığı:</w:t>
      </w:r>
    </w:p>
    <w:p w:rsidR="0075188A" w:rsidRDefault="00E06C5A">
      <w:pPr>
        <w:jc w:val="both"/>
      </w:pPr>
      <w:r>
        <w:rPr>
          <w:b/>
          <w:bCs/>
        </w:rPr>
        <w:t>8.1.</w:t>
      </w:r>
      <w:r>
        <w:t xml:space="preserve"> Bu ihaleye sadece yerli istekliler katılabilir. Yabancı isteklilerle ortak girişim yapan yerli istekliler bu ihaleye katılamaz. İhaleye katılan gerçek kişilerin yerli istekli oldukları, başvuru veya teklif mektubunda yer alan Türkiye Cumhuriyeti kimlik numarasından anlaşılır. Tüzel kişilerin yerli istekli oldukları ise başvuru veya teklif kapsamında sunulan belgeler üzerinden değerlendirilir. </w:t>
      </w:r>
    </w:p>
    <w:p w:rsidR="0075188A" w:rsidRDefault="00E06C5A">
      <w:pPr>
        <w:spacing w:before="120"/>
        <w:jc w:val="both"/>
      </w:pPr>
      <w:r>
        <w:rPr>
          <w:b/>
          <w:bCs/>
          <w:color w:val="auto"/>
        </w:rPr>
        <w:t>Madde 9 - İhaleye katılamayacak olanlar</w:t>
      </w:r>
    </w:p>
    <w:p w:rsidR="0075188A" w:rsidRDefault="00E06C5A">
      <w:pPr>
        <w:jc w:val="both"/>
      </w:pPr>
      <w:r>
        <w:rPr>
          <w:b/>
          <w:bCs/>
        </w:rPr>
        <w:t>9.1.</w:t>
      </w:r>
      <w:r>
        <w:t xml:space="preserve"> 4734 sayılı Kanunun 11 inci maddesinde ihaleye katılamayacağı belirtilenler ile 4734 sayılı Kanunun 53 üncü maddesinin (b) bendinin (8) numaralı alt bendi gereğince alınacak Bakanlar Kurulu Kararları ile belirlenen yabancı ülkelerin isteklileri doğrudan veya dolaylı ya da alt yüklenici olarak, kendileri veya başkaları adına hiçbir şekilde ihaleye katılamazlar. </w:t>
      </w:r>
    </w:p>
    <w:p w:rsidR="0075188A" w:rsidRDefault="00E06C5A">
      <w:pPr>
        <w:jc w:val="both"/>
      </w:pPr>
      <w:r>
        <w:rPr>
          <w:b/>
          <w:bCs/>
        </w:rPr>
        <w:t>9.2.</w:t>
      </w:r>
      <w:r>
        <w:t xml:space="preserve"> Bu yasaklara rağmen ihaleye katılan istekliler ihale dışı bırakılarak geçici teminatları gelir kaydedilir. Ayrıca, bu durumun tekliflerin değerlendirilmesi aşamasında tespit edilememesi nedeniyle bunlardan biri üzerine ihale yapılmışsa, teminatı gelir kaydedilerek ihale iptal edilir. </w:t>
      </w:r>
    </w:p>
    <w:p w:rsidR="00E14888" w:rsidRDefault="00E06C5A">
      <w:pPr>
        <w:jc w:val="both"/>
      </w:pPr>
      <w:r>
        <w:rPr>
          <w:b/>
          <w:bCs/>
        </w:rPr>
        <w:t>9.3.</w:t>
      </w:r>
      <w:r>
        <w:t xml:space="preserve"> Haklarında ihalelere katılmaktan yasaklama kararı bulunmaması kaydıyla, kamu davası açılanlara ilişkin olarak Kanunun 59 uncu maddesinde yer verilen özel düzenleme veya özel kanunlarda yer verilen düzenlemeler nedeniyle ihalelere katılamayacak durumda olduğu halde ihalelere katılan istekliler sadece ihale dışı bırakılır. Bu durumda olanlar hakkında ayrıca 4734 sayılı Kanunun 11 inci ve 58 inci maddelerinde yer alan idari yaptırımlar uygulanmaz. </w:t>
      </w:r>
    </w:p>
    <w:p w:rsidR="0075188A" w:rsidRDefault="00E06C5A">
      <w:pPr>
        <w:spacing w:before="120"/>
        <w:jc w:val="both"/>
      </w:pPr>
      <w:r>
        <w:rPr>
          <w:b/>
          <w:bCs/>
          <w:color w:val="auto"/>
        </w:rPr>
        <w:t>Madde 10 - İhale dışı bırakılma ve yasak fiil veya davranışlar</w:t>
      </w:r>
    </w:p>
    <w:p w:rsidR="0075188A" w:rsidRDefault="00E06C5A">
      <w:pPr>
        <w:jc w:val="both"/>
      </w:pPr>
      <w:r>
        <w:rPr>
          <w:b/>
          <w:bCs/>
        </w:rPr>
        <w:t>10.1.</w:t>
      </w:r>
      <w:r>
        <w:t xml:space="preserve"> İsteklilerin, ihale tarihinde 4734 sayılı Kanunun 10 uncu maddesinin dördüncü fıkrasının (a), (b), (c), (d), (e), (g) ve (i) bentlerinde belirtilen durumlarda olmaması gerekmektedir. Anılan maddenin dördüncü fıkrasının (c) ve (d) bentleri hariç, bu durumlarında değişiklik olan istekli, İdareye derhal bilgi verecektir. İhale üzerinde kalan istekli ise sözleşmenin imzalanmasından önce, ihale tarihinde 4734 sayılı Kanunun 10 uncu maddesinin dördüncü fıkrasının (a), (b), (c), (d), (e) ve (g) bentlerinde belirtilen durumlarda olmadığına ilişkin belgeleri verecektir. </w:t>
      </w:r>
    </w:p>
    <w:p w:rsidR="0075188A" w:rsidRDefault="00E06C5A">
      <w:pPr>
        <w:jc w:val="both"/>
      </w:pPr>
      <w:r>
        <w:rPr>
          <w:b/>
          <w:bCs/>
        </w:rPr>
        <w:lastRenderedPageBreak/>
        <w:t>10.2.</w:t>
      </w:r>
      <w:r>
        <w:t xml:space="preserve"> Bu Şartnamenin 9 uncu maddesi uyarınca ihaleye katılamayacak olanlar ile 4734 sayılı Kanunun 10 uncu maddesinin dördüncü fıkrası uyarınca ihale dışı bırakılma nedenlerini taşıyan istekliler değerlendirme dışı bırakılır. </w:t>
      </w:r>
    </w:p>
    <w:p w:rsidR="0075188A" w:rsidRDefault="00E06C5A">
      <w:pPr>
        <w:jc w:val="both"/>
      </w:pPr>
      <w:r>
        <w:t xml:space="preserve">10.3. 4734 sayılı Kanunun 11 inci maddesi uyarınca ihaleye katılamayacak olanlar ile 17 </w:t>
      </w:r>
      <w:proofErr w:type="spellStart"/>
      <w:r>
        <w:t>nci</w:t>
      </w:r>
      <w:proofErr w:type="spellEnd"/>
      <w:r>
        <w:t xml:space="preserve"> maddesinde sayılan yasak fiil veya davranışta bulunduğu tespit edilenler hakkında, ayrıca fiil veya davranışın özelliğine göre aynı Kanunun Dördüncü Kısmında belirtilen hükümler uygulanır. </w:t>
      </w:r>
    </w:p>
    <w:p w:rsidR="0075188A" w:rsidRDefault="00E06C5A">
      <w:pPr>
        <w:spacing w:before="120"/>
        <w:jc w:val="both"/>
      </w:pPr>
      <w:r>
        <w:rPr>
          <w:b/>
          <w:bCs/>
          <w:color w:val="auto"/>
        </w:rPr>
        <w:t>Madde 11 - Teklif hazırlama giderleri ile teklif ve ödemelerde geçerli para birimi</w:t>
      </w:r>
    </w:p>
    <w:p w:rsidR="0075188A" w:rsidRDefault="00E06C5A">
      <w:pPr>
        <w:jc w:val="both"/>
      </w:pPr>
      <w:r>
        <w:rPr>
          <w:b/>
          <w:bCs/>
        </w:rPr>
        <w:t>11.1.</w:t>
      </w:r>
      <w:r>
        <w:t xml:space="preserve"> Tekliflerin hazırlanması ve sunulması ile ilgili bütün masraflar isteklilere aittir. İstekli, teklifini hazırlamak için yapmış olduğu hiçbir masrafı idareden isteyemez. </w:t>
      </w:r>
    </w:p>
    <w:p w:rsidR="009760E0" w:rsidRDefault="00E06C5A">
      <w:pPr>
        <w:jc w:val="both"/>
      </w:pPr>
      <w:r>
        <w:rPr>
          <w:b/>
          <w:bCs/>
        </w:rPr>
        <w:t>11.2.</w:t>
      </w:r>
      <w:r>
        <w:t xml:space="preserve"> İstekliler, teklifini gösteren fiyatları ve bunların toplam tutarlarını Türk Lirası olarak verecektir. Sözleşme konusu işin ödemelerinde Türk Lirası kullanılacaktır. </w:t>
      </w:r>
    </w:p>
    <w:p w:rsidR="000E724F" w:rsidRDefault="00E06C5A" w:rsidP="000E724F">
      <w:pPr>
        <w:spacing w:before="120"/>
        <w:jc w:val="both"/>
        <w:rPr>
          <w:b/>
          <w:bCs/>
          <w:color w:val="auto"/>
        </w:rPr>
      </w:pPr>
      <w:r>
        <w:rPr>
          <w:b/>
          <w:bCs/>
          <w:color w:val="auto"/>
        </w:rPr>
        <w:t>Madde 12 - İşin yapılacağı yerin görülmesi</w:t>
      </w:r>
    </w:p>
    <w:p w:rsidR="000E724F" w:rsidRPr="000E724F" w:rsidRDefault="00E06C5A" w:rsidP="000E724F">
      <w:pPr>
        <w:spacing w:before="120"/>
        <w:jc w:val="both"/>
      </w:pPr>
      <w:r w:rsidRPr="000E724F">
        <w:rPr>
          <w:b/>
          <w:bCs/>
        </w:rPr>
        <w:t>12.1.</w:t>
      </w:r>
      <w:r w:rsidRPr="000E724F">
        <w:t xml:space="preserve"> </w:t>
      </w:r>
      <w:r w:rsidR="000E724F" w:rsidRPr="000E724F">
        <w:rPr>
          <w:rFonts w:eastAsia="ヒラギノ明朝 Pro W3"/>
        </w:rPr>
        <w:t>İşin yapılacağı yeri ve çevresini gezmek, inceleme yapmak, teklifini hazırlamak ve taahhüde girmek için gerekli olabilecek tüm bilgileri temin etmek isteklinin sorumluluğundadır. İşyeri ve çevresinin görülmesiyle ilgili bütün masraflar isteklilere aittir.</w:t>
      </w:r>
    </w:p>
    <w:p w:rsidR="000E724F" w:rsidRPr="000E724F" w:rsidRDefault="000E724F" w:rsidP="009C5CBC">
      <w:pPr>
        <w:pStyle w:val="ListeParagraf"/>
        <w:numPr>
          <w:ilvl w:val="1"/>
          <w:numId w:val="3"/>
        </w:numPr>
        <w:tabs>
          <w:tab w:val="left" w:pos="0"/>
        </w:tabs>
        <w:spacing w:line="240" w:lineRule="exact"/>
        <w:ind w:left="0" w:firstLine="0"/>
        <w:jc w:val="both"/>
        <w:rPr>
          <w:rFonts w:ascii="Times New Roman" w:eastAsia="ヒラギノ明朝 Pro W3" w:hAnsi="Times New Roman"/>
          <w:b/>
          <w:sz w:val="24"/>
          <w:szCs w:val="24"/>
        </w:rPr>
      </w:pPr>
      <w:r w:rsidRPr="000E724F">
        <w:rPr>
          <w:rFonts w:ascii="Times New Roman" w:eastAsia="ヒラギノ明朝 Pro W3" w:hAnsi="Times New Roman"/>
          <w:sz w:val="24"/>
          <w:szCs w:val="24"/>
        </w:rPr>
        <w:t>İstekli, işin yapılacağı yeri ve çevresini gezmekle; işyerinin şekline ve mahiyetine, iklim şartlarına, işin gerçekleştirilebilmesi için yapılması gerekli çalışmaların ve kullanılacak malzemelerin miktar ve türü ile işyerine ulaşım ve şantiye kurmak için gerekli hususlarda maliyet ve zaman bakımından bilgi edinmiş; teklifini etkileyebilecek riskler, olağanüstü durumlar ve benzeri diğer unsurlara ilişkin gerekli her türlü bilgiyi almış sayılır.</w:t>
      </w:r>
    </w:p>
    <w:p w:rsidR="000E724F" w:rsidRPr="000E724F" w:rsidRDefault="000E724F" w:rsidP="009C5CBC">
      <w:pPr>
        <w:pStyle w:val="ListeParagraf"/>
        <w:numPr>
          <w:ilvl w:val="1"/>
          <w:numId w:val="3"/>
        </w:numPr>
        <w:tabs>
          <w:tab w:val="left" w:pos="993"/>
        </w:tabs>
        <w:spacing w:line="240" w:lineRule="exact"/>
        <w:ind w:left="0" w:firstLine="0"/>
        <w:jc w:val="both"/>
        <w:rPr>
          <w:rFonts w:ascii="Times New Roman" w:eastAsia="ヒラギノ明朝 Pro W3" w:hAnsi="Times New Roman"/>
          <w:b/>
          <w:sz w:val="24"/>
          <w:szCs w:val="24"/>
        </w:rPr>
      </w:pPr>
      <w:r w:rsidRPr="000E724F">
        <w:rPr>
          <w:rFonts w:ascii="Times New Roman" w:eastAsia="ヒラギノ明朝 Pro W3" w:hAnsi="Times New Roman"/>
          <w:sz w:val="24"/>
          <w:szCs w:val="24"/>
        </w:rPr>
        <w:t>İstekli veya temsilcilerinin, işin yapılacağı yeri görmek istemesi halinde, işin gerçekleştirileceği yapıya ve/veya araziye girilmesi için gerekli izinler İdare tarafından verilecektir.</w:t>
      </w:r>
    </w:p>
    <w:p w:rsidR="000E724F" w:rsidRPr="000E724F" w:rsidRDefault="000E724F" w:rsidP="009C5CBC">
      <w:pPr>
        <w:pStyle w:val="ListeParagraf"/>
        <w:numPr>
          <w:ilvl w:val="1"/>
          <w:numId w:val="3"/>
        </w:numPr>
        <w:tabs>
          <w:tab w:val="left" w:pos="567"/>
        </w:tabs>
        <w:spacing w:line="240" w:lineRule="exact"/>
        <w:ind w:left="0" w:firstLine="0"/>
        <w:jc w:val="both"/>
        <w:rPr>
          <w:rFonts w:ascii="Times New Roman" w:eastAsia="ヒラギノ明朝 Pro W3" w:hAnsi="Times New Roman"/>
          <w:b/>
          <w:sz w:val="24"/>
          <w:szCs w:val="24"/>
        </w:rPr>
      </w:pPr>
      <w:r w:rsidRPr="000E724F">
        <w:rPr>
          <w:rFonts w:ascii="Times New Roman" w:eastAsia="ヒラギノ明朝 Pro W3" w:hAnsi="Times New Roman"/>
          <w:sz w:val="24"/>
          <w:szCs w:val="24"/>
        </w:rPr>
        <w:t>Tekliflerin değerlendirilmesinde, isteklinin işin yapılacağı yeri incelediği ve teklifini buna göre hazırladığı kabul edilir.</w:t>
      </w:r>
    </w:p>
    <w:p w:rsidR="0075188A" w:rsidRDefault="00E06C5A">
      <w:pPr>
        <w:spacing w:before="120"/>
        <w:jc w:val="both"/>
      </w:pPr>
      <w:r>
        <w:rPr>
          <w:b/>
          <w:bCs/>
          <w:color w:val="auto"/>
        </w:rPr>
        <w:t>Madde 13 - İhale dokümanına ilişkin açıklama yapılması</w:t>
      </w:r>
    </w:p>
    <w:p w:rsidR="0075188A" w:rsidRPr="009C5CBC" w:rsidRDefault="00E06C5A">
      <w:pPr>
        <w:jc w:val="both"/>
      </w:pPr>
      <w:r>
        <w:rPr>
          <w:b/>
          <w:bCs/>
        </w:rPr>
        <w:t>13.1.</w:t>
      </w:r>
      <w:r>
        <w:t xml:space="preserve"> İstekliler, tekliflerin hazırlanması aşamasında, ihale dokümanında açıklanmasına ihtiyaç duydukları hususlarla ilgili olarak, ihale </w:t>
      </w:r>
      <w:r w:rsidRPr="009C5CBC">
        <w:t xml:space="preserve">tarihinden </w:t>
      </w:r>
      <w:r w:rsidR="00486CDA" w:rsidRPr="009C5CBC">
        <w:t>beş</w:t>
      </w:r>
      <w:r w:rsidRPr="009C5CBC">
        <w:t xml:space="preserve"> gün öncesine kadar yazılı olarak açıklama talep edebilir. Bu tarihten sonra yapılacak açıklama talepleri değerlendirmeye alınmayacaktır. </w:t>
      </w:r>
    </w:p>
    <w:p w:rsidR="0075188A" w:rsidRDefault="00E06C5A">
      <w:pPr>
        <w:jc w:val="both"/>
      </w:pPr>
      <w:r w:rsidRPr="009C5CBC">
        <w:rPr>
          <w:b/>
          <w:bCs/>
        </w:rPr>
        <w:t>13.2.</w:t>
      </w:r>
      <w:r w:rsidRPr="009C5CBC">
        <w:t xml:space="preserve"> Talebin uygun görülmesi halinde İdarece yapılacak yazılı açıklama, ihale tarihinden en az </w:t>
      </w:r>
      <w:r w:rsidR="00486CDA" w:rsidRPr="009C5CBC">
        <w:t xml:space="preserve">üç </w:t>
      </w:r>
      <w:r w:rsidRPr="009C5CBC">
        <w:t xml:space="preserve">gün öncesinde bilgi sahibi olmalarını temin edecek şekilde doküman </w:t>
      </w:r>
      <w:r w:rsidR="00486CDA" w:rsidRPr="009C5CBC">
        <w:t>bedelini yatıran isteklilerin</w:t>
      </w:r>
      <w:r w:rsidRPr="009C5CBC">
        <w:t xml:space="preserve"> tamamına</w:t>
      </w:r>
      <w:r>
        <w:t xml:space="preserve"> gönderilir veya imza karşılığı elden tebliğ edilir. </w:t>
      </w:r>
    </w:p>
    <w:p w:rsidR="0075188A" w:rsidRDefault="00E06C5A">
      <w:pPr>
        <w:jc w:val="both"/>
      </w:pPr>
      <w:r>
        <w:rPr>
          <w:b/>
          <w:bCs/>
        </w:rPr>
        <w:t>13.3.</w:t>
      </w:r>
      <w:r>
        <w:t xml:space="preserve"> Açıklamada, sorular ile İdarenin ayrıntılı cevabı yer alır, açıklama talebinde bulunanın kimliği belirtilmez. </w:t>
      </w:r>
    </w:p>
    <w:p w:rsidR="0075188A" w:rsidRDefault="00E06C5A" w:rsidP="00486CDA">
      <w:pPr>
        <w:jc w:val="both"/>
      </w:pPr>
      <w:r>
        <w:rPr>
          <w:b/>
          <w:bCs/>
        </w:rPr>
        <w:t>13.4.</w:t>
      </w:r>
      <w:r>
        <w:t xml:space="preserve"> </w:t>
      </w:r>
      <w:r w:rsidR="00486CDA">
        <w:t>Açıklamalar, açıklamanın yapıldığı tarihten sonra dokümanı satın alanlara ihale dokümanının bir parçası olarak verilir.</w:t>
      </w:r>
    </w:p>
    <w:p w:rsidR="0075188A" w:rsidRDefault="00E06C5A">
      <w:pPr>
        <w:spacing w:before="120"/>
        <w:jc w:val="both"/>
      </w:pPr>
      <w:r>
        <w:rPr>
          <w:b/>
          <w:bCs/>
          <w:color w:val="auto"/>
        </w:rPr>
        <w:t>Madde 14 - İhale dokümanında değişiklik yapılması</w:t>
      </w:r>
    </w:p>
    <w:p w:rsidR="0075188A" w:rsidRDefault="00E06C5A">
      <w:pPr>
        <w:jc w:val="both"/>
      </w:pPr>
      <w:r>
        <w:rPr>
          <w:b/>
          <w:bCs/>
        </w:rPr>
        <w:t>14.1.</w:t>
      </w:r>
      <w:r>
        <w:t xml:space="preserve"> İlan yapıldıktan sonra ihale dokümanında değişiklik yapılmaması esastır. Ancak, tekliflerin hazırlanmasını veya işin gerçekleştirilmesini etkileyebilecek maddi veya teknik hatalar veya eksikliklerin İdarece tespit edilmesi veya İdareye yazılı olarak bildirilmesi halinde, zeyilname düzenlenmek suretiyle ihale dokümanında değişiklik yapılabilir. Zeyilname, ihale dokümanının bağlayıcı bir parçası olarak ihale dokümanına eklenir. </w:t>
      </w:r>
    </w:p>
    <w:p w:rsidR="0075188A" w:rsidRDefault="00E06C5A" w:rsidP="00847926">
      <w:pPr>
        <w:jc w:val="both"/>
      </w:pPr>
      <w:r>
        <w:rPr>
          <w:b/>
          <w:bCs/>
        </w:rPr>
        <w:t>14.2.</w:t>
      </w:r>
      <w:r>
        <w:t xml:space="preserve"> </w:t>
      </w:r>
      <w:r w:rsidR="00847926">
        <w:t>Zeyilname, ihale tarihinden en az on gün öncesinde (4734 sayılı Kamu İhale Kanununun 30 uncu maddesi gereğince) bilgi sahibi olmalarını temin edecek şekilde doküman bedelini yatıran isteklilerin tamamına gönderilir veya imza karşılığı elden tebliğ edilir.</w:t>
      </w:r>
    </w:p>
    <w:p w:rsidR="0075188A" w:rsidRDefault="00E06C5A" w:rsidP="00847926">
      <w:pPr>
        <w:jc w:val="both"/>
      </w:pPr>
      <w:r>
        <w:rPr>
          <w:b/>
          <w:bCs/>
        </w:rPr>
        <w:t>14.3.</w:t>
      </w:r>
      <w:r>
        <w:t xml:space="preserve"> Zeyilname düzenlenmesi nedeniyle tekliflerin hazırlanabilmesi için ek süreye ihtiyaç duyulması halinde İdare, ihale tarihini bir defaya mahsus olmak üzere en fazla yirmi gün süreyle zeyilname ile erteleyebilir. </w:t>
      </w:r>
      <w:r w:rsidR="00847926">
        <w:t>Erteleme süresince, ihale dokümanının internet üzerinden satın alınmasına ve teklif alınmasına devam edilecektir.</w:t>
      </w:r>
    </w:p>
    <w:p w:rsidR="0075188A" w:rsidRDefault="00E06C5A">
      <w:pPr>
        <w:jc w:val="both"/>
      </w:pPr>
      <w:r>
        <w:rPr>
          <w:b/>
          <w:bCs/>
        </w:rPr>
        <w:t>14.4.</w:t>
      </w:r>
      <w:r>
        <w:t xml:space="preserve"> Zeyilname düzenlenmesi halinde, tekliflerini bu düzenlemeden önce vermiş olan istekliler tekliflerini geri çekerek, yeniden teklif verebilirler. </w:t>
      </w:r>
    </w:p>
    <w:p w:rsidR="0075188A" w:rsidRDefault="00E06C5A">
      <w:pPr>
        <w:jc w:val="both"/>
      </w:pPr>
      <w:r>
        <w:rPr>
          <w:b/>
          <w:bCs/>
        </w:rPr>
        <w:lastRenderedPageBreak/>
        <w:t>14.5.</w:t>
      </w:r>
      <w:r>
        <w:t xml:space="preserve"> 4734 sayılı Kanunun 55 inci maddesi uyarınca </w:t>
      </w:r>
      <w:proofErr w:type="gramStart"/>
      <w:r>
        <w:t>şikayet</w:t>
      </w:r>
      <w:proofErr w:type="gramEnd"/>
      <w:r>
        <w:t xml:space="preserve"> üzerine yapılan incelemede tekliflerin hazırlanmasını veya işin gerçekleştirilmesini etkileyebilecek maddi veya teknik hataların veya eksikliklerin bulunması ve İdarece ihale dokümanında düzeltme yapılmasına karar verilmesi halinde, ihale tarihinden önce gerekli düzeltme yapılarak yukarıda belirtilen usule göre ihale tarihi bir defa daha ertelenebilir. Belirlenen maddi veya teknik hataların veya eksikliklerin ilanda da bulunması halinde ise ihale sürecine devam edilebilmesi, ancak Kanunun 26 </w:t>
      </w:r>
      <w:proofErr w:type="spellStart"/>
      <w:r>
        <w:t>ncı</w:t>
      </w:r>
      <w:proofErr w:type="spellEnd"/>
      <w:r>
        <w:t xml:space="preserve"> maddesine göre düzeltme ilanı yapılması ile mümkündür. Düzeltme ilanı için Kanunda öngörülen sürenin sona erdiğinin anlaşılması halinde ihale iptal edilir. </w:t>
      </w:r>
    </w:p>
    <w:p w:rsidR="0075188A" w:rsidRDefault="00E06C5A">
      <w:pPr>
        <w:spacing w:before="120"/>
        <w:jc w:val="both"/>
      </w:pPr>
      <w:r>
        <w:rPr>
          <w:b/>
          <w:bCs/>
          <w:color w:val="auto"/>
        </w:rPr>
        <w:t>Madde 15 - İhale saatinden önce ihalenin iptal edilmesi</w:t>
      </w:r>
    </w:p>
    <w:p w:rsidR="0075188A" w:rsidRDefault="00E06C5A">
      <w:pPr>
        <w:jc w:val="both"/>
      </w:pPr>
      <w:r>
        <w:rPr>
          <w:b/>
          <w:bCs/>
        </w:rPr>
        <w:t>15.1.</w:t>
      </w:r>
      <w:r>
        <w:t xml:space="preserve"> İdare tarafından gerekli görülen veya ihale dokümanında yer alan belgelerde ihalenin yapılmasına engel olan ve düzeltilmesi mümkün bulunmayan hususların tespit edildiği hallerde, ihale saatinden önce ihale iptal edilebilir. </w:t>
      </w:r>
    </w:p>
    <w:p w:rsidR="0075188A" w:rsidRDefault="00E06C5A">
      <w:pPr>
        <w:jc w:val="both"/>
      </w:pPr>
      <w:r>
        <w:rPr>
          <w:b/>
          <w:bCs/>
        </w:rPr>
        <w:t>15.2.</w:t>
      </w:r>
      <w:r>
        <w:t xml:space="preserve"> Bu durumda, iptal nedeni belirtilmek suretiyle ihalenin iptal edildiği ilan edilerek duyurulur. Bu aşamaya kadar teklif vermiş olanlara ihalenin iptal edildiği ayrıca tebliğ edilir. </w:t>
      </w:r>
    </w:p>
    <w:p w:rsidR="0075188A" w:rsidRDefault="00E06C5A">
      <w:pPr>
        <w:jc w:val="both"/>
      </w:pPr>
      <w:r>
        <w:rPr>
          <w:b/>
          <w:bCs/>
        </w:rPr>
        <w:t>15.3.</w:t>
      </w:r>
      <w:r>
        <w:t xml:space="preserve"> İhalenin iptal edilmesi halinde, verilmiş olan bütün teklifler reddedilmiş sayılır ve bu teklifler açılmaksızın isteklilere iade edilir. </w:t>
      </w:r>
    </w:p>
    <w:p w:rsidR="0075188A" w:rsidRDefault="00E06C5A">
      <w:pPr>
        <w:jc w:val="both"/>
      </w:pPr>
      <w:r>
        <w:t>1</w:t>
      </w:r>
      <w:r>
        <w:rPr>
          <w:b/>
          <w:bCs/>
        </w:rPr>
        <w:t>5.4.</w:t>
      </w:r>
      <w:r>
        <w:t xml:space="preserve"> İhalenin iptal edilmesi nedeniyle isteklilerce İdareden herhangi bir hak talebinde bulunulamaz. </w:t>
      </w:r>
    </w:p>
    <w:p w:rsidR="0075188A" w:rsidRDefault="00E06C5A">
      <w:pPr>
        <w:spacing w:before="120"/>
        <w:jc w:val="both"/>
      </w:pPr>
      <w:r>
        <w:rPr>
          <w:b/>
          <w:bCs/>
          <w:color w:val="auto"/>
        </w:rPr>
        <w:t>Madde 16 - İş ortaklığı</w:t>
      </w:r>
    </w:p>
    <w:p w:rsidR="0075188A" w:rsidRDefault="00E06C5A">
      <w:pPr>
        <w:jc w:val="both"/>
      </w:pPr>
      <w:r>
        <w:rPr>
          <w:b/>
          <w:bCs/>
        </w:rPr>
        <w:t>16.1.</w:t>
      </w:r>
      <w:r>
        <w:t xml:space="preserve"> Birden fazla gerçek veya tüzel kişi iş ortaklığı oluşturmak suretiyle ihaleye teklif verebilir. </w:t>
      </w:r>
    </w:p>
    <w:p w:rsidR="0075188A" w:rsidRDefault="00E06C5A">
      <w:pPr>
        <w:jc w:val="both"/>
      </w:pPr>
      <w:r>
        <w:rPr>
          <w:b/>
          <w:bCs/>
        </w:rPr>
        <w:t>16.2.</w:t>
      </w:r>
      <w:r>
        <w:t xml:space="preserve"> İş ortaklığında en çok hisseye sahip ortak, pilot ortak olarak gösterilmek zorundadır. Ancak bütün ortakların hisse oranlarının eşit olduğu veya diğer ortaklara göre daha fazla hisse oranına sahip ve hisseleri birbirine eşit olan ortakların bulunduğu iş ortaklıklarında ise bu ortaklardan biri pilot ortak olarak belirlenir. </w:t>
      </w:r>
    </w:p>
    <w:p w:rsidR="0075188A" w:rsidRDefault="00E06C5A">
      <w:pPr>
        <w:jc w:val="both"/>
      </w:pPr>
      <w:r>
        <w:rPr>
          <w:b/>
          <w:bCs/>
        </w:rPr>
        <w:t>16.3.</w:t>
      </w:r>
      <w:r>
        <w:t xml:space="preserve"> İş ortaklığı oluşturmak suretiyle ihaleye teklif verecek istekliler, iş ortaklığı yaptıklarına dair pilot ortağın da belirtildiği, ekte örneği bulunan iş ortaklığı beyannamesini teklifleriyle beraber sunacaklardır. </w:t>
      </w:r>
    </w:p>
    <w:p w:rsidR="0075188A" w:rsidRDefault="00E06C5A">
      <w:pPr>
        <w:jc w:val="both"/>
      </w:pPr>
      <w:r>
        <w:rPr>
          <w:b/>
          <w:bCs/>
        </w:rPr>
        <w:t>16.4.</w:t>
      </w:r>
      <w:r>
        <w:t xml:space="preserve"> İhalenin iş ortaklığı üzerinde kalması halinde, iş ortaklığı tarafından, sözleşmenin imzalanmasından önce noter onaylı ortaklık sözleşmesinin İdareye verilmesi zorunludur. </w:t>
      </w:r>
    </w:p>
    <w:p w:rsidR="0075188A" w:rsidRDefault="00E06C5A">
      <w:pPr>
        <w:jc w:val="both"/>
      </w:pPr>
      <w:r>
        <w:rPr>
          <w:b/>
          <w:bCs/>
        </w:rPr>
        <w:t>16.5.</w:t>
      </w:r>
      <w:r>
        <w:t xml:space="preserve"> İş ortaklığı sözleşmesinde, ortakların hisse oranları ve pilot ortak ile diğer ortakların işin yerine getirilmesinde müştereken ve </w:t>
      </w:r>
      <w:proofErr w:type="spellStart"/>
      <w:r>
        <w:t>müteselsilen</w:t>
      </w:r>
      <w:proofErr w:type="spellEnd"/>
      <w:r>
        <w:t xml:space="preserve"> sorumlu oldukları belirtilecektir. </w:t>
      </w:r>
    </w:p>
    <w:p w:rsidR="0075188A" w:rsidRDefault="00E06C5A">
      <w:pPr>
        <w:spacing w:before="120"/>
        <w:jc w:val="both"/>
      </w:pPr>
      <w:r>
        <w:rPr>
          <w:b/>
          <w:bCs/>
          <w:color w:val="auto"/>
        </w:rPr>
        <w:t>Madde - 17 Konsorsiyum</w:t>
      </w:r>
    </w:p>
    <w:p w:rsidR="0075188A" w:rsidRDefault="00E06C5A">
      <w:pPr>
        <w:jc w:val="both"/>
      </w:pPr>
      <w:r>
        <w:rPr>
          <w:b/>
          <w:bCs/>
        </w:rPr>
        <w:t>17.1.</w:t>
      </w:r>
      <w:r>
        <w:t xml:space="preserve"> Konsorsiyumlar ihaleye teklif veremez. </w:t>
      </w:r>
    </w:p>
    <w:p w:rsidR="0075188A" w:rsidRDefault="00E06C5A">
      <w:pPr>
        <w:spacing w:before="120"/>
        <w:jc w:val="both"/>
      </w:pPr>
      <w:r>
        <w:rPr>
          <w:b/>
          <w:bCs/>
          <w:color w:val="auto"/>
        </w:rPr>
        <w:t>Madde 18 - Alt yükleniciler</w:t>
      </w:r>
    </w:p>
    <w:p w:rsidR="0075188A" w:rsidRDefault="00E06C5A">
      <w:pPr>
        <w:jc w:val="both"/>
      </w:pPr>
      <w:r w:rsidRPr="009760E0">
        <w:rPr>
          <w:b/>
          <w:bCs/>
        </w:rPr>
        <w:t>18.1.</w:t>
      </w:r>
      <w:r w:rsidRPr="009760E0">
        <w:t xml:space="preserve"> İhale konusu hizmetin tamamı veya bir kısmı, alt yüklenicilere yaptırılamaz.</w:t>
      </w:r>
      <w:r>
        <w:t xml:space="preserve"> </w:t>
      </w:r>
    </w:p>
    <w:p w:rsidR="00E14888" w:rsidRDefault="00E14888">
      <w:pPr>
        <w:jc w:val="both"/>
      </w:pPr>
    </w:p>
    <w:p w:rsidR="0075188A" w:rsidRDefault="00E06C5A">
      <w:pPr>
        <w:pStyle w:val="GvdeMetni"/>
        <w:spacing w:after="120" w:line="240" w:lineRule="auto"/>
        <w:jc w:val="center"/>
      </w:pPr>
      <w:r>
        <w:rPr>
          <w:rFonts w:ascii="Times New Roman" w:hAnsi="Times New Roman" w:cs="Times New Roman"/>
          <w:color w:val="auto"/>
          <w:sz w:val="24"/>
          <w:szCs w:val="24"/>
        </w:rPr>
        <w:t>III- TEKLİFLERİN HAZIRLANMASI VE SUNULMASINA İLİŞKİN HUSUSLAR</w:t>
      </w:r>
    </w:p>
    <w:p w:rsidR="0075188A" w:rsidRDefault="00E06C5A">
      <w:pPr>
        <w:spacing w:before="120"/>
        <w:jc w:val="both"/>
      </w:pPr>
      <w:r>
        <w:rPr>
          <w:b/>
          <w:bCs/>
          <w:color w:val="auto"/>
        </w:rPr>
        <w:t>Madde 19 - Teklif ve sözleşme türü</w:t>
      </w:r>
    </w:p>
    <w:p w:rsidR="0075188A" w:rsidRDefault="00E06C5A">
      <w:pPr>
        <w:jc w:val="both"/>
      </w:pPr>
      <w:r>
        <w:rPr>
          <w:b/>
          <w:bCs/>
        </w:rPr>
        <w:t>19.1.</w:t>
      </w:r>
      <w:r>
        <w:t xml:space="preserve"> İstekliler tekliflerini, her bir iş kalemi için teklif edilen birim fiyatlarının miktarlarla çarpımı sonucu bulunan toplam bedel üzerinden birim fiyat şeklinde vereceklerdir. İhale sonucu, ihale üzerinde bırakılan istekliyle her bir iş kalemi için teklif edilen birim fiyatların miktarlarla çarpımı sonucu bulunan toplam bedel üzerinden birim fiyat sözleşme imzalanacaktır. </w:t>
      </w:r>
    </w:p>
    <w:p w:rsidR="0075188A" w:rsidRDefault="00E06C5A">
      <w:pPr>
        <w:spacing w:before="120"/>
        <w:jc w:val="both"/>
      </w:pPr>
      <w:r>
        <w:rPr>
          <w:b/>
          <w:bCs/>
          <w:color w:val="auto"/>
        </w:rPr>
        <w:t>Madde 20 - Kısmi teklif verilmesi</w:t>
      </w:r>
    </w:p>
    <w:p w:rsidR="0075188A" w:rsidRDefault="00E06C5A">
      <w:pPr>
        <w:jc w:val="both"/>
      </w:pPr>
      <w:r>
        <w:rPr>
          <w:b/>
          <w:bCs/>
        </w:rPr>
        <w:t>20.1.</w:t>
      </w:r>
      <w:r>
        <w:t xml:space="preserve"> Bu ihalede işin tamamı için teklif verilecektir. </w:t>
      </w:r>
    </w:p>
    <w:p w:rsidR="0075188A" w:rsidRDefault="00E06C5A">
      <w:pPr>
        <w:jc w:val="both"/>
      </w:pPr>
      <w:r>
        <w:rPr>
          <w:b/>
          <w:bCs/>
        </w:rPr>
        <w:t>20.2.</w:t>
      </w:r>
      <w:r>
        <w:t xml:space="preserve"> Kısmi teklife ilişkin açıklamalar </w:t>
      </w:r>
    </w:p>
    <w:p w:rsidR="0075188A" w:rsidRDefault="00E06C5A">
      <w:pPr>
        <w:jc w:val="both"/>
      </w:pPr>
      <w:r>
        <w:rPr>
          <w:b/>
          <w:bCs/>
        </w:rPr>
        <w:t>20.2.1.</w:t>
      </w:r>
      <w:r>
        <w:t xml:space="preserve"> Bu madde boş bırakılmıştır. </w:t>
      </w:r>
    </w:p>
    <w:p w:rsidR="007F774A" w:rsidRDefault="007F774A">
      <w:pPr>
        <w:jc w:val="both"/>
      </w:pPr>
    </w:p>
    <w:p w:rsidR="0075188A" w:rsidRDefault="00E06C5A">
      <w:pPr>
        <w:spacing w:before="120"/>
        <w:jc w:val="both"/>
      </w:pPr>
      <w:r>
        <w:rPr>
          <w:b/>
          <w:bCs/>
          <w:color w:val="auto"/>
        </w:rPr>
        <w:t xml:space="preserve">Madde 21 - Elektronik eksiltme </w:t>
      </w:r>
    </w:p>
    <w:p w:rsidR="0075188A" w:rsidRDefault="00E06C5A">
      <w:pPr>
        <w:jc w:val="both"/>
      </w:pPr>
      <w:r>
        <w:rPr>
          <w:b/>
          <w:bCs/>
        </w:rPr>
        <w:t>21.1.</w:t>
      </w:r>
      <w:r>
        <w:t xml:space="preserve"> </w:t>
      </w:r>
      <w:r w:rsidR="00847926">
        <w:t>Bu ihalede elektronik eksiltme yoktur.</w:t>
      </w:r>
    </w:p>
    <w:p w:rsidR="0075188A" w:rsidRDefault="00E06C5A">
      <w:pPr>
        <w:spacing w:before="120"/>
        <w:jc w:val="both"/>
      </w:pPr>
      <w:r>
        <w:rPr>
          <w:b/>
          <w:bCs/>
          <w:color w:val="auto"/>
        </w:rPr>
        <w:lastRenderedPageBreak/>
        <w:t>Madde 22 - Tekliflerin sunulma şekli</w:t>
      </w:r>
    </w:p>
    <w:p w:rsidR="0075188A" w:rsidRDefault="00E06C5A">
      <w:pPr>
        <w:jc w:val="both"/>
      </w:pPr>
      <w:r>
        <w:rPr>
          <w:b/>
          <w:bCs/>
        </w:rPr>
        <w:t>22.1.</w:t>
      </w:r>
      <w:r>
        <w:t xml:space="preserve"> Teklif mektubu ve geçici teminat da </w:t>
      </w:r>
      <w:proofErr w:type="gramStart"/>
      <w:r>
        <w:t>dahil</w:t>
      </w:r>
      <w:proofErr w:type="gramEnd"/>
      <w:r>
        <w:t xml:space="preserve"> olmak üzere ihaleye katılabilme şartı olarak bu Şartnamede istenilen bütün belgeler bir zarfa veya pakete konulur. Zarfın veya paketin üzerine isteklinin adı, soyadı veya ticaret unvanı, tebligata esas açık adresi, teklifin hangi işe ait olduğu ve ihaleyi yapan İdarenin açık adresi yazılır. Zarfın veya paketin yapıştırılan yeri istekli tarafından imzalanarak, mühürlenir veya kaşelenir. </w:t>
      </w:r>
    </w:p>
    <w:p w:rsidR="0075188A" w:rsidRDefault="00E06C5A">
      <w:pPr>
        <w:jc w:val="both"/>
      </w:pPr>
      <w:r>
        <w:rPr>
          <w:b/>
          <w:bCs/>
        </w:rPr>
        <w:t>22.2.</w:t>
      </w:r>
      <w:r>
        <w:t xml:space="preserve"> Teklifler, ihale dokümanında belirtilen ihale saatine kadar sıra numaralı alındılar karşılığında İdareye (tekliflerin sunulacağı yere) teslim edilir. Bu saatten sonra verilen teklifler kabul edilmez ve açılmadan istekliye iade edilir. Bu durum bir tutanakla tespit edilir. </w:t>
      </w:r>
    </w:p>
    <w:p w:rsidR="0075188A" w:rsidRDefault="00E06C5A">
      <w:pPr>
        <w:jc w:val="both"/>
      </w:pPr>
      <w:r>
        <w:rPr>
          <w:b/>
          <w:bCs/>
        </w:rPr>
        <w:t>22.3.</w:t>
      </w:r>
      <w:r>
        <w:t xml:space="preserve"> Teklifler iadeli taahhütlü olarak posta ile de gönderilebilir. Posta ile gönderilecek tekliflerin ihale dokümanında belirtilen ihale saatine kadar İdareye ulaşması şarttır. Postadaki gecikme nedeniyle işleme konulmayacak olan tekliflerin alınış zamanı bir tutanakla tespit edilir ve bu teklifler değerlendirmeye alınmaz. </w:t>
      </w:r>
    </w:p>
    <w:p w:rsidR="00703492" w:rsidRDefault="00E06C5A">
      <w:pPr>
        <w:jc w:val="both"/>
      </w:pPr>
      <w:r>
        <w:rPr>
          <w:b/>
          <w:bCs/>
        </w:rPr>
        <w:t>22.4.</w:t>
      </w:r>
      <w:r>
        <w:t xml:space="preserve"> Zeyilname ile teklif verme süresinin uzatılması halinde, İdare ve isteklilerin ilk teklif verme tarih ve saatine bağlı tüm hak ve yükümlülükleri süre açısından, tespit edilecek yeni teklif verme tarih ve saatine kadar uzatılmış sayılır. </w:t>
      </w:r>
    </w:p>
    <w:p w:rsidR="0075188A" w:rsidRDefault="00E06C5A">
      <w:pPr>
        <w:spacing w:before="120"/>
        <w:jc w:val="both"/>
      </w:pPr>
      <w:r>
        <w:rPr>
          <w:b/>
          <w:bCs/>
          <w:color w:val="auto"/>
        </w:rPr>
        <w:t>Madde 23 - Teklif mektubunun şekli ve içeriği</w:t>
      </w:r>
    </w:p>
    <w:p w:rsidR="0075188A" w:rsidRDefault="00E06C5A">
      <w:pPr>
        <w:jc w:val="both"/>
      </w:pPr>
      <w:r>
        <w:rPr>
          <w:b/>
          <w:bCs/>
        </w:rPr>
        <w:t>23.1.</w:t>
      </w:r>
      <w:r>
        <w:t xml:space="preserve"> Teklif mektupları, ekteki form örneğine uygun şekilde yazılı ve imzalı olarak sunulur. </w:t>
      </w:r>
    </w:p>
    <w:p w:rsidR="0075188A" w:rsidRPr="007F774A" w:rsidRDefault="00E06C5A" w:rsidP="007F774A">
      <w:pPr>
        <w:keepNext/>
        <w:spacing w:before="120" w:after="120"/>
        <w:jc w:val="both"/>
        <w:rPr>
          <w:rFonts w:eastAsia="Times New Roman"/>
          <w:sz w:val="20"/>
        </w:rPr>
      </w:pPr>
      <w:r>
        <w:rPr>
          <w:b/>
          <w:bCs/>
        </w:rPr>
        <w:t>23.2.</w:t>
      </w:r>
      <w:r>
        <w:t xml:space="preserve"> Teklif Mektubunda; </w:t>
      </w:r>
    </w:p>
    <w:p w:rsidR="0075188A" w:rsidRDefault="00E06C5A">
      <w:pPr>
        <w:jc w:val="both"/>
        <w:divId w:val="305278757"/>
        <w:rPr>
          <w:rFonts w:eastAsia="Times New Roman"/>
        </w:rPr>
      </w:pPr>
      <w:r>
        <w:rPr>
          <w:rFonts w:eastAsia="Times New Roman"/>
        </w:rPr>
        <w:t xml:space="preserve">a) İhale dokümanının tamamen okunup kabul edildiğinin belirtilmesi, </w:t>
      </w:r>
    </w:p>
    <w:p w:rsidR="0075188A" w:rsidRDefault="00E06C5A">
      <w:pPr>
        <w:jc w:val="both"/>
        <w:divId w:val="305278757"/>
      </w:pPr>
      <w:r>
        <w:t xml:space="preserve">b) Teklif edilen bedelin rakam ve yazı ile birbirine uygun olarak açıkça yazılması, </w:t>
      </w:r>
    </w:p>
    <w:p w:rsidR="0075188A" w:rsidRDefault="00E06C5A">
      <w:pPr>
        <w:jc w:val="both"/>
        <w:divId w:val="305278757"/>
      </w:pPr>
      <w:r>
        <w:t xml:space="preserve">c) Kazıntı, silinti, düzeltme bulunmaması, </w:t>
      </w:r>
    </w:p>
    <w:p w:rsidR="0075188A" w:rsidRDefault="00E06C5A">
      <w:pPr>
        <w:jc w:val="both"/>
        <w:divId w:val="305278757"/>
      </w:pPr>
      <w:r>
        <w:t xml:space="preserve">ç) Türk vatandaşı gerçek kişilerin Türkiye Cumhuriyeti kimlik numarasının, Türkiye'de faaliyet gösteren tüzel kişilerin ise vergi kimlik numarasının belirtilmesi, </w:t>
      </w:r>
    </w:p>
    <w:p w:rsidR="0075188A" w:rsidRDefault="00E06C5A" w:rsidP="009B566B">
      <w:pPr>
        <w:jc w:val="both"/>
        <w:divId w:val="305278757"/>
      </w:pPr>
      <w:r>
        <w:t>d) Teklif mektubunun ad, soyadı veya ticaret unvanı yazılmak suretiyle yetk</w:t>
      </w:r>
      <w:r w:rsidR="009B566B">
        <w:t>ili kişilerce imzalanmış olması</w:t>
      </w:r>
      <w:r>
        <w:t xml:space="preserve"> zorunludur. </w:t>
      </w:r>
    </w:p>
    <w:p w:rsidR="0075188A" w:rsidRDefault="00E06C5A">
      <w:pPr>
        <w:jc w:val="both"/>
      </w:pPr>
      <w:r>
        <w:rPr>
          <w:b/>
          <w:bCs/>
        </w:rPr>
        <w:t>23.3.</w:t>
      </w:r>
      <w:r>
        <w:t xml:space="preserve"> İş ortaklığı olarak teklif veren isteklilerin teklif mektuplarının, ortakların tamamı tarafından veya yetki verdikleri kişiler tarafından imzalanması gerekir. </w:t>
      </w:r>
    </w:p>
    <w:p w:rsidR="0075188A" w:rsidRDefault="00E06C5A">
      <w:pPr>
        <w:spacing w:before="120"/>
        <w:jc w:val="both"/>
      </w:pPr>
      <w:r>
        <w:rPr>
          <w:b/>
          <w:bCs/>
          <w:color w:val="auto"/>
        </w:rPr>
        <w:t>Madde 24 - Tekliflerin geçerlilik süresi</w:t>
      </w:r>
    </w:p>
    <w:p w:rsidR="0075188A" w:rsidRDefault="00E06C5A">
      <w:pPr>
        <w:jc w:val="both"/>
      </w:pPr>
      <w:r>
        <w:rPr>
          <w:b/>
          <w:bCs/>
        </w:rPr>
        <w:t>24.1.</w:t>
      </w:r>
      <w:r>
        <w:t xml:space="preserve"> Tekliflerin geçerlilik süresi, ihale tarihinden itibaren </w:t>
      </w:r>
      <w:r w:rsidR="00847926">
        <w:rPr>
          <w:rStyle w:val="richtext"/>
          <w:b/>
          <w:bCs/>
          <w:color w:val="003399"/>
          <w:u w:val="dotted"/>
        </w:rPr>
        <w:t xml:space="preserve">90 </w:t>
      </w:r>
      <w:r>
        <w:t>(</w:t>
      </w:r>
      <w:r w:rsidR="00847926">
        <w:rPr>
          <w:rStyle w:val="richtext"/>
          <w:b/>
          <w:bCs/>
          <w:color w:val="003399"/>
          <w:u w:val="dotted"/>
        </w:rPr>
        <w:t>Doksan</w:t>
      </w:r>
      <w:r>
        <w:t xml:space="preserve">) takvim günüdür. </w:t>
      </w:r>
    </w:p>
    <w:p w:rsidR="0075188A" w:rsidRDefault="00E06C5A">
      <w:pPr>
        <w:jc w:val="both"/>
      </w:pPr>
      <w:r>
        <w:rPr>
          <w:b/>
          <w:bCs/>
        </w:rPr>
        <w:t>24.2.</w:t>
      </w:r>
      <w:r>
        <w:t xml:space="preserve"> İhtiyaç duyulması halinde, teklif geçerlilik süresinin en fazla yukarıda belirlenen süre kadar uzatılması istekliden talep edilebilir. İstekli, İdarenin bu talebini kabul veya reddedebilir. İdarenin teklif geçerlilik süresinin uzatılması talebini reddeden isteklinin geçici teminatı iade edilir. </w:t>
      </w:r>
    </w:p>
    <w:p w:rsidR="0075188A" w:rsidRDefault="00E06C5A">
      <w:pPr>
        <w:jc w:val="both"/>
      </w:pPr>
      <w:r>
        <w:rPr>
          <w:b/>
          <w:bCs/>
        </w:rPr>
        <w:t>24.3.</w:t>
      </w:r>
      <w:r>
        <w:t xml:space="preserve"> Teklifinin geçerlilik süresini uzatan istekli, teklif ve sözleşme koşullarını değiştirmeden, geçici teminatını kabul ettiği yeni teklif geçerlilik süresi ile geçici teminata ilişkin hükümlere uygun hale getirir. </w:t>
      </w:r>
    </w:p>
    <w:p w:rsidR="0075188A" w:rsidRDefault="00E06C5A">
      <w:pPr>
        <w:jc w:val="both"/>
      </w:pPr>
      <w:r>
        <w:rPr>
          <w:b/>
          <w:bCs/>
        </w:rPr>
        <w:t>24.4.</w:t>
      </w:r>
      <w:r>
        <w:t xml:space="preserve"> Bu konudaki istek ve cevaplar yazılı olacaktır. </w:t>
      </w:r>
    </w:p>
    <w:p w:rsidR="0075188A" w:rsidRDefault="00E06C5A">
      <w:pPr>
        <w:spacing w:before="120"/>
        <w:jc w:val="both"/>
      </w:pPr>
      <w:r>
        <w:rPr>
          <w:b/>
          <w:bCs/>
          <w:color w:val="auto"/>
        </w:rPr>
        <w:t xml:space="preserve">Madde 25 - Teklif fiyata </w:t>
      </w:r>
      <w:proofErr w:type="gramStart"/>
      <w:r>
        <w:rPr>
          <w:b/>
          <w:bCs/>
          <w:color w:val="auto"/>
        </w:rPr>
        <w:t>dahil</w:t>
      </w:r>
      <w:proofErr w:type="gramEnd"/>
      <w:r>
        <w:rPr>
          <w:b/>
          <w:bCs/>
          <w:color w:val="auto"/>
        </w:rPr>
        <w:t xml:space="preserve"> olan giderler</w:t>
      </w:r>
    </w:p>
    <w:p w:rsidR="0075188A" w:rsidRDefault="00E06C5A">
      <w:pPr>
        <w:jc w:val="both"/>
      </w:pPr>
      <w:r>
        <w:rPr>
          <w:b/>
          <w:bCs/>
        </w:rPr>
        <w:t>25.1.</w:t>
      </w:r>
      <w:r>
        <w:t xml:space="preserve"> </w:t>
      </w:r>
      <w:r>
        <w:rPr>
          <w:rStyle w:val="richtext"/>
          <w:b/>
          <w:bCs/>
          <w:color w:val="003399"/>
          <w:u w:val="dotted"/>
        </w:rPr>
        <w:t xml:space="preserve">Sözleşmenin uygulanmasına ilişkin vergi (KDV hariç), resim, harç ve ulaşımla ilgili tüm giderler teklif fiyata </w:t>
      </w:r>
      <w:proofErr w:type="gramStart"/>
      <w:r>
        <w:rPr>
          <w:rStyle w:val="richtext"/>
          <w:b/>
          <w:bCs/>
          <w:color w:val="003399"/>
          <w:u w:val="dotted"/>
        </w:rPr>
        <w:t>dahildir</w:t>
      </w:r>
      <w:proofErr w:type="gramEnd"/>
      <w:r>
        <w:rPr>
          <w:rStyle w:val="richtext"/>
          <w:b/>
          <w:bCs/>
          <w:color w:val="003399"/>
          <w:u w:val="dotted"/>
        </w:rPr>
        <w:t xml:space="preserve">. </w:t>
      </w:r>
    </w:p>
    <w:p w:rsidR="0075188A" w:rsidRDefault="00E06C5A">
      <w:pPr>
        <w:jc w:val="both"/>
      </w:pPr>
      <w:r>
        <w:rPr>
          <w:b/>
          <w:bCs/>
        </w:rPr>
        <w:t>25.2.</w:t>
      </w:r>
      <w:r>
        <w:t xml:space="preserve"> 25.1. maddesinde yer alan gider kalemlerinde artış olması ya da benzeri yeni gider kalemlerinin oluşması hallerinde, teklif edilen fiyatın bu tür artış ya da farkları karşılayacak payı içerdiği kabul edilir. Yüklenici, bu artış ve farkları ileri sürerek herhangi bir hak talebinde bulunamaz. </w:t>
      </w:r>
    </w:p>
    <w:p w:rsidR="0075188A" w:rsidRDefault="00E06C5A" w:rsidP="00A71D43">
      <w:pPr>
        <w:jc w:val="both"/>
      </w:pPr>
      <w:r>
        <w:rPr>
          <w:b/>
          <w:bCs/>
        </w:rPr>
        <w:t>25.3.</w:t>
      </w:r>
      <w:r>
        <w:t xml:space="preserve"> </w:t>
      </w:r>
      <w:r w:rsidR="00A71D43">
        <w:t>Bu madde boş bırakılmıştır.</w:t>
      </w:r>
    </w:p>
    <w:p w:rsidR="0075188A" w:rsidRDefault="00E06C5A">
      <w:pPr>
        <w:jc w:val="both"/>
      </w:pPr>
      <w:r>
        <w:rPr>
          <w:b/>
          <w:bCs/>
        </w:rPr>
        <w:t>25.4.</w:t>
      </w:r>
      <w:r>
        <w:t xml:space="preserve"> Sözleşme konusu işin bedelinin ödenmesi aşamasında doğacak Katma Değer Vergisi (KDV), ilgili mevzuatı çerçevesinde İdare tarafından yükleniciye ayrıca ödenir. </w:t>
      </w:r>
    </w:p>
    <w:p w:rsidR="00DC5543" w:rsidRDefault="00DC5543">
      <w:pPr>
        <w:spacing w:before="120"/>
        <w:jc w:val="both"/>
        <w:rPr>
          <w:b/>
          <w:bCs/>
          <w:color w:val="auto"/>
        </w:rPr>
      </w:pPr>
    </w:p>
    <w:p w:rsidR="00DC5543" w:rsidRDefault="00DC5543">
      <w:pPr>
        <w:spacing w:before="120"/>
        <w:jc w:val="both"/>
        <w:rPr>
          <w:b/>
          <w:bCs/>
          <w:color w:val="auto"/>
        </w:rPr>
      </w:pPr>
    </w:p>
    <w:p w:rsidR="0075188A" w:rsidRDefault="00E06C5A">
      <w:pPr>
        <w:spacing w:before="120"/>
        <w:jc w:val="both"/>
      </w:pPr>
      <w:r>
        <w:rPr>
          <w:b/>
          <w:bCs/>
          <w:color w:val="auto"/>
        </w:rPr>
        <w:lastRenderedPageBreak/>
        <w:t>Madde 26 - Geçici teminat</w:t>
      </w:r>
    </w:p>
    <w:p w:rsidR="0075188A" w:rsidRDefault="00E06C5A">
      <w:pPr>
        <w:jc w:val="both"/>
      </w:pPr>
      <w:r>
        <w:rPr>
          <w:b/>
          <w:bCs/>
        </w:rPr>
        <w:t>26.1.</w:t>
      </w:r>
      <w:r>
        <w:t xml:space="preserve"> İstekliler teklif ettikleri bedelin % 3'ünden az olmamak üzere kendi belirleyecekleri tutarda geçici teminat vereceklerdir. Teklif edilen bedelin % 3'ünden az oranda geçici teminat veren isteklinin teklifi değerlendirme dışı bırakılır. </w:t>
      </w:r>
    </w:p>
    <w:p w:rsidR="0075188A" w:rsidRDefault="00E06C5A">
      <w:pPr>
        <w:jc w:val="both"/>
      </w:pPr>
      <w:r>
        <w:rPr>
          <w:b/>
          <w:bCs/>
        </w:rPr>
        <w:t>26.2.</w:t>
      </w:r>
      <w:r>
        <w:t xml:space="preserve"> İsteklinin ortak girişim olması halinde toplam geçici teminat miktarı, ortaklık oranına veya işin uzmanlık gerektiren kısımlarına verilen teklif tutarlarına bakılmaksızın ortaklardan biri veya birkaçı tarafından karşılanabilir. Ancak ortaklardan herhangi biri tarafından Kanun kapsamındaki idarelere taahhüt edilenler dışında yurt dışında gerçekleştirilen işlerden elde edilen iş deneyiminin kullanılması durumunda, belgeyi kullanan ortak tarafından ilgisine göre iş ortaklıklarındaki hissesi oranında veya </w:t>
      </w:r>
      <w:proofErr w:type="gramStart"/>
      <w:r>
        <w:t>konsorsiyumlarda</w:t>
      </w:r>
      <w:proofErr w:type="gramEnd"/>
      <w:r>
        <w:t xml:space="preserve"> işin uzmanlık gerektiren kısımlarına verilen teklif tutarının toplam teklif tutarına karşılık gelen oranda geçici teminat verilmesi zorunludur. </w:t>
      </w:r>
    </w:p>
    <w:p w:rsidR="0075188A" w:rsidRDefault="00E06C5A" w:rsidP="00A71D43">
      <w:pPr>
        <w:jc w:val="both"/>
      </w:pPr>
      <w:r>
        <w:rPr>
          <w:b/>
          <w:bCs/>
        </w:rPr>
        <w:t>26.3.</w:t>
      </w:r>
      <w:r>
        <w:t xml:space="preserve"> Geçici teminat olarak sunulan teminat mektuplarında geçerlilik tarihi belirtilmelidir. </w:t>
      </w:r>
      <w:r w:rsidR="00A71D43">
        <w:t xml:space="preserve">Bu tarih, ihale tarihinden </w:t>
      </w:r>
      <w:r w:rsidR="009B566B">
        <w:t>itibaren 6</w:t>
      </w:r>
      <w:r w:rsidR="00A71D43">
        <w:t xml:space="preserve"> aydan az olmamak üzere istekli tarafından belirlenir.</w:t>
      </w:r>
    </w:p>
    <w:p w:rsidR="0075188A" w:rsidRDefault="00E06C5A">
      <w:pPr>
        <w:jc w:val="both"/>
      </w:pPr>
      <w:r>
        <w:rPr>
          <w:b/>
          <w:bCs/>
        </w:rPr>
        <w:t>26.4.</w:t>
      </w:r>
      <w:r>
        <w:t xml:space="preserve"> Kabul edilebilir bir geçici teminat ile birlikte verilmeyen teklifler, istenilen katılma şartlarının sağlanamadığı gerekçesiyle İdare tarafından değerlendirme dışı bırakılacaktır. </w:t>
      </w:r>
    </w:p>
    <w:p w:rsidR="0075188A" w:rsidRDefault="00E06C5A">
      <w:pPr>
        <w:spacing w:before="120"/>
        <w:jc w:val="both"/>
      </w:pPr>
      <w:r>
        <w:rPr>
          <w:b/>
          <w:bCs/>
          <w:color w:val="auto"/>
        </w:rPr>
        <w:t>Madde 27 - Teminat olarak kabul edilecek değerler</w:t>
      </w:r>
    </w:p>
    <w:p w:rsidR="0075188A" w:rsidRDefault="00E06C5A">
      <w:pPr>
        <w:jc w:val="both"/>
      </w:pPr>
      <w:r>
        <w:rPr>
          <w:b/>
          <w:bCs/>
        </w:rPr>
        <w:t>27.1.</w:t>
      </w:r>
      <w:r>
        <w:t xml:space="preserve"> Teminat olarak kabul edilecek değerler aşağıda sayılmıştır: </w:t>
      </w:r>
    </w:p>
    <w:p w:rsidR="0075188A" w:rsidRDefault="00E06C5A">
      <w:pPr>
        <w:jc w:val="both"/>
        <w:divId w:val="923299997"/>
        <w:rPr>
          <w:rFonts w:eastAsia="Times New Roman"/>
        </w:rPr>
      </w:pPr>
      <w:r>
        <w:rPr>
          <w:rFonts w:eastAsia="Times New Roman"/>
        </w:rPr>
        <w:t xml:space="preserve">a) Tedavüldeki Türk Parası. </w:t>
      </w:r>
    </w:p>
    <w:p w:rsidR="0075188A" w:rsidRDefault="00E06C5A" w:rsidP="00A71D43">
      <w:pPr>
        <w:jc w:val="both"/>
        <w:divId w:val="923299997"/>
      </w:pPr>
      <w:r>
        <w:t xml:space="preserve">b) </w:t>
      </w:r>
      <w:r w:rsidR="00A71D43">
        <w:t>Geçici teminat ve kesin teminat mektupları.</w:t>
      </w:r>
    </w:p>
    <w:p w:rsidR="0075188A" w:rsidRDefault="00E06C5A">
      <w:pPr>
        <w:jc w:val="both"/>
      </w:pPr>
      <w:r>
        <w:rPr>
          <w:b/>
          <w:bCs/>
        </w:rPr>
        <w:t>27.2.</w:t>
      </w:r>
      <w:r>
        <w:t xml:space="preserve"> </w:t>
      </w:r>
      <w:r w:rsidR="00A71D43">
        <w:t>Bu madde boş bırakılmıştır.</w:t>
      </w:r>
    </w:p>
    <w:p w:rsidR="0075188A" w:rsidRDefault="00E06C5A">
      <w:pPr>
        <w:jc w:val="both"/>
      </w:pPr>
      <w:r>
        <w:rPr>
          <w:b/>
          <w:bCs/>
        </w:rPr>
        <w:t>27.3.</w:t>
      </w:r>
      <w:r>
        <w:t xml:space="preserve"> İlgili mevzuatına göre Türkiye'de faaliyette bulunmasına izin verilen yabancı bankaların düzenleyecekleri teminat mektupları ile Türkiye dışında faaliyette bulunan banka veya be</w:t>
      </w:r>
      <w:r w:rsidR="00A71D43">
        <w:t xml:space="preserve">nzeri kredi kuruluşlarının </w:t>
      </w:r>
      <w:proofErr w:type="spellStart"/>
      <w:r w:rsidR="00A71D43">
        <w:t>kontr</w:t>
      </w:r>
      <w:proofErr w:type="spellEnd"/>
      <w:r w:rsidR="00A71D43">
        <w:t xml:space="preserve"> </w:t>
      </w:r>
      <w:r>
        <w:t xml:space="preserve">garantisi üzerine Türkiye'de faaliyette bulunan bankaların düzenleyecekleri teminat mektupları da teminat olarak kabul edilir. </w:t>
      </w:r>
    </w:p>
    <w:p w:rsidR="0075188A" w:rsidRDefault="00E06C5A">
      <w:pPr>
        <w:jc w:val="both"/>
      </w:pPr>
      <w:r>
        <w:rPr>
          <w:b/>
          <w:bCs/>
        </w:rPr>
        <w:t>27.4.</w:t>
      </w:r>
      <w:r>
        <w:t xml:space="preserve"> Teminat mektubu verilmesi halinde, bu mektubun kapsam ve şeklinin, Kamu İhale Kurumu tarafından belirlenen esaslara ve standart formlara uygun olması gerekir. Bu esaslara ve standart formlara aykırı olarak düzenlenmiş teminat mektupları geçerli kabul edilmez. </w:t>
      </w:r>
    </w:p>
    <w:p w:rsidR="0075188A" w:rsidRDefault="00E06C5A">
      <w:pPr>
        <w:jc w:val="both"/>
      </w:pPr>
      <w:r>
        <w:rPr>
          <w:b/>
          <w:bCs/>
        </w:rPr>
        <w:t>27.5.</w:t>
      </w:r>
      <w:r>
        <w:t xml:space="preserve"> Teminatlar, teminat olarak kabul edilen diğer değerlerle değiştirilebilir. </w:t>
      </w:r>
    </w:p>
    <w:p w:rsidR="0075188A" w:rsidRDefault="00E06C5A">
      <w:pPr>
        <w:jc w:val="both"/>
      </w:pPr>
      <w:r>
        <w:rPr>
          <w:b/>
          <w:bCs/>
        </w:rPr>
        <w:t>27.6.</w:t>
      </w:r>
      <w:r>
        <w:t xml:space="preserve"> Her ne suretle olursa olsun, İdarece alınan teminatlar haczedilemez ve üzerine ihtiyati tedbir konulamaz. </w:t>
      </w:r>
    </w:p>
    <w:p w:rsidR="0075188A" w:rsidRDefault="00E06C5A">
      <w:pPr>
        <w:spacing w:before="120"/>
        <w:jc w:val="both"/>
        <w:rPr>
          <w:b/>
          <w:bCs/>
          <w:color w:val="auto"/>
        </w:rPr>
      </w:pPr>
      <w:r>
        <w:rPr>
          <w:b/>
          <w:bCs/>
          <w:color w:val="auto"/>
        </w:rPr>
        <w:t>Madde 28 - Geçici teminatın teslim yeri</w:t>
      </w:r>
    </w:p>
    <w:p w:rsidR="009B566B" w:rsidRPr="009B566B" w:rsidRDefault="009B566B" w:rsidP="009B566B">
      <w:pPr>
        <w:tabs>
          <w:tab w:val="left" w:pos="0"/>
        </w:tabs>
        <w:spacing w:before="120"/>
        <w:jc w:val="both"/>
        <w:rPr>
          <w:rFonts w:eastAsia="Times New Roman"/>
        </w:rPr>
      </w:pPr>
      <w:r>
        <w:rPr>
          <w:b/>
          <w:bCs/>
          <w:color w:val="auto"/>
        </w:rPr>
        <w:t xml:space="preserve">28.1. </w:t>
      </w:r>
      <w:r w:rsidRPr="009B566B">
        <w:rPr>
          <w:rFonts w:eastAsia="Times New Roman"/>
        </w:rPr>
        <w:t xml:space="preserve">Teminat mektupları, teklif zarfının içinde tekliflerle birlikte </w:t>
      </w:r>
      <w:r w:rsidR="00E758D1">
        <w:rPr>
          <w:rFonts w:eastAsia="Times New Roman"/>
        </w:rPr>
        <w:t xml:space="preserve">İdareye </w:t>
      </w:r>
      <w:r w:rsidR="00E758D1" w:rsidRPr="009B566B">
        <w:rPr>
          <w:rFonts w:eastAsia="Times New Roman"/>
        </w:rPr>
        <w:t>sunulur</w:t>
      </w:r>
      <w:r w:rsidRPr="009B566B">
        <w:rPr>
          <w:rFonts w:eastAsia="Times New Roman"/>
        </w:rPr>
        <w:t xml:space="preserve">. Teminat mektupları dışındaki teminatların </w:t>
      </w:r>
      <w:r w:rsidR="00DC5543">
        <w:rPr>
          <w:rFonts w:eastAsia="Times New Roman"/>
        </w:rPr>
        <w:t>İdarenin</w:t>
      </w:r>
      <w:r w:rsidRPr="009B566B">
        <w:rPr>
          <w:rFonts w:eastAsia="Times New Roman"/>
        </w:rPr>
        <w:t xml:space="preserve"> ilgili </w:t>
      </w:r>
      <w:r w:rsidR="00DC5543">
        <w:rPr>
          <w:rFonts w:eastAsia="Times New Roman"/>
        </w:rPr>
        <w:t>hesabına</w:t>
      </w:r>
      <w:r w:rsidRPr="009B566B">
        <w:rPr>
          <w:rFonts w:eastAsia="Times New Roman"/>
        </w:rPr>
        <w:t xml:space="preserve"> yatırılması ve makbuzlarının teklif zarfının içinde sunulması gerekir.</w:t>
      </w:r>
    </w:p>
    <w:p w:rsidR="00A71D43" w:rsidRDefault="009B566B" w:rsidP="00A71D43">
      <w:pPr>
        <w:jc w:val="both"/>
        <w:rPr>
          <w:rStyle w:val="richtext"/>
          <w:bCs/>
          <w:color w:val="auto"/>
        </w:rPr>
      </w:pPr>
      <w:r>
        <w:rPr>
          <w:b/>
          <w:bCs/>
        </w:rPr>
        <w:t>28.2</w:t>
      </w:r>
      <w:r w:rsidR="00E06C5A">
        <w:rPr>
          <w:b/>
          <w:bCs/>
        </w:rPr>
        <w:t>.</w:t>
      </w:r>
      <w:r w:rsidR="00E06C5A">
        <w:t xml:space="preserve"> </w:t>
      </w:r>
      <w:r w:rsidR="00A71D43">
        <w:t xml:space="preserve">Teminat mektupları dışındaki teminatların </w:t>
      </w:r>
      <w:r w:rsidR="00A71D43">
        <w:rPr>
          <w:rStyle w:val="richtext"/>
          <w:b/>
          <w:bCs/>
          <w:color w:val="auto"/>
        </w:rPr>
        <w:t xml:space="preserve">Garanti Bankası Babil Cad. Şubesi </w:t>
      </w:r>
    </w:p>
    <w:p w:rsidR="00A71D43" w:rsidRDefault="00A71D43" w:rsidP="00A71D43">
      <w:pPr>
        <w:jc w:val="both"/>
      </w:pPr>
      <w:r>
        <w:rPr>
          <w:rStyle w:val="richtext"/>
          <w:b/>
          <w:bCs/>
          <w:color w:val="auto"/>
        </w:rPr>
        <w:t xml:space="preserve">TR94 0006 2001 2220 0006 2997 62 IBAN </w:t>
      </w:r>
      <w:proofErr w:type="spellStart"/>
      <w:r>
        <w:rPr>
          <w:rStyle w:val="richtext"/>
          <w:b/>
          <w:bCs/>
          <w:color w:val="auto"/>
        </w:rPr>
        <w:t>nolu</w:t>
      </w:r>
      <w:proofErr w:type="spellEnd"/>
      <w:r>
        <w:rPr>
          <w:rStyle w:val="richtext"/>
          <w:b/>
          <w:bCs/>
          <w:color w:val="auto"/>
        </w:rPr>
        <w:t xml:space="preserve"> Toros Üniversitesi Hesabına</w:t>
      </w:r>
      <w:r>
        <w:t xml:space="preserve"> yatırılması ve teminatın yatırıldığını gösteren belgelere ilişkin bilgilerin yeterlik bilgileri tablosunun ilgili bölümünde belirtilmesi gerekir. </w:t>
      </w:r>
    </w:p>
    <w:p w:rsidR="0075188A" w:rsidRDefault="00E06C5A" w:rsidP="00A71D43">
      <w:pPr>
        <w:jc w:val="both"/>
      </w:pPr>
      <w:r>
        <w:rPr>
          <w:b/>
          <w:bCs/>
          <w:color w:val="auto"/>
        </w:rPr>
        <w:t>Madde 29 - Geçici teminatın iadesi</w:t>
      </w:r>
    </w:p>
    <w:p w:rsidR="0075188A" w:rsidRDefault="00E06C5A">
      <w:pPr>
        <w:jc w:val="both"/>
      </w:pPr>
      <w:r>
        <w:rPr>
          <w:b/>
          <w:bCs/>
        </w:rPr>
        <w:t>29.1.</w:t>
      </w:r>
      <w:r>
        <w:t xml:space="preserve"> İhale üzerinde kalan istekli ile ekonomik açıdan en avantajlı ikinci teklif sahibi istekliye ait teminat mektupları, ihaleden sonra </w:t>
      </w:r>
      <w:r w:rsidR="00E13611">
        <w:t>alınır</w:t>
      </w:r>
      <w:r>
        <w:t xml:space="preserve">. Diğer isteklilere ait teminatlar ise hemen iade edilir. </w:t>
      </w:r>
    </w:p>
    <w:p w:rsidR="0075188A" w:rsidRDefault="00E06C5A">
      <w:pPr>
        <w:jc w:val="both"/>
      </w:pPr>
      <w:r>
        <w:rPr>
          <w:b/>
          <w:bCs/>
        </w:rPr>
        <w:t>29.2.</w:t>
      </w:r>
      <w:r>
        <w:t xml:space="preserve"> İhale üzerinde bırakılan isteklinin geçici teminatı ise gerekli kesin teminatın verilip sözleşmeyi imzalaması halinde iade edilir. </w:t>
      </w:r>
    </w:p>
    <w:p w:rsidR="0075188A" w:rsidRDefault="00E06C5A">
      <w:pPr>
        <w:jc w:val="both"/>
      </w:pPr>
      <w:r>
        <w:rPr>
          <w:b/>
          <w:bCs/>
        </w:rPr>
        <w:t>29.3.</w:t>
      </w:r>
      <w:r>
        <w:t xml:space="preserve"> İhale üzerinde bırakılan istekli ile sözleşme imzalanması halinde, ekonomik açıdan en avantajlı ikinci teklif sahibine ait teminat, sözleşme imzalandıktan hemen sonra iade edilir. </w:t>
      </w:r>
    </w:p>
    <w:p w:rsidR="000E724F" w:rsidRDefault="000E724F">
      <w:pPr>
        <w:jc w:val="both"/>
      </w:pPr>
    </w:p>
    <w:p w:rsidR="007F774A" w:rsidRDefault="007F774A">
      <w:pPr>
        <w:jc w:val="both"/>
      </w:pPr>
    </w:p>
    <w:p w:rsidR="007F774A" w:rsidRDefault="007F774A">
      <w:pPr>
        <w:jc w:val="both"/>
      </w:pPr>
    </w:p>
    <w:p w:rsidR="007F774A" w:rsidRDefault="007F774A">
      <w:pPr>
        <w:jc w:val="both"/>
      </w:pPr>
    </w:p>
    <w:p w:rsidR="0075188A" w:rsidRDefault="00E06C5A">
      <w:pPr>
        <w:pStyle w:val="GvdeMetni"/>
        <w:spacing w:after="120" w:line="240" w:lineRule="auto"/>
        <w:jc w:val="center"/>
      </w:pPr>
      <w:r>
        <w:rPr>
          <w:rFonts w:ascii="Times New Roman" w:hAnsi="Times New Roman" w:cs="Times New Roman"/>
          <w:color w:val="auto"/>
          <w:sz w:val="24"/>
          <w:szCs w:val="24"/>
        </w:rPr>
        <w:lastRenderedPageBreak/>
        <w:t>IV-TEKLİFLERİN DEĞERLENDİRİLMESİ VE SÖZLEŞME YAPILMASINA İLİŞKİN HUSUSLAR</w:t>
      </w:r>
    </w:p>
    <w:p w:rsidR="0075188A" w:rsidRDefault="00E06C5A">
      <w:pPr>
        <w:spacing w:before="120"/>
        <w:jc w:val="both"/>
      </w:pPr>
      <w:r>
        <w:rPr>
          <w:b/>
          <w:bCs/>
          <w:color w:val="auto"/>
        </w:rPr>
        <w:t>Madde 30 - Tekliflerin alınması ve açılması</w:t>
      </w:r>
    </w:p>
    <w:p w:rsidR="0075188A" w:rsidRDefault="00E06C5A">
      <w:pPr>
        <w:jc w:val="both"/>
      </w:pPr>
      <w:r>
        <w:rPr>
          <w:b/>
          <w:bCs/>
        </w:rPr>
        <w:t>30.1.</w:t>
      </w:r>
      <w:r>
        <w:t xml:space="preserve"> Teklifler, bu Şartnamede belirtilen ihale saatine kadar İdareye (tekliflerin sunulacağı yere) verilecektir. </w:t>
      </w:r>
    </w:p>
    <w:p w:rsidR="0075188A" w:rsidRDefault="00E06C5A">
      <w:pPr>
        <w:jc w:val="both"/>
      </w:pPr>
      <w:r>
        <w:rPr>
          <w:b/>
          <w:bCs/>
        </w:rPr>
        <w:t>30.2.</w:t>
      </w:r>
      <w:r>
        <w:t xml:space="preserve"> İhale komisyonunca, tekliflerin alınması ve açılmasında aşağıda yer alan usul uygulanır: </w:t>
      </w:r>
    </w:p>
    <w:p w:rsidR="0075188A" w:rsidRDefault="00E06C5A">
      <w:pPr>
        <w:jc w:val="both"/>
      </w:pPr>
      <w:r>
        <w:rPr>
          <w:b/>
          <w:bCs/>
        </w:rPr>
        <w:t>30.2.1.</w:t>
      </w:r>
      <w:r>
        <w:t xml:space="preserve"> İhale komisyonunca bu Şartnamede belirtilen ihale saatinde ihaleye başlanır ve bu saate kadar kaç teklif verilmiş olduğu bir tutanakla tespit edilerek, hazır bulunanlara duyurulur. </w:t>
      </w:r>
    </w:p>
    <w:p w:rsidR="0075188A" w:rsidRDefault="00E06C5A">
      <w:pPr>
        <w:jc w:val="both"/>
      </w:pPr>
      <w:r>
        <w:rPr>
          <w:b/>
          <w:bCs/>
        </w:rPr>
        <w:t>30.2.2.</w:t>
      </w:r>
      <w:r>
        <w:t xml:space="preserve"> İhale komisyonu teklif zarflarını alınış sırasına göre inceler. Bu incelemede, zarfın üzerinde isteklinin adı, soyadı veya ticaret unvanı, tebligata esas açık adresi, teklifin hangi işe ait olduğu, ihaleyi yapan İdarenin açık adresi ve zarfın yapıştırılan yerinin istekli tarafından imzalanıp kaşelenmesi veya mühürlenmesi hususlarına bakılır. Bu hususlara uygun olmayan zarflar bir tutanakla belirlenerek değerlendirmeye alınmaz. </w:t>
      </w:r>
    </w:p>
    <w:p w:rsidR="00E13611" w:rsidRDefault="00E06C5A">
      <w:pPr>
        <w:jc w:val="both"/>
      </w:pPr>
      <w:r>
        <w:rPr>
          <w:b/>
          <w:bCs/>
        </w:rPr>
        <w:t>30.2.3.</w:t>
      </w:r>
      <w:r>
        <w:t xml:space="preserve"> İhale konusu işin yaklaşık maliyeti açıklandıktan sonra zarflar isteklilerle birlikte hazır bulunanlar önünde alınış sırasına göre açılır. İsteklilerin belgelerinin eksik olup olmadığı ve teklif mektubu ile geçici teminatlarının usulüne uygun olup olmadığı kontrol edilir. Belgeleri eksik olan veya teklif mektubu ile geçici teminatı usulüne uygun olmayan istekliler tutanakla tespit edilir. İstekliler ve teklif bedelleri açıklanarak tutanağa bağlanır. Düzenlenen bu tutanaklar ihale komisyonunca imzalanır ve ihale komisyon başkanı tarafından onaylanmış bir sureti isteyenlere imza karşılığı verilir. </w:t>
      </w:r>
    </w:p>
    <w:p w:rsidR="00101FD4" w:rsidRPr="00703492" w:rsidRDefault="00E06C5A" w:rsidP="00703492">
      <w:pPr>
        <w:jc w:val="both"/>
      </w:pPr>
      <w:r>
        <w:rPr>
          <w:b/>
          <w:bCs/>
        </w:rPr>
        <w:t>30.2.4.</w:t>
      </w:r>
      <w:r>
        <w:t xml:space="preserve"> Bu aşamada; hiçbir teklifin reddine veya kabulüne karar verilmez. Teklifi oluşturan belgeler düzeltilemez ve tamamlanamaz. Teklifler değerlendirilmek üzere ilk oturum kapatılır. </w:t>
      </w:r>
    </w:p>
    <w:p w:rsidR="0075188A" w:rsidRDefault="00E06C5A">
      <w:pPr>
        <w:spacing w:before="120"/>
        <w:jc w:val="both"/>
      </w:pPr>
      <w:r w:rsidRPr="002E467C">
        <w:rPr>
          <w:b/>
          <w:bCs/>
          <w:color w:val="auto"/>
        </w:rPr>
        <w:t>Madde 31 - Tekliflerin değerlendirilmesi</w:t>
      </w:r>
    </w:p>
    <w:p w:rsidR="0075188A" w:rsidRDefault="00E06C5A">
      <w:pPr>
        <w:jc w:val="both"/>
      </w:pPr>
      <w:r>
        <w:rPr>
          <w:b/>
          <w:bCs/>
        </w:rPr>
        <w:t>31.1.</w:t>
      </w:r>
      <w:r>
        <w:t xml:space="preserve"> Tekliflerin değerlendirilmesinde, öncelikle belgeleri eksik olduğu veya teklif mektubu ile geçici teminatı usulüne uygun olmadığı ilk oturumda tespit edilen isteklilerin tekliflerinin değerlendirme dışı bırakılmasına karar verilir. </w:t>
      </w:r>
    </w:p>
    <w:p w:rsidR="0075188A" w:rsidRDefault="00E06C5A">
      <w:pPr>
        <w:jc w:val="both"/>
      </w:pPr>
      <w:r>
        <w:rPr>
          <w:b/>
          <w:bCs/>
        </w:rPr>
        <w:t>31.2.</w:t>
      </w:r>
      <w:r>
        <w:t xml:space="preserve"> Teklifin esasını değiştirecek nitelikte olmaması kaydıyla, sunulan belgelerde bilgi eksikliği bulunması halinde İdarece belirlenen sürede bu eksik bilgilerin tamamlanması yazılı olarak istenir. Bu çerçevede, tamamlatılması istenen bilgi eksikliklerinin giderilmesine ilişkin belgelerin niteliği dikkate alınarak İdare tarafından iki iş gününden az olmamak üzere makul bir tamamlama süresi verilir. Belirlenen sürede bilgileri tamamlamayanların teklifleri değerlendirme dışı bırakılır ve geçici teminatları gelir kaydedilir. </w:t>
      </w:r>
    </w:p>
    <w:p w:rsidR="0075188A" w:rsidRDefault="00E06C5A">
      <w:pPr>
        <w:jc w:val="both"/>
      </w:pPr>
      <w:r>
        <w:rPr>
          <w:b/>
          <w:bCs/>
        </w:rPr>
        <w:t>31.3.</w:t>
      </w:r>
      <w:r>
        <w:t xml:space="preserve"> Bilgi eksikliklerinin tamamlatılmasına ilişkin olarak verilen süre içinde isteklilerce sunulan belgelerin, ihale tarihinden sonraki bir tarihte düzenlenmesi halinde, bu belgeler, isteklinin ihale tarihi itibarıyla ihaleye katılım şartlarını sağladığını tevsik etmesi durumunda kabul edilecektir. </w:t>
      </w:r>
    </w:p>
    <w:p w:rsidR="0075188A" w:rsidRDefault="00E06C5A">
      <w:pPr>
        <w:jc w:val="both"/>
      </w:pPr>
      <w:r>
        <w:rPr>
          <w:b/>
          <w:bCs/>
        </w:rPr>
        <w:t>31.4.</w:t>
      </w:r>
      <w:r>
        <w:t xml:space="preserve"> Bu ilk değerlendirme ve işlemler sonucunda belgeleri eksiksiz ve teklif mektubu ile geçici teminatı usulüne uygun olan isteklilerin tekliflerinin ayrıntılı değerlendirilmesine geçilir. </w:t>
      </w:r>
    </w:p>
    <w:p w:rsidR="0075188A" w:rsidRDefault="00E06C5A">
      <w:pPr>
        <w:jc w:val="both"/>
      </w:pPr>
      <w:r>
        <w:rPr>
          <w:b/>
          <w:bCs/>
        </w:rPr>
        <w:t>31.5.</w:t>
      </w:r>
      <w:r>
        <w:t xml:space="preserve"> Bu aşamada, isteklilerin ihale konusu işi yapabilme kapasitelerini belirleyen yeterlik </w:t>
      </w:r>
      <w:proofErr w:type="gramStart"/>
      <w:r>
        <w:t>kriterlerine</w:t>
      </w:r>
      <w:proofErr w:type="gramEnd"/>
      <w:r>
        <w:t xml:space="preserve"> ve tekliflerin ihale dokümanında belirtilen şartlara uygun olup olmadığı ile birim fiyat teklif alınan ihalede, birim fiyat teklif cetvellerinde aritmetik hata bulunup bulunmadığı incelenir. Uygun olmadığı belirlenen teklifler ile birim fiyat teklif cetvellerinde aritmetik hata bulunan teklifler değerlendirme dışı bırakılır. </w:t>
      </w:r>
    </w:p>
    <w:p w:rsidR="0075188A" w:rsidRDefault="00E06C5A">
      <w:pPr>
        <w:spacing w:before="120"/>
        <w:jc w:val="both"/>
      </w:pPr>
      <w:r>
        <w:rPr>
          <w:b/>
          <w:bCs/>
          <w:color w:val="auto"/>
        </w:rPr>
        <w:t>Madde 32 - İsteklilerden tekliflerine açıklık getirmelerinin istenilmesi</w:t>
      </w:r>
    </w:p>
    <w:p w:rsidR="0075188A" w:rsidRDefault="00E06C5A">
      <w:pPr>
        <w:jc w:val="both"/>
      </w:pPr>
      <w:r>
        <w:rPr>
          <w:b/>
          <w:bCs/>
        </w:rPr>
        <w:t>32.1.</w:t>
      </w:r>
      <w:r>
        <w:t xml:space="preserve"> İhale komisyonunun talebi üzerine İdare, tekliflerin incelenmesi, karşılaştırılması ve değerlendirilmesinde yararlanmak üzere açık olmayan hususlarla ilgili isteklilerden açıklama isteyebilir. </w:t>
      </w:r>
    </w:p>
    <w:p w:rsidR="0075188A" w:rsidRDefault="00E06C5A">
      <w:pPr>
        <w:jc w:val="both"/>
      </w:pPr>
      <w:r>
        <w:rPr>
          <w:b/>
          <w:bCs/>
        </w:rPr>
        <w:t>32.2.</w:t>
      </w:r>
      <w:r>
        <w:t xml:space="preserve"> Bu açıklama, hiçbir şekilde teklif fiyatında değişiklik yapılması veya ihale dokümanında öngörülen </w:t>
      </w:r>
      <w:proofErr w:type="gramStart"/>
      <w:r>
        <w:t>kriterlere</w:t>
      </w:r>
      <w:proofErr w:type="gramEnd"/>
      <w:r>
        <w:t xml:space="preserve"> uygun olmayan tekliflerin uygun hale getirilmesi amacıyla istenilemez ve bu sonucu doğuracak şekilde kullanılamaz. </w:t>
      </w:r>
    </w:p>
    <w:p w:rsidR="0075188A" w:rsidRDefault="00E06C5A">
      <w:pPr>
        <w:jc w:val="both"/>
      </w:pPr>
      <w:r>
        <w:rPr>
          <w:b/>
          <w:bCs/>
        </w:rPr>
        <w:t>32.3.</w:t>
      </w:r>
      <w:r>
        <w:t xml:space="preserve"> İdarenin yazılı açıklama talebine, istekli tarafından yazılı olarak cevap verilir. </w:t>
      </w:r>
    </w:p>
    <w:p w:rsidR="007F774A" w:rsidRDefault="007F774A">
      <w:pPr>
        <w:jc w:val="both"/>
      </w:pPr>
    </w:p>
    <w:p w:rsidR="0075188A" w:rsidRDefault="00E06C5A">
      <w:pPr>
        <w:spacing w:before="120"/>
        <w:jc w:val="both"/>
      </w:pPr>
      <w:r>
        <w:rPr>
          <w:b/>
          <w:bCs/>
          <w:color w:val="auto"/>
        </w:rPr>
        <w:lastRenderedPageBreak/>
        <w:t>Madde 33 - Sınır değer</w:t>
      </w:r>
    </w:p>
    <w:p w:rsidR="0075188A" w:rsidRDefault="00E06C5A">
      <w:pPr>
        <w:jc w:val="both"/>
      </w:pPr>
      <w:r>
        <w:rPr>
          <w:b/>
          <w:bCs/>
        </w:rPr>
        <w:t>33.1.</w:t>
      </w:r>
      <w:r>
        <w:t xml:space="preserve"> İhale komisyonu verilen teklifleri değerlendirdikten sonra Kurum tarafından belirlenen yönteme göre sınır değer hesaplar. </w:t>
      </w:r>
    </w:p>
    <w:p w:rsidR="002E467C" w:rsidRDefault="00E06C5A" w:rsidP="002E467C">
      <w:pPr>
        <w:jc w:val="both"/>
      </w:pPr>
      <w:r>
        <w:rPr>
          <w:b/>
          <w:bCs/>
        </w:rPr>
        <w:t>33.2.</w:t>
      </w:r>
      <w:r>
        <w:t xml:space="preserve"> </w:t>
      </w:r>
      <w:r w:rsidR="002E467C">
        <w:t xml:space="preserve">Teklifi sınır değerin altında kalan isteklilerden Kanunun 38 inci maddesine göre açıklama istenecektir. Bu kapsamda; ihale komisyonu sınır değerin altında kalan teklifleri aşırı düşük teklif olarak tespit eder ve bu teklif sahiplerinden Kurum tarafından belirlenen </w:t>
      </w:r>
      <w:proofErr w:type="gramStart"/>
      <w:r w:rsidR="002E467C">
        <w:t>kriterlere</w:t>
      </w:r>
      <w:proofErr w:type="gramEnd"/>
      <w:r w:rsidR="002E467C">
        <w:t xml:space="preserve"> göre teklifte önemli olduğunu tespit ettiği bileşenler ile ilgili ayrıntıları yazılı olarak ister. İhale komisyonu; </w:t>
      </w:r>
    </w:p>
    <w:p w:rsidR="002E467C" w:rsidRDefault="002E467C" w:rsidP="002E467C">
      <w:pPr>
        <w:jc w:val="both"/>
        <w:rPr>
          <w:rFonts w:eastAsia="Times New Roman"/>
        </w:rPr>
      </w:pPr>
      <w:r>
        <w:rPr>
          <w:rFonts w:eastAsia="Times New Roman"/>
        </w:rPr>
        <w:t xml:space="preserve">a) Verilen hizmetin ekonomik olması, </w:t>
      </w:r>
    </w:p>
    <w:p w:rsidR="002E467C" w:rsidRDefault="002E467C" w:rsidP="002E467C">
      <w:pPr>
        <w:jc w:val="both"/>
      </w:pPr>
      <w:r>
        <w:t xml:space="preserve">b) Seçilen teknik çözümler ve teklif sahibinin işin yerine getirilmesinde kullanacağı avantajlı koşullar, </w:t>
      </w:r>
    </w:p>
    <w:p w:rsidR="002E467C" w:rsidRDefault="002E467C" w:rsidP="002E467C">
      <w:pPr>
        <w:jc w:val="both"/>
      </w:pPr>
      <w:r>
        <w:t>c) Teklif edilen hizmetin özgünlüğü,</w:t>
      </w:r>
    </w:p>
    <w:p w:rsidR="0075188A" w:rsidRDefault="002E467C">
      <w:pPr>
        <w:jc w:val="both"/>
      </w:pPr>
      <w:proofErr w:type="gramStart"/>
      <w:r>
        <w:t>gibi</w:t>
      </w:r>
      <w:proofErr w:type="gramEnd"/>
      <w:r>
        <w:t xml:space="preserve"> hususlarda yapılan yazılı açıklamaları dikkate alarak aşırı düşük teklifleri değerlendirir. Bu değerlendirme sonucunda, açıklamaları yeterli görülmeyen veya yazılı açıklamada bulunmayan isteklilerin teklifi reddedilir. İhale komisyonunca reddedilmeyen teklifler, geçerli teklif olarak belirlenir. İhale üzerinde bırakılan isteklinin teklifinin sınır değerin altında olması durumunda kesin teminat 40.1 maddesinde yer alan hüküm uyarınca hesaplanan tutar üzerinden alınır. </w:t>
      </w:r>
    </w:p>
    <w:p w:rsidR="0075188A" w:rsidRDefault="00E06C5A">
      <w:pPr>
        <w:spacing w:before="120"/>
        <w:jc w:val="both"/>
      </w:pPr>
      <w:r>
        <w:rPr>
          <w:b/>
          <w:bCs/>
          <w:color w:val="auto"/>
        </w:rPr>
        <w:t>Madde 34 - Bütün tekliflerin reddedilmesi ve ihalenin iptal edilmesi</w:t>
      </w:r>
    </w:p>
    <w:p w:rsidR="0075188A" w:rsidRDefault="00E06C5A">
      <w:pPr>
        <w:jc w:val="both"/>
      </w:pPr>
      <w:r>
        <w:rPr>
          <w:b/>
          <w:bCs/>
        </w:rPr>
        <w:t>34.1.</w:t>
      </w:r>
      <w:r>
        <w:t xml:space="preserve"> İhale komisyonu kararı üzerine İdare, verilmiş olan bütün teklifleri reddederek ihaleyi iptal etmekte serbesttir. İdare bütün tekliflerin reddedilmesi nedeniyle herhangi bir yükümlülük altına girmez. </w:t>
      </w:r>
    </w:p>
    <w:p w:rsidR="0075188A" w:rsidRDefault="00E06C5A">
      <w:pPr>
        <w:jc w:val="both"/>
      </w:pPr>
      <w:r>
        <w:rPr>
          <w:b/>
          <w:bCs/>
        </w:rPr>
        <w:t>34.2.</w:t>
      </w:r>
      <w:r>
        <w:t xml:space="preserve"> İhalenin iptal edilmesi halinde bu durum, bütün isteklilere gerekçesiyle birlikte derhal bildirilir. </w:t>
      </w:r>
    </w:p>
    <w:p w:rsidR="0075188A" w:rsidRDefault="00E06C5A">
      <w:pPr>
        <w:spacing w:before="120"/>
        <w:jc w:val="both"/>
      </w:pPr>
      <w:r>
        <w:rPr>
          <w:b/>
          <w:bCs/>
          <w:color w:val="auto"/>
        </w:rPr>
        <w:t>Madde 35 - Ekonomik açıdan en avantajlı teklifin belirlenmesi</w:t>
      </w:r>
    </w:p>
    <w:p w:rsidR="0075188A" w:rsidRDefault="00E06C5A">
      <w:pPr>
        <w:jc w:val="both"/>
      </w:pPr>
      <w:r>
        <w:rPr>
          <w:b/>
          <w:bCs/>
        </w:rPr>
        <w:t>35.1.</w:t>
      </w:r>
      <w:r>
        <w:t xml:space="preserve"> Bu ihalede ekonomik açıdan en avantajlı teklif, teklif edilen fiyatların en düşük olanıdır. </w:t>
      </w:r>
    </w:p>
    <w:p w:rsidR="0075188A" w:rsidRDefault="00E06C5A">
      <w:pPr>
        <w:jc w:val="both"/>
      </w:pPr>
      <w:r>
        <w:rPr>
          <w:b/>
          <w:bCs/>
        </w:rPr>
        <w:t>35.1.1.</w:t>
      </w:r>
      <w:r>
        <w:t xml:space="preserve"> Bu madde boş bırakılmıştır </w:t>
      </w:r>
    </w:p>
    <w:p w:rsidR="0075188A" w:rsidRDefault="00E06C5A">
      <w:pPr>
        <w:jc w:val="both"/>
      </w:pPr>
      <w:r>
        <w:rPr>
          <w:b/>
          <w:bCs/>
        </w:rPr>
        <w:t>35.2.</w:t>
      </w:r>
      <w:r>
        <w:t xml:space="preserve"> Ekonomik açıdan en avantajlı teklifin birden fazla istekli tarafından verilmiş olması halinde; </w:t>
      </w:r>
    </w:p>
    <w:p w:rsidR="00703492" w:rsidRDefault="00E06C5A">
      <w:pPr>
        <w:jc w:val="both"/>
      </w:pPr>
      <w:r>
        <w:rPr>
          <w:b/>
          <w:bCs/>
        </w:rPr>
        <w:t>35.2.1.</w:t>
      </w:r>
      <w:r>
        <w:t xml:space="preserve"> </w:t>
      </w:r>
      <w:r w:rsidR="00985CA4">
        <w:t>Yapım İşleri</w:t>
      </w:r>
      <w:r>
        <w:t xml:space="preserve"> İhal</w:t>
      </w:r>
      <w:r w:rsidR="00985CA4">
        <w:t>eleri Uygulama Yönetmeliğinin 61</w:t>
      </w:r>
      <w:r>
        <w:t xml:space="preserve"> </w:t>
      </w:r>
      <w:r w:rsidR="00985CA4">
        <w:t>inci</w:t>
      </w:r>
      <w:r>
        <w:t xml:space="preserve"> maddesinin birinci fıkrasında düzenlenen </w:t>
      </w:r>
      <w:proofErr w:type="gramStart"/>
      <w:r>
        <w:t>kriterler</w:t>
      </w:r>
      <w:proofErr w:type="gramEnd"/>
      <w:r>
        <w:t xml:space="preserve"> sırasıyla dikkate alınarak ekonomik açıdan en avantajlı teklif belirlenir. </w:t>
      </w:r>
    </w:p>
    <w:p w:rsidR="0075188A" w:rsidRDefault="00E06C5A">
      <w:pPr>
        <w:spacing w:before="120"/>
        <w:jc w:val="both"/>
      </w:pPr>
      <w:r>
        <w:rPr>
          <w:b/>
          <w:bCs/>
          <w:color w:val="auto"/>
        </w:rPr>
        <w:t>Madde 36 - İhalenin karara bağlanması</w:t>
      </w:r>
    </w:p>
    <w:p w:rsidR="0075188A" w:rsidRDefault="00E06C5A">
      <w:pPr>
        <w:jc w:val="both"/>
      </w:pPr>
      <w:r>
        <w:rPr>
          <w:b/>
          <w:bCs/>
        </w:rPr>
        <w:t>36.1.</w:t>
      </w:r>
      <w:r>
        <w:t xml:space="preserve"> Yapılan değerlendirme sonucunda ihale komisyonu tarafından ihale, ekonomik açıdan en avantajlı teklifi veren istekli üzerinde bırakılır. </w:t>
      </w:r>
    </w:p>
    <w:p w:rsidR="0075188A" w:rsidRDefault="00E06C5A">
      <w:pPr>
        <w:jc w:val="both"/>
      </w:pPr>
      <w:r>
        <w:rPr>
          <w:b/>
          <w:bCs/>
        </w:rPr>
        <w:t>36.2.</w:t>
      </w:r>
      <w:r>
        <w:t xml:space="preserve"> İhale komisyonu, yapacağı değerlendirme sonucunda gerekçeli bir karar alarak ihale yetkilisinin onayına sunar. </w:t>
      </w:r>
    </w:p>
    <w:p w:rsidR="000E724F" w:rsidRDefault="000E724F">
      <w:pPr>
        <w:jc w:val="both"/>
      </w:pPr>
    </w:p>
    <w:p w:rsidR="0075188A" w:rsidRDefault="00E06C5A">
      <w:pPr>
        <w:spacing w:before="120"/>
        <w:jc w:val="both"/>
      </w:pPr>
      <w:r>
        <w:rPr>
          <w:b/>
          <w:bCs/>
          <w:color w:val="auto"/>
        </w:rPr>
        <w:t>Madde 37 - İhale kararının onaylanması veya iptali</w:t>
      </w:r>
    </w:p>
    <w:p w:rsidR="0075188A" w:rsidRDefault="00E06C5A">
      <w:pPr>
        <w:jc w:val="both"/>
      </w:pPr>
      <w:r>
        <w:rPr>
          <w:b/>
          <w:bCs/>
        </w:rPr>
        <w:t>37.1.</w:t>
      </w:r>
      <w:r>
        <w:t xml:space="preserve"> İhale kararı ihale yetkilisince onaylanmadan önce, ihale üzerinde bırakılan istekli ile varsa ekonomik açıdan en avantajlı ikinci teklif sahibi isteklinin ihalelere katılmaktan yasaklı olup olmadığı Kurumdan teyit edilerek buna ilişkin belge ihale kararına eklenir. </w:t>
      </w:r>
    </w:p>
    <w:p w:rsidR="0075188A" w:rsidRDefault="00E06C5A">
      <w:pPr>
        <w:jc w:val="both"/>
      </w:pPr>
      <w:r>
        <w:rPr>
          <w:b/>
          <w:bCs/>
        </w:rPr>
        <w:t>37.2.</w:t>
      </w:r>
      <w:r>
        <w:t xml:space="preserve"> Yapılan teyit işlemi sonucunda, her iki isteklinin de yasaklı çıkması durumunda ihale iptal edilir. </w:t>
      </w:r>
    </w:p>
    <w:p w:rsidR="0075188A" w:rsidRDefault="00E06C5A">
      <w:pPr>
        <w:jc w:val="both"/>
      </w:pPr>
      <w:r>
        <w:rPr>
          <w:b/>
          <w:bCs/>
        </w:rPr>
        <w:t>37.3.</w:t>
      </w:r>
      <w:r>
        <w:t xml:space="preserve"> İhale yetkilisi, karar tarihini izleyen en geç beş iş günü içinde ihale kararını onaylar veya gerekçesini açıkça belirtmek suretiyle iptal eder. </w:t>
      </w:r>
    </w:p>
    <w:p w:rsidR="0075188A" w:rsidRDefault="00E06C5A">
      <w:pPr>
        <w:jc w:val="both"/>
      </w:pPr>
      <w:r>
        <w:rPr>
          <w:b/>
          <w:bCs/>
        </w:rPr>
        <w:t>37.4.</w:t>
      </w:r>
      <w:r>
        <w:t xml:space="preserve"> İhale; kararın ihale yetkilisince onaylanması halinde geçerli, iptal edilmesi halinde ise hükümsüz sayılır. </w:t>
      </w:r>
    </w:p>
    <w:p w:rsidR="0075188A" w:rsidRDefault="00E06C5A">
      <w:pPr>
        <w:spacing w:before="120"/>
        <w:jc w:val="both"/>
      </w:pPr>
      <w:r>
        <w:rPr>
          <w:b/>
          <w:bCs/>
          <w:color w:val="auto"/>
        </w:rPr>
        <w:t>Madde 38 - Kesinleşen ihale kararının bildirilmesi</w:t>
      </w:r>
    </w:p>
    <w:p w:rsidR="0075188A" w:rsidRDefault="00E06C5A">
      <w:pPr>
        <w:jc w:val="both"/>
      </w:pPr>
      <w:r>
        <w:rPr>
          <w:b/>
          <w:bCs/>
        </w:rPr>
        <w:t>38.1.</w:t>
      </w:r>
      <w:r>
        <w:t xml:space="preserve"> Kesinleşen ihale kararı, ihale yetkilisi tarafından onaylandığı günü izleyen en geç üç </w:t>
      </w:r>
      <w:r w:rsidR="0081554E">
        <w:t>iş</w:t>
      </w:r>
      <w:r>
        <w:t>gün</w:t>
      </w:r>
      <w:r w:rsidR="0081554E">
        <w:t>ü</w:t>
      </w:r>
      <w:r>
        <w:t xml:space="preserve"> içinde, ihale üzerinde bırakılan </w:t>
      </w:r>
      <w:proofErr w:type="gramStart"/>
      <w:r>
        <w:t>dahil</w:t>
      </w:r>
      <w:proofErr w:type="gramEnd"/>
      <w:r>
        <w:t xml:space="preserve">, ihaleye teklif veren bütün isteklilere bildirilir. </w:t>
      </w:r>
    </w:p>
    <w:p w:rsidR="0075188A" w:rsidRDefault="00E06C5A">
      <w:pPr>
        <w:jc w:val="both"/>
      </w:pPr>
      <w:r>
        <w:rPr>
          <w:b/>
          <w:bCs/>
        </w:rPr>
        <w:t>38.2.</w:t>
      </w:r>
      <w:r>
        <w:t xml:space="preserve"> İhale kararının ihale yetkilisi tarafından iptal edilmesi durumunda da isteklilere gerekçeleri belirtilmek suretiyle bildirim yapılır. </w:t>
      </w:r>
    </w:p>
    <w:p w:rsidR="0075188A" w:rsidRDefault="00E06C5A">
      <w:pPr>
        <w:jc w:val="both"/>
      </w:pPr>
      <w:r>
        <w:rPr>
          <w:b/>
          <w:bCs/>
        </w:rPr>
        <w:t>38.3.</w:t>
      </w:r>
      <w:r>
        <w:t xml:space="preserve"> İhale sonucunun bütün isteklilere </w:t>
      </w:r>
      <w:r w:rsidR="00140A23">
        <w:t xml:space="preserve">bildiriminden itibaren üç iş günü </w:t>
      </w:r>
      <w:r>
        <w:t xml:space="preserve">geçmedikçe sözleşme imzalanmayacaktır. </w:t>
      </w:r>
    </w:p>
    <w:p w:rsidR="00985CA4" w:rsidRDefault="00985CA4">
      <w:pPr>
        <w:jc w:val="both"/>
      </w:pPr>
    </w:p>
    <w:p w:rsidR="0075188A" w:rsidRDefault="00E06C5A">
      <w:pPr>
        <w:spacing w:before="120"/>
        <w:jc w:val="both"/>
      </w:pPr>
      <w:r>
        <w:rPr>
          <w:b/>
          <w:bCs/>
          <w:color w:val="auto"/>
        </w:rPr>
        <w:lastRenderedPageBreak/>
        <w:t>Madde 39- Sözleşmeye davet</w:t>
      </w:r>
    </w:p>
    <w:p w:rsidR="00140A23" w:rsidRDefault="00E06C5A">
      <w:pPr>
        <w:jc w:val="both"/>
      </w:pPr>
      <w:r>
        <w:rPr>
          <w:b/>
          <w:bCs/>
        </w:rPr>
        <w:t>39.1.</w:t>
      </w:r>
      <w:r>
        <w:t xml:space="preserve"> </w:t>
      </w:r>
      <w:r w:rsidR="00140A23">
        <w:t xml:space="preserve">38.3’ </w:t>
      </w:r>
      <w:proofErr w:type="gramStart"/>
      <w:r w:rsidR="00140A23">
        <w:t>te  belirtilen</w:t>
      </w:r>
      <w:proofErr w:type="gramEnd"/>
      <w:r w:rsidR="00140A23">
        <w:t xml:space="preserve"> sürenin bitimi, ön mali kontrol yapılması gereken hallerde ise bu kontrolün tamamlandığı tarihi izleyen günden itibaren üç gün içinde, ihale üzerinde bırakılan istekli sözleşmeye davet edilir. Bu davet yazısında, tebliğ tarihini izleyen on gün içinde yasal yükümlüklerini yerine getirmek suretiyle sözleşmeyi imzalaması hususu bildirilir. </w:t>
      </w:r>
    </w:p>
    <w:p w:rsidR="0075188A" w:rsidRDefault="00E06C5A">
      <w:pPr>
        <w:jc w:val="both"/>
      </w:pPr>
      <w:r>
        <w:rPr>
          <w:b/>
          <w:bCs/>
        </w:rPr>
        <w:t>39.2.</w:t>
      </w:r>
      <w:r>
        <w:t xml:space="preserve"> İsteklinin, bu davet yazısının bildirim tarihini izleyen on gün içinde yasal yükümlülüklerini yerine getirerek sözleşmeyi imzalaması zorunludur. </w:t>
      </w:r>
    </w:p>
    <w:p w:rsidR="0075188A" w:rsidRDefault="00E06C5A">
      <w:pPr>
        <w:spacing w:before="120"/>
        <w:jc w:val="both"/>
      </w:pPr>
      <w:r>
        <w:rPr>
          <w:b/>
          <w:bCs/>
          <w:color w:val="auto"/>
        </w:rPr>
        <w:t>Madde 40 - Kesin teminat</w:t>
      </w:r>
    </w:p>
    <w:p w:rsidR="004A01B0" w:rsidRDefault="00E06C5A">
      <w:pPr>
        <w:jc w:val="both"/>
      </w:pPr>
      <w:r>
        <w:rPr>
          <w:b/>
          <w:bCs/>
        </w:rPr>
        <w:t>40.1.</w:t>
      </w:r>
      <w:r>
        <w:t xml:space="preserve"> İhale üzerinde bırakılan istekliden sözleşme imzalanmadan önce, teklif fiyatının sınır değere eşit veya üzerinde olması halinde teklif fiyatının %6'sı, sınır değerin altında olması halinde ise yaklaşık maliyetin %9'u oranında kesin teminat alınır. </w:t>
      </w:r>
    </w:p>
    <w:p w:rsidR="0075188A" w:rsidRDefault="00E06C5A">
      <w:pPr>
        <w:jc w:val="both"/>
      </w:pPr>
      <w:r>
        <w:rPr>
          <w:b/>
          <w:bCs/>
        </w:rPr>
        <w:t>40.2.</w:t>
      </w:r>
      <w:r>
        <w:t xml:space="preserve"> İhale üzerinde bırakılan isteklinin ortak girişim olması halinde toplam kesin teminat miktarı, ortaklık oranına veya işin uzmanlık gerektiren kısımlarına verilen teklif tutarlarına bakılmaksızın ortaklardan biri veya birkaçı tarafından karşılanabilir. Ancak ortaklardan herhangi biri tarafından Kanun kapsamındaki idarelere taahhüt edilenler dışında yurt dışında gerçekleştirilen işlerden elde edilen iş deneyiminin kullanılması durumunda, belgeyi kullanan ortak tarafından ilgisine göre iş ortaklıklarındaki hissesi oranında veya </w:t>
      </w:r>
      <w:proofErr w:type="gramStart"/>
      <w:r>
        <w:t>konsorsiyumlarda</w:t>
      </w:r>
      <w:proofErr w:type="gramEnd"/>
      <w:r>
        <w:t xml:space="preserve"> işin uzmanlık gerektiren kısımlarına verilen teklif tutarının toplam teklif tutarına karşılık gelen oranda kesin teminat verilmesi zorunludur. </w:t>
      </w:r>
    </w:p>
    <w:p w:rsidR="0075188A" w:rsidRDefault="00E06C5A">
      <w:pPr>
        <w:spacing w:before="120"/>
        <w:jc w:val="both"/>
      </w:pPr>
      <w:r>
        <w:rPr>
          <w:b/>
          <w:bCs/>
          <w:color w:val="auto"/>
        </w:rPr>
        <w:t>Madde 41 - Sözleşme yapılmasında isteklinin görev ve sorumluluğu</w:t>
      </w:r>
    </w:p>
    <w:p w:rsidR="0075188A" w:rsidRDefault="00E06C5A">
      <w:pPr>
        <w:jc w:val="both"/>
      </w:pPr>
      <w:r>
        <w:rPr>
          <w:b/>
          <w:bCs/>
        </w:rPr>
        <w:t>41.1.</w:t>
      </w:r>
      <w:r>
        <w:t xml:space="preserve"> İhale üzerinde bırakılan istekli, sözleşmeye davet yazısının bildirim tarihini izleyen on gün içinde, ihale tarihinde 4734 sayılı Kanunun 10 uncu maddesinin dördüncü fıkrasının (a), (b), (c), (d), (e) ve (g) bentlerinde sayılan durumlarda olmadığına dair belgeler ile kesin teminatı verip diğer yasal yükümlülüklerini de yerine getirerek sözleşmeyi imzalamak zorundadır. Sözleşme imzalandıktan sonra geçici teminat iade edilecektir. </w:t>
      </w:r>
    </w:p>
    <w:p w:rsidR="0075188A" w:rsidRDefault="00E06C5A">
      <w:pPr>
        <w:jc w:val="both"/>
      </w:pPr>
      <w:r>
        <w:rPr>
          <w:b/>
          <w:bCs/>
        </w:rPr>
        <w:t>41.2.</w:t>
      </w:r>
      <w:r>
        <w:t xml:space="preserve"> İhale üzerinde bırakılan isteklinin ortak girişim olması halinde, ihale tarihinde 4734 sayılı Kanunun 10 uncu maddesinin dördüncü fıkrasının (a), (b), (c), (d), (e) ve (g) bentlerinde sayılan durumlarda olunmadığına ilişkin belgeleri her bir ortak ayrı ayrı sunmak zorundadır. </w:t>
      </w:r>
    </w:p>
    <w:p w:rsidR="00BF743E" w:rsidRDefault="004A01B0">
      <w:pPr>
        <w:jc w:val="both"/>
      </w:pPr>
      <w:r>
        <w:rPr>
          <w:b/>
          <w:bCs/>
        </w:rPr>
        <w:t>41.3</w:t>
      </w:r>
      <w:r w:rsidR="00E06C5A">
        <w:rPr>
          <w:b/>
          <w:bCs/>
        </w:rPr>
        <w:t>.</w:t>
      </w:r>
      <w:r w:rsidR="00E06C5A">
        <w:t xml:space="preserve"> Mücbir sebep halleri dışında, ihale üzerinde bırakılan isteklinin, sözleşmeyi imzalamaması durumunda, geçici teminatı gelir kaydedilerek, hakkında 4734 sayılı Kanunun 58 inci maddesi hükümleri uygulanır. Ancak, 4734 sayılı Kanunun 10 uncu maddesi kapsamında taahhüt altına alınan durumu tevsik etmek üzere İdareye sunulan belgelerin taahhüt edilen duruma aykırı hususlar içermesi halinde, geçici teminatı gelir kaydedilmekle birlikte, hakkında yasaklama kararı verilmez.</w:t>
      </w:r>
    </w:p>
    <w:p w:rsidR="0075188A" w:rsidRDefault="00E06C5A">
      <w:pPr>
        <w:jc w:val="both"/>
      </w:pPr>
      <w:r>
        <w:t xml:space="preserve"> </w:t>
      </w:r>
    </w:p>
    <w:p w:rsidR="0075188A" w:rsidRDefault="00E06C5A">
      <w:pPr>
        <w:spacing w:before="120"/>
        <w:jc w:val="both"/>
      </w:pPr>
      <w:r>
        <w:rPr>
          <w:b/>
          <w:bCs/>
          <w:color w:val="auto"/>
        </w:rPr>
        <w:t>Madde 42 - Ekonomik açıdan en avantajlı ikinci teklif sahibine bildirim</w:t>
      </w:r>
    </w:p>
    <w:p w:rsidR="0075188A" w:rsidRDefault="00E06C5A">
      <w:pPr>
        <w:jc w:val="both"/>
      </w:pPr>
      <w:r>
        <w:rPr>
          <w:b/>
          <w:bCs/>
        </w:rPr>
        <w:t>42.1.</w:t>
      </w:r>
      <w:r>
        <w:t xml:space="preserve"> İhale üzerinde bırakılan istekliyle sözleşmenin imzalanamaması durumunda, ekonomik açıdan en avantajlı ikinci teklif fiyatının ihale yetkilisince uygun görülmesi kaydıyla, bu teklif sahibi istekliyle sözleşme imzalanabilir. </w:t>
      </w:r>
    </w:p>
    <w:p w:rsidR="0075188A" w:rsidRDefault="00E06C5A">
      <w:pPr>
        <w:jc w:val="both"/>
      </w:pPr>
      <w:r>
        <w:rPr>
          <w:b/>
          <w:bCs/>
        </w:rPr>
        <w:t>42.2.</w:t>
      </w:r>
      <w:r>
        <w:t xml:space="preserve"> Ekonomik açıdan en avantajlı ikinci teklif sahibi istekli, 4734 sayılı Kanunun 42 </w:t>
      </w:r>
      <w:proofErr w:type="spellStart"/>
      <w:r>
        <w:t>nci</w:t>
      </w:r>
      <w:proofErr w:type="spellEnd"/>
      <w:r>
        <w:t xml:space="preserve"> maddesinde belirtilen sürenin bitimini izleyen üç gün içinde sözleşme imzalamaya davet edilir. </w:t>
      </w:r>
    </w:p>
    <w:p w:rsidR="0075188A" w:rsidRDefault="00E06C5A">
      <w:pPr>
        <w:jc w:val="both"/>
      </w:pPr>
      <w:r>
        <w:rPr>
          <w:b/>
          <w:bCs/>
        </w:rPr>
        <w:t>42.3.</w:t>
      </w:r>
      <w:r>
        <w:t xml:space="preserve"> Ekonomik açıdan en avantajlı ikinci teklif sahibi istekli, sözleşmeye davet yazısının bildirim tarihini izleyen on gün içinde, ihale tarihinde 4734 sayılı Kanunun 10 uncu maddesinin dördüncü fıkrasının (a), (b), (c), (d), (e) ve (g) bentlerinde sayılan durumlarda olmadığına dair belgeler ile kesin teminatı verip diğer yasal yükümlülüklerini de yerine getirerek sözleşmeyi imzalamak zorundadır. Sözleşme imzalandıktan sonra geçici teminat iade edilecektir. </w:t>
      </w:r>
    </w:p>
    <w:p w:rsidR="0075188A" w:rsidRDefault="00E06C5A">
      <w:pPr>
        <w:jc w:val="both"/>
      </w:pPr>
      <w:r>
        <w:rPr>
          <w:b/>
          <w:bCs/>
        </w:rPr>
        <w:t>42.4.</w:t>
      </w:r>
      <w:r>
        <w:t xml:space="preserve"> Mücbir sebep halleri dışında, ekonomik açıdan en avantajlı ikinci teklif sahibi isteklinin, sözleşmeyi imzalamaması durumunda, geçici teminatı gelir kaydedilerek hakkında, 4734 sayılı Kanunun 58 inci maddesi hükümleri uygulanır. Ancak, 4734 sayılı Kanunun 10 uncu maddesi kapsamında taahhüt altına alınan durumu tevsik etmek üzere İdareye sunulan belgelerin taahhüt edilen duruma aykırı hususlar içermesi halinde, geçici teminat gelir kaydedilmekle birlikte, hakkında yasaklama kararı verilmez. </w:t>
      </w:r>
    </w:p>
    <w:p w:rsidR="0075188A" w:rsidRDefault="00E06C5A">
      <w:pPr>
        <w:jc w:val="both"/>
      </w:pPr>
      <w:r>
        <w:rPr>
          <w:b/>
          <w:bCs/>
        </w:rPr>
        <w:lastRenderedPageBreak/>
        <w:t>42.5.</w:t>
      </w:r>
      <w:r>
        <w:t xml:space="preserve"> Ekonomik açıdan en avantajlı ikinci teklif sahibi istekliyle de sözleşmenin imzalanamaması durumunda, ihale iptal edilir. </w:t>
      </w:r>
    </w:p>
    <w:p w:rsidR="0075188A" w:rsidRDefault="00E06C5A">
      <w:pPr>
        <w:spacing w:before="120"/>
        <w:jc w:val="both"/>
      </w:pPr>
      <w:r>
        <w:rPr>
          <w:b/>
          <w:bCs/>
          <w:color w:val="auto"/>
        </w:rPr>
        <w:t>Madde 43 - Sözleşme yapılmasında İdarenin görev ve sorumluluğu</w:t>
      </w:r>
    </w:p>
    <w:p w:rsidR="0075188A" w:rsidRDefault="00E06C5A">
      <w:pPr>
        <w:jc w:val="both"/>
      </w:pPr>
      <w:r>
        <w:rPr>
          <w:b/>
          <w:bCs/>
        </w:rPr>
        <w:t>43.1.</w:t>
      </w:r>
      <w:r>
        <w:t xml:space="preserve"> İdarenin sözleşme yapılması konusunda yükümlülüğünü yerine getirmemesi halinde istekli, 4734 sayılı Kanunun 42 ve 44 üncü maddelerinde yer alan sürelerin bitimini izleyen günden itibaren en geç beş gün içinde, on gün süreli bir noter ihbarnamesi ile durumu İdareye bildirmek şartıyla, taahhüdünden vazgeçebilir. </w:t>
      </w:r>
    </w:p>
    <w:p w:rsidR="0075188A" w:rsidRDefault="00E06C5A">
      <w:pPr>
        <w:jc w:val="both"/>
      </w:pPr>
      <w:r>
        <w:rPr>
          <w:b/>
          <w:bCs/>
        </w:rPr>
        <w:t>43.2.</w:t>
      </w:r>
      <w:r>
        <w:t xml:space="preserve"> Bu takdirde geçici teminat iade edilir ve istekli teminat vermek için yaptığı belgelendirilmiş giderleri isteyebilir. </w:t>
      </w:r>
    </w:p>
    <w:p w:rsidR="0075188A" w:rsidRDefault="00E06C5A">
      <w:pPr>
        <w:spacing w:before="120"/>
        <w:jc w:val="both"/>
      </w:pPr>
      <w:r>
        <w:rPr>
          <w:b/>
          <w:bCs/>
          <w:color w:val="auto"/>
        </w:rPr>
        <w:t>Madde 44 - İhalenin sözleşmeye bağlanması</w:t>
      </w:r>
    </w:p>
    <w:p w:rsidR="0075188A" w:rsidRDefault="00E06C5A">
      <w:pPr>
        <w:jc w:val="both"/>
      </w:pPr>
      <w:r>
        <w:rPr>
          <w:b/>
          <w:bCs/>
        </w:rPr>
        <w:t>44.1.</w:t>
      </w:r>
      <w:r>
        <w:t xml:space="preserve"> Sözleşme bedelinin 4734 sayılı Kanunun 53 üncü maddesinin (j) bendinin (1) numaralı alt bendinde belirtilen tutarı aşması durumunda, bu bedelin </w:t>
      </w:r>
      <w:proofErr w:type="spellStart"/>
      <w:r>
        <w:t>onbinde</w:t>
      </w:r>
      <w:proofErr w:type="spellEnd"/>
      <w:r>
        <w:t xml:space="preserve"> beşi oranındaki tutar, sözleşme imzalamaya davet edilen istekli tarafından, sözleşme imzalanmadan önce Kamu İhale Kurumu hesabına yatırılır. </w:t>
      </w:r>
    </w:p>
    <w:p w:rsidR="0075188A" w:rsidRDefault="00E06C5A">
      <w:pPr>
        <w:jc w:val="both"/>
      </w:pPr>
      <w:r>
        <w:rPr>
          <w:b/>
          <w:bCs/>
        </w:rPr>
        <w:t>44.2.</w:t>
      </w:r>
      <w:r>
        <w:t xml:space="preserve"> Sözleşmenin imzalanacağı tarihte, ihale sonuç bilgileri sözleşme imzalanmadan önce Kamu İhale Kurumuna gönderilmek suretiyle sözleşme imzalanacak isteklinin ihalelere katılmaktan yasaklı olup olmadığının teyit edilmesi zorunludur. </w:t>
      </w:r>
    </w:p>
    <w:p w:rsidR="0075188A" w:rsidRDefault="00E06C5A">
      <w:pPr>
        <w:jc w:val="both"/>
      </w:pPr>
      <w:r>
        <w:rPr>
          <w:b/>
          <w:bCs/>
        </w:rPr>
        <w:t>44.3.</w:t>
      </w:r>
      <w:r>
        <w:t xml:space="preserve"> İdare tarafından ihale dokümanında yer alan şartlara uygun olarak hazırlanan sözleşme, ihale yetkilisi ve yüklenici tarafından imzalanır ve sözleşmenin İdarece onaylı bir örneği yükleniciye verilir. Yüklenici tarafından sözleşmenin birden fazla nüsha olarak düzenlenmesi talep edilirse, talep edilen sayı kadar sözleşme nüshası düzenlenir. </w:t>
      </w:r>
    </w:p>
    <w:p w:rsidR="0075188A" w:rsidRDefault="00E06C5A">
      <w:pPr>
        <w:jc w:val="both"/>
      </w:pPr>
      <w:r>
        <w:rPr>
          <w:b/>
          <w:bCs/>
        </w:rPr>
        <w:t>44.4.</w:t>
      </w:r>
      <w:r>
        <w:t xml:space="preserve"> Bu madde boş bırakılmıştır. </w:t>
      </w:r>
    </w:p>
    <w:p w:rsidR="0075188A" w:rsidRDefault="00E06C5A">
      <w:pPr>
        <w:jc w:val="both"/>
      </w:pPr>
      <w:r>
        <w:rPr>
          <w:b/>
          <w:bCs/>
        </w:rPr>
        <w:t>44.5.</w:t>
      </w:r>
      <w:r>
        <w:t xml:space="preserve"> Yüklenicinin iş ortaklığı veya </w:t>
      </w:r>
      <w:proofErr w:type="gramStart"/>
      <w:r>
        <w:t>konsorsiyum</w:t>
      </w:r>
      <w:proofErr w:type="gramEnd"/>
      <w:r>
        <w:t xml:space="preserve"> olması halinde, hazırlanan sözleşme bütün ortaklar tarafından imzalanır ve sözleşmenin İdarece onaylı birer örneği ortaklara verilir. Ortaklar tarafından sözleşmenin birden fazla nüsha olarak düzenlenmesi talep edilirse, talep edilen sayı kadar sözleşme nüshası düzenlenir. </w:t>
      </w:r>
    </w:p>
    <w:p w:rsidR="0075188A" w:rsidRDefault="00E06C5A">
      <w:pPr>
        <w:jc w:val="both"/>
      </w:pPr>
      <w:r>
        <w:rPr>
          <w:b/>
          <w:bCs/>
        </w:rPr>
        <w:t>44.6.</w:t>
      </w:r>
      <w:r>
        <w:t xml:space="preserve"> Sözleşmenin imzalanmasına ilişkin her türlü vergi, resim ve harçlar ile diğer sözleşme giderleri yükleniciye aittir. </w:t>
      </w:r>
    </w:p>
    <w:p w:rsidR="00BF743E" w:rsidRDefault="00BF743E">
      <w:pPr>
        <w:jc w:val="both"/>
      </w:pPr>
    </w:p>
    <w:p w:rsidR="0075188A" w:rsidRDefault="00E06C5A">
      <w:pPr>
        <w:pStyle w:val="GvdeMetni"/>
        <w:spacing w:after="120" w:line="240" w:lineRule="auto"/>
        <w:jc w:val="center"/>
      </w:pPr>
      <w:r>
        <w:rPr>
          <w:rFonts w:ascii="Times New Roman" w:hAnsi="Times New Roman" w:cs="Times New Roman"/>
          <w:color w:val="auto"/>
          <w:sz w:val="24"/>
          <w:szCs w:val="24"/>
        </w:rPr>
        <w:t>V - SÖZLEŞMENİN UYGULANMASI VE DİĞER HUSUSLAR</w:t>
      </w:r>
    </w:p>
    <w:p w:rsidR="0075188A" w:rsidRDefault="00E06C5A">
      <w:pPr>
        <w:spacing w:before="120"/>
        <w:jc w:val="both"/>
      </w:pPr>
      <w:r>
        <w:rPr>
          <w:b/>
          <w:bCs/>
          <w:color w:val="auto"/>
        </w:rPr>
        <w:t>Madde 45- Sözleşmenin uygulanmasına ilişkin hususlar</w:t>
      </w:r>
    </w:p>
    <w:p w:rsidR="0075188A" w:rsidRDefault="00E06C5A">
      <w:pPr>
        <w:jc w:val="both"/>
      </w:pPr>
      <w:r>
        <w:rPr>
          <w:b/>
          <w:bCs/>
        </w:rPr>
        <w:t>45.1.</w:t>
      </w:r>
      <w:r>
        <w:t xml:space="preserve"> Sözleşmenin uygulanmasına ilişkin aşağıdaki hususlar sözleşme tasarısında düzenlenmiştir. </w:t>
      </w:r>
    </w:p>
    <w:p w:rsidR="0075188A" w:rsidRDefault="00E06C5A">
      <w:pPr>
        <w:jc w:val="both"/>
        <w:divId w:val="1589996673"/>
        <w:rPr>
          <w:rFonts w:eastAsia="Times New Roman"/>
        </w:rPr>
      </w:pPr>
      <w:r>
        <w:rPr>
          <w:rFonts w:eastAsia="Times New Roman"/>
        </w:rPr>
        <w:t xml:space="preserve">a) Ödeme yeri ve şartları </w:t>
      </w:r>
    </w:p>
    <w:p w:rsidR="0075188A" w:rsidRDefault="00E06C5A">
      <w:pPr>
        <w:jc w:val="both"/>
        <w:divId w:val="1589996673"/>
      </w:pPr>
      <w:r>
        <w:t xml:space="preserve">b) Avans verilip verilmeyeceği, verilecekse şartları ve miktarı </w:t>
      </w:r>
    </w:p>
    <w:p w:rsidR="0075188A" w:rsidRDefault="00E06C5A">
      <w:pPr>
        <w:jc w:val="both"/>
        <w:divId w:val="1589996673"/>
      </w:pPr>
      <w:r>
        <w:t xml:space="preserve">c) İşe başlama ve iş bitirme tarihi </w:t>
      </w:r>
    </w:p>
    <w:p w:rsidR="0075188A" w:rsidRDefault="00E06C5A">
      <w:pPr>
        <w:jc w:val="both"/>
        <w:divId w:val="1589996673"/>
      </w:pPr>
      <w:r>
        <w:t xml:space="preserve">ç) Süre uzatımı verilebilecek haller ve şartları </w:t>
      </w:r>
    </w:p>
    <w:p w:rsidR="0075188A" w:rsidRDefault="00E06C5A">
      <w:pPr>
        <w:jc w:val="both"/>
        <w:divId w:val="1589996673"/>
      </w:pPr>
      <w:r>
        <w:t xml:space="preserve">d) Sözleşme kapsamında yaptırılabilecek ilave işler, iş eksilişi ve işin tasfiyesi </w:t>
      </w:r>
    </w:p>
    <w:p w:rsidR="0075188A" w:rsidRDefault="00E06C5A">
      <w:pPr>
        <w:jc w:val="both"/>
        <w:divId w:val="1589996673"/>
      </w:pPr>
      <w:r>
        <w:t xml:space="preserve">e) Cezalar ve sözleşmenin feshi </w:t>
      </w:r>
    </w:p>
    <w:p w:rsidR="0075188A" w:rsidRDefault="00E06C5A">
      <w:pPr>
        <w:jc w:val="both"/>
        <w:divId w:val="1589996673"/>
      </w:pPr>
      <w:r>
        <w:t xml:space="preserve">f) Denetim, muayene ve kabul işlemlerine ilişkin şartlar </w:t>
      </w:r>
    </w:p>
    <w:p w:rsidR="0075188A" w:rsidRDefault="00E06C5A">
      <w:pPr>
        <w:jc w:val="both"/>
        <w:divId w:val="1589996673"/>
      </w:pPr>
      <w:r>
        <w:t>g) Anlaşmazlıkların çözüm şekli</w:t>
      </w:r>
    </w:p>
    <w:p w:rsidR="0075188A" w:rsidRDefault="00E06C5A">
      <w:pPr>
        <w:spacing w:before="120"/>
        <w:jc w:val="both"/>
      </w:pPr>
      <w:r>
        <w:rPr>
          <w:b/>
          <w:bCs/>
          <w:color w:val="auto"/>
        </w:rPr>
        <w:t>Madde 46 - Fiyat farkı</w:t>
      </w:r>
    </w:p>
    <w:p w:rsidR="0075188A" w:rsidRDefault="00E06C5A">
      <w:pPr>
        <w:jc w:val="both"/>
      </w:pPr>
      <w:r>
        <w:rPr>
          <w:b/>
          <w:bCs/>
        </w:rPr>
        <w:t>46.1.</w:t>
      </w:r>
      <w:r>
        <w:t xml:space="preserve"> İhale konusu iş için sözleşmenin uygulanması sırasında fiyat farkı hesaplanmayacaktır. Ancak, mücbir sebepler veya idareden kaynaklanan nedenlerle işin bitim tarihinin süre uzatımı verilmek suretiyle uzatılması halinde, yürürlükte bulunan fiyat farkına ilişkin esaslar dikkate alınarak fiyat farkı hesaplanacaktır. </w:t>
      </w:r>
    </w:p>
    <w:p w:rsidR="0075188A" w:rsidRDefault="00E06C5A">
      <w:pPr>
        <w:jc w:val="both"/>
      </w:pPr>
      <w:r>
        <w:rPr>
          <w:b/>
          <w:bCs/>
        </w:rPr>
        <w:t>46.1.1.</w:t>
      </w:r>
      <w:r>
        <w:t xml:space="preserve"> Bu madde boş bırakılmıştır. </w:t>
      </w:r>
    </w:p>
    <w:p w:rsidR="0075188A" w:rsidRDefault="00E06C5A">
      <w:pPr>
        <w:spacing w:before="120"/>
        <w:jc w:val="both"/>
      </w:pPr>
      <w:r>
        <w:rPr>
          <w:b/>
          <w:bCs/>
          <w:color w:val="auto"/>
        </w:rPr>
        <w:t>Madde 47 - Diğer Hususlar</w:t>
      </w:r>
    </w:p>
    <w:p w:rsidR="0075188A" w:rsidRDefault="00E06C5A">
      <w:pPr>
        <w:jc w:val="both"/>
      </w:pPr>
      <w:r>
        <w:rPr>
          <w:b/>
          <w:bCs/>
        </w:rPr>
        <w:t>47.1.</w:t>
      </w:r>
      <w:r>
        <w:t xml:space="preserve"> </w:t>
      </w:r>
      <w:r>
        <w:rPr>
          <w:rStyle w:val="richtext"/>
          <w:b/>
          <w:bCs/>
          <w:color w:val="003399"/>
          <w:u w:val="dotted"/>
        </w:rPr>
        <w:t>Bu madde boş bırakılmıştır</w:t>
      </w:r>
    </w:p>
    <w:p w:rsidR="00E06C5A" w:rsidRDefault="00E06C5A">
      <w:pPr>
        <w:pStyle w:val="AltBilgi"/>
        <w:divId w:val="1141535309"/>
      </w:pPr>
    </w:p>
    <w:sectPr w:rsidR="00E06C5A">
      <w:footerReference w:type="default" r:id="rId7"/>
      <w:pgSz w:w="11907" w:h="16840"/>
      <w:pgMar w:top="1276" w:right="708"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D12" w:rsidRDefault="000F2D12">
      <w:r>
        <w:separator/>
      </w:r>
    </w:p>
  </w:endnote>
  <w:endnote w:type="continuationSeparator" w:id="0">
    <w:p w:rsidR="000F2D12" w:rsidRDefault="000F2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00002FF" w:usb1="4000ACFF" w:usb2="00000001" w:usb3="00000000" w:csb0="0000019F" w:csb1="00000000"/>
  </w:font>
  <w:font w:name="ヒラギノ明朝 Pro W3">
    <w:altName w:val="MS Mincho"/>
    <w:charset w:val="80"/>
    <w:family w:val="auto"/>
    <w:pitch w:val="variable"/>
    <w:sig w:usb0="00000000" w:usb1="00000000" w:usb2="01000407"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689955"/>
      <w:docPartObj>
        <w:docPartGallery w:val="Page Numbers (Bottom of Page)"/>
        <w:docPartUnique/>
      </w:docPartObj>
    </w:sdtPr>
    <w:sdtEndPr/>
    <w:sdtContent>
      <w:sdt>
        <w:sdtPr>
          <w:id w:val="1728636285"/>
          <w:docPartObj>
            <w:docPartGallery w:val="Page Numbers (Top of Page)"/>
            <w:docPartUnique/>
          </w:docPartObj>
        </w:sdtPr>
        <w:sdtEndPr/>
        <w:sdtContent>
          <w:p w:rsidR="009760E0" w:rsidRDefault="009760E0">
            <w:pPr>
              <w:pStyle w:val="AltBilgi"/>
              <w:jc w:val="center"/>
            </w:pPr>
            <w:r>
              <w:t xml:space="preserve">Sayfa </w:t>
            </w:r>
            <w:r>
              <w:rPr>
                <w:b w:val="0"/>
                <w:bCs w:val="0"/>
              </w:rPr>
              <w:fldChar w:fldCharType="begin"/>
            </w:r>
            <w:r>
              <w:instrText>PAGE</w:instrText>
            </w:r>
            <w:r>
              <w:rPr>
                <w:b w:val="0"/>
                <w:bCs w:val="0"/>
              </w:rPr>
              <w:fldChar w:fldCharType="separate"/>
            </w:r>
            <w:r w:rsidR="00C125EC">
              <w:rPr>
                <w:noProof/>
              </w:rPr>
              <w:t>12</w:t>
            </w:r>
            <w:r>
              <w:rPr>
                <w:b w:val="0"/>
                <w:bCs w:val="0"/>
              </w:rPr>
              <w:fldChar w:fldCharType="end"/>
            </w:r>
            <w:r>
              <w:t xml:space="preserve"> / </w:t>
            </w:r>
            <w:r>
              <w:rPr>
                <w:b w:val="0"/>
                <w:bCs w:val="0"/>
              </w:rPr>
              <w:fldChar w:fldCharType="begin"/>
            </w:r>
            <w:r>
              <w:instrText>NUMPAGES</w:instrText>
            </w:r>
            <w:r>
              <w:rPr>
                <w:b w:val="0"/>
                <w:bCs w:val="0"/>
              </w:rPr>
              <w:fldChar w:fldCharType="separate"/>
            </w:r>
            <w:r w:rsidR="00C125EC">
              <w:rPr>
                <w:noProof/>
              </w:rPr>
              <w:t>12</w:t>
            </w:r>
            <w:r>
              <w:rPr>
                <w:b w:val="0"/>
                <w:bCs w:val="0"/>
              </w:rPr>
              <w:fldChar w:fldCharType="end"/>
            </w:r>
          </w:p>
        </w:sdtContent>
      </w:sdt>
    </w:sdtContent>
  </w:sdt>
  <w:p w:rsidR="0075188A" w:rsidRDefault="0075188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D12" w:rsidRDefault="000F2D12">
      <w:r>
        <w:separator/>
      </w:r>
    </w:p>
  </w:footnote>
  <w:footnote w:type="continuationSeparator" w:id="0">
    <w:p w:rsidR="000F2D12" w:rsidRDefault="000F2D1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D27C9"/>
    <w:multiLevelType w:val="hybridMultilevel"/>
    <w:tmpl w:val="0F06CB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104BCA"/>
    <w:multiLevelType w:val="multilevel"/>
    <w:tmpl w:val="50FAD94E"/>
    <w:lvl w:ilvl="0">
      <w:start w:val="7"/>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ascii="Times New Roman" w:hAnsi="Times New Roman" w:cs="Times New Roman"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9FB3A41"/>
    <w:multiLevelType w:val="multilevel"/>
    <w:tmpl w:val="798667A6"/>
    <w:lvl w:ilvl="0">
      <w:start w:val="12"/>
      <w:numFmt w:val="decimal"/>
      <w:lvlText w:val="%1"/>
      <w:lvlJc w:val="left"/>
      <w:pPr>
        <w:ind w:left="360" w:hanging="360"/>
      </w:pPr>
      <w:rPr>
        <w:rFonts w:hint="default"/>
        <w:b w:val="0"/>
      </w:rPr>
    </w:lvl>
    <w:lvl w:ilvl="1">
      <w:start w:val="1"/>
      <w:numFmt w:val="ordinal"/>
      <w:lvlText w:val="12.2.%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 w15:restartNumberingAfterBreak="0">
    <w:nsid w:val="3D6F02D4"/>
    <w:multiLevelType w:val="hybridMultilevel"/>
    <w:tmpl w:val="69F8B7B2"/>
    <w:lvl w:ilvl="0" w:tplc="C400C190">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18A1932"/>
    <w:multiLevelType w:val="hybridMultilevel"/>
    <w:tmpl w:val="BB7E5736"/>
    <w:lvl w:ilvl="0" w:tplc="0409000F">
      <w:start w:val="1"/>
      <w:numFmt w:val="decimal"/>
      <w:lvlText w:val="%1."/>
      <w:lvlJc w:val="left"/>
      <w:pPr>
        <w:tabs>
          <w:tab w:val="num" w:pos="720"/>
        </w:tabs>
        <w:ind w:left="720" w:hanging="360"/>
      </w:pPr>
    </w:lvl>
    <w:lvl w:ilvl="1" w:tplc="3F7284F8">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AF44176"/>
    <w:multiLevelType w:val="hybridMultilevel"/>
    <w:tmpl w:val="B7B428A0"/>
    <w:lvl w:ilvl="0" w:tplc="041F0017">
      <w:start w:val="9"/>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4572BBE"/>
    <w:multiLevelType w:val="hybridMultilevel"/>
    <w:tmpl w:val="BE9ACE52"/>
    <w:lvl w:ilvl="0" w:tplc="E672320C">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A3A06D0"/>
    <w:multiLevelType w:val="multilevel"/>
    <w:tmpl w:val="8B4EABA6"/>
    <w:lvl w:ilvl="0">
      <w:start w:val="1"/>
      <w:numFmt w:val="upperRoman"/>
      <w:suff w:val="space"/>
      <w:lvlText w:val="%1-"/>
      <w:lvlJc w:val="left"/>
      <w:pPr>
        <w:ind w:left="0" w:firstLine="0"/>
      </w:pPr>
      <w:rPr>
        <w:rFonts w:ascii="Times New Roman" w:hAnsi="Times New Roman" w:hint="default"/>
        <w:b/>
        <w:i w:val="0"/>
        <w:sz w:val="20"/>
      </w:rPr>
    </w:lvl>
    <w:lvl w:ilvl="1">
      <w:start w:val="1"/>
      <w:numFmt w:val="decimal"/>
      <w:lvlRestart w:val="0"/>
      <w:suff w:val="space"/>
      <w:lvlText w:val="Madde %2 -"/>
      <w:lvlJc w:val="left"/>
      <w:pPr>
        <w:ind w:left="0" w:firstLine="0"/>
      </w:pPr>
      <w:rPr>
        <w:rFonts w:ascii="Times New Roman" w:hAnsi="Times New Roman" w:hint="default"/>
        <w:b/>
        <w:i w:val="0"/>
        <w:strike w:val="0"/>
        <w:color w:val="auto"/>
        <w:sz w:val="20"/>
      </w:rPr>
    </w:lvl>
    <w:lvl w:ilvl="2">
      <w:start w:val="1"/>
      <w:numFmt w:val="ordinal"/>
      <w:suff w:val="space"/>
      <w:lvlText w:val="%2.%3"/>
      <w:lvlJc w:val="left"/>
      <w:pPr>
        <w:ind w:left="0" w:firstLine="0"/>
      </w:pPr>
      <w:rPr>
        <w:rFonts w:ascii="Times New Roman" w:hAnsi="Times New Roman" w:hint="default"/>
        <w:b/>
        <w:i w:val="0"/>
        <w:strike w:val="0"/>
        <w:color w:val="auto"/>
        <w:sz w:val="20"/>
      </w:rPr>
    </w:lvl>
    <w:lvl w:ilvl="3">
      <w:start w:val="1"/>
      <w:numFmt w:val="ordinal"/>
      <w:suff w:val="space"/>
      <w:lvlText w:val="%2.%3%4"/>
      <w:lvlJc w:val="left"/>
      <w:pPr>
        <w:ind w:left="0" w:firstLine="0"/>
      </w:pPr>
      <w:rPr>
        <w:rFonts w:ascii="Times New Roman" w:hAnsi="Times New Roman" w:hint="default"/>
        <w:b/>
        <w:i w:val="0"/>
        <w:strike w:val="0"/>
        <w:color w:val="auto"/>
        <w:sz w:val="20"/>
      </w:rPr>
    </w:lvl>
    <w:lvl w:ilvl="4">
      <w:start w:val="1"/>
      <w:numFmt w:val="ordinal"/>
      <w:suff w:val="space"/>
      <w:lvlText w:val="%2.%3%4%5"/>
      <w:lvlJc w:val="left"/>
      <w:pPr>
        <w:ind w:left="0" w:firstLine="0"/>
      </w:pPr>
      <w:rPr>
        <w:rFonts w:ascii="Times New Roman" w:hAnsi="Times New Roman" w:hint="default"/>
        <w:b/>
        <w:i w:val="0"/>
        <w:strike w:val="0"/>
        <w:sz w:val="20"/>
      </w:rPr>
    </w:lvl>
    <w:lvl w:ilvl="5">
      <w:start w:val="1"/>
      <w:numFmt w:val="ordinal"/>
      <w:suff w:val="space"/>
      <w:lvlText w:val="%2.%3%4%5%6"/>
      <w:lvlJc w:val="left"/>
      <w:pPr>
        <w:ind w:left="0" w:firstLine="0"/>
      </w:pPr>
      <w:rPr>
        <w:rFonts w:ascii="Times New Roman" w:hAnsi="Times New Roman" w:hint="default"/>
        <w:b/>
        <w:i w:val="0"/>
        <w:strike w:val="0"/>
        <w:sz w:val="20"/>
      </w:rPr>
    </w:lvl>
    <w:lvl w:ilvl="6">
      <w:start w:val="1"/>
      <w:numFmt w:val="ordinal"/>
      <w:suff w:val="space"/>
      <w:lvlText w:val="%2.%3%4%5%6%7"/>
      <w:lvlJc w:val="left"/>
      <w:pPr>
        <w:ind w:left="0" w:firstLine="0"/>
      </w:pPr>
      <w:rPr>
        <w:rFonts w:ascii="Times New Roman" w:hAnsi="Times New Roman" w:hint="default"/>
        <w:b/>
        <w:i w:val="0"/>
        <w:sz w:val="20"/>
      </w:rPr>
    </w:lvl>
    <w:lvl w:ilvl="7">
      <w:start w:val="1"/>
      <mc:AlternateContent>
        <mc:Choice Requires="w14">
          <w:numFmt w:val="custom" w:format="a, ç, ĝ, ..."/>
        </mc:Choice>
        <mc:Fallback>
          <w:numFmt w:val="decimal"/>
        </mc:Fallback>
      </mc:AlternateContent>
      <w:lvlRestart w:val="3"/>
      <w:suff w:val="space"/>
      <w:lvlText w:val="%8)"/>
      <w:lvlJc w:val="left"/>
      <w:pPr>
        <w:ind w:left="0" w:firstLine="0"/>
      </w:pPr>
      <w:rPr>
        <w:rFonts w:ascii="Times New Roman" w:hAnsi="Times New Roman" w:hint="default"/>
        <w:b w:val="0"/>
        <w:i w:val="0"/>
        <w:strike w:val="0"/>
        <w:sz w:val="20"/>
      </w:rPr>
    </w:lvl>
    <w:lvl w:ilvl="8">
      <w:start w:val="1"/>
      <w:numFmt w:val="decimal"/>
      <w:lvlRestart w:val="3"/>
      <w:suff w:val="space"/>
      <w:lvlText w:val="%9)"/>
      <w:lvlJc w:val="left"/>
      <w:pPr>
        <w:ind w:left="0" w:firstLine="0"/>
      </w:pPr>
      <w:rPr>
        <w:rFonts w:ascii="Times New Roman" w:hAnsi="Times New Roman" w:hint="default"/>
      </w:rPr>
    </w:lvl>
  </w:abstractNum>
  <w:num w:numId="1">
    <w:abstractNumId w:val="7"/>
  </w:num>
  <w:num w:numId="2">
    <w:abstractNumId w:val="1"/>
  </w:num>
  <w:num w:numId="3">
    <w:abstractNumId w:val="2"/>
  </w:num>
  <w:num w:numId="4">
    <w:abstractNumId w:val="6"/>
  </w:num>
  <w:num w:numId="5">
    <w:abstractNumId w:val="3"/>
  </w:num>
  <w:num w:numId="6">
    <w:abstractNumId w:val="5"/>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EE9"/>
    <w:rsid w:val="00012DEA"/>
    <w:rsid w:val="00066E04"/>
    <w:rsid w:val="0007221C"/>
    <w:rsid w:val="000B65D1"/>
    <w:rsid w:val="000E724F"/>
    <w:rsid w:val="000F2D12"/>
    <w:rsid w:val="0010131D"/>
    <w:rsid w:val="00101FD4"/>
    <w:rsid w:val="00132A82"/>
    <w:rsid w:val="00140A23"/>
    <w:rsid w:val="001B3581"/>
    <w:rsid w:val="00201E11"/>
    <w:rsid w:val="00235897"/>
    <w:rsid w:val="002C387C"/>
    <w:rsid w:val="002E467C"/>
    <w:rsid w:val="003D27E5"/>
    <w:rsid w:val="003E1017"/>
    <w:rsid w:val="00412825"/>
    <w:rsid w:val="00486CDA"/>
    <w:rsid w:val="004A01B0"/>
    <w:rsid w:val="004C7FD0"/>
    <w:rsid w:val="00544BA1"/>
    <w:rsid w:val="00630211"/>
    <w:rsid w:val="006E1A27"/>
    <w:rsid w:val="0070252F"/>
    <w:rsid w:val="00703492"/>
    <w:rsid w:val="00705EEB"/>
    <w:rsid w:val="0075188A"/>
    <w:rsid w:val="007E6D01"/>
    <w:rsid w:val="007F774A"/>
    <w:rsid w:val="0081554E"/>
    <w:rsid w:val="00847926"/>
    <w:rsid w:val="0085310B"/>
    <w:rsid w:val="008D54DE"/>
    <w:rsid w:val="009760E0"/>
    <w:rsid w:val="00985CA4"/>
    <w:rsid w:val="009B566B"/>
    <w:rsid w:val="009C5CBC"/>
    <w:rsid w:val="00A6254D"/>
    <w:rsid w:val="00A71D43"/>
    <w:rsid w:val="00A7469E"/>
    <w:rsid w:val="00A95149"/>
    <w:rsid w:val="00AB22A8"/>
    <w:rsid w:val="00BC3217"/>
    <w:rsid w:val="00BF2E2E"/>
    <w:rsid w:val="00BF743E"/>
    <w:rsid w:val="00C125EC"/>
    <w:rsid w:val="00C13E2C"/>
    <w:rsid w:val="00C15CA6"/>
    <w:rsid w:val="00C44ED4"/>
    <w:rsid w:val="00C67EE9"/>
    <w:rsid w:val="00C7553C"/>
    <w:rsid w:val="00CF766F"/>
    <w:rsid w:val="00DC5543"/>
    <w:rsid w:val="00DD26CD"/>
    <w:rsid w:val="00DE2ECF"/>
    <w:rsid w:val="00E01B9A"/>
    <w:rsid w:val="00E06C5A"/>
    <w:rsid w:val="00E13611"/>
    <w:rsid w:val="00E14888"/>
    <w:rsid w:val="00E3317F"/>
    <w:rsid w:val="00E758D1"/>
    <w:rsid w:val="00F547AF"/>
    <w:rsid w:val="00FB3B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954412"/>
  <w15:chartTrackingRefBased/>
  <w15:docId w15:val="{809B59B7-47F2-4728-85B8-0B26C4F09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pPr>
    <w:rPr>
      <w:rFonts w:eastAsiaTheme="minorEastAsia"/>
      <w:color w:val="000000"/>
      <w:sz w:val="24"/>
      <w:szCs w:val="24"/>
    </w:rPr>
  </w:style>
  <w:style w:type="paragraph" w:styleId="Balk1">
    <w:name w:val="heading 1"/>
    <w:basedOn w:val="Normal"/>
    <w:link w:val="Balk1Char"/>
    <w:uiPriority w:val="9"/>
    <w:qFormat/>
    <w:pPr>
      <w:keepNext/>
      <w:spacing w:before="20" w:after="20"/>
      <w:jc w:val="center"/>
      <w:outlineLvl w:val="0"/>
    </w:pPr>
    <w:rPr>
      <w:rFonts w:ascii="Arial" w:hAnsi="Arial" w:cs="Arial"/>
      <w:b/>
      <w:bCs/>
      <w:kern w:val="36"/>
      <w:sz w:val="20"/>
      <w:szCs w:val="20"/>
      <w:u w:val="single"/>
    </w:rPr>
  </w:style>
  <w:style w:type="paragraph" w:styleId="Balk2">
    <w:name w:val="heading 2"/>
    <w:basedOn w:val="Normal"/>
    <w:link w:val="Balk2Char"/>
    <w:uiPriority w:val="9"/>
    <w:qFormat/>
    <w:pPr>
      <w:keepNext/>
      <w:outlineLvl w:val="1"/>
    </w:pPr>
    <w:rPr>
      <w:rFonts w:ascii="Arial" w:hAnsi="Arial" w:cs="Arial"/>
      <w:b/>
      <w:bCs/>
      <w:sz w:val="20"/>
      <w:szCs w:val="20"/>
    </w:rPr>
  </w:style>
  <w:style w:type="paragraph" w:styleId="Balk3">
    <w:name w:val="heading 3"/>
    <w:basedOn w:val="Normal"/>
    <w:link w:val="Balk3Char"/>
    <w:uiPriority w:val="9"/>
    <w:qFormat/>
    <w:pPr>
      <w:keepNext/>
      <w:spacing w:after="60"/>
      <w:ind w:firstLine="340"/>
      <w:jc w:val="both"/>
      <w:outlineLvl w:val="2"/>
    </w:pPr>
    <w:rPr>
      <w:b/>
      <w:bCs/>
      <w:sz w:val="20"/>
      <w:szCs w:val="20"/>
    </w:rPr>
  </w:style>
  <w:style w:type="paragraph" w:styleId="Balk4">
    <w:name w:val="heading 4"/>
    <w:basedOn w:val="Normal"/>
    <w:link w:val="Balk4Char"/>
    <w:uiPriority w:val="9"/>
    <w:qFormat/>
    <w:pPr>
      <w:keepNext/>
      <w:jc w:val="center"/>
      <w:outlineLvl w:val="3"/>
    </w:pPr>
    <w:rPr>
      <w:b/>
      <w:bCs/>
      <w:sz w:val="20"/>
      <w:szCs w:val="20"/>
    </w:rPr>
  </w:style>
  <w:style w:type="paragraph" w:styleId="Balk5">
    <w:name w:val="heading 5"/>
    <w:basedOn w:val="Normal"/>
    <w:link w:val="Balk5Char"/>
    <w:uiPriority w:val="9"/>
    <w:qFormat/>
    <w:pPr>
      <w:keepNext/>
      <w:spacing w:after="60"/>
      <w:ind w:firstLine="708"/>
      <w:jc w:val="both"/>
      <w:outlineLvl w:val="4"/>
    </w:pPr>
    <w:rPr>
      <w:b/>
      <w:bCs/>
    </w:rPr>
  </w:style>
  <w:style w:type="paragraph" w:styleId="Balk6">
    <w:name w:val="heading 6"/>
    <w:basedOn w:val="Normal"/>
    <w:link w:val="Balk6Char"/>
    <w:uiPriority w:val="9"/>
    <w:qFormat/>
    <w:pPr>
      <w:keepNext/>
      <w:ind w:firstLine="708"/>
      <w:outlineLvl w:val="5"/>
    </w:pPr>
    <w:rPr>
      <w:b/>
      <w:bCs/>
    </w:rPr>
  </w:style>
  <w:style w:type="paragraph" w:styleId="Balk7">
    <w:name w:val="heading 7"/>
    <w:basedOn w:val="Normal"/>
    <w:link w:val="Balk7Char"/>
    <w:uiPriority w:val="9"/>
    <w:qFormat/>
    <w:pPr>
      <w:keepNext/>
      <w:jc w:val="center"/>
      <w:outlineLvl w:val="6"/>
    </w:pPr>
    <w:rPr>
      <w:b/>
      <w:bCs/>
    </w:rPr>
  </w:style>
  <w:style w:type="paragraph" w:styleId="Balk8">
    <w:name w:val="heading 8"/>
    <w:basedOn w:val="Normal"/>
    <w:link w:val="Balk8Char"/>
    <w:uiPriority w:val="9"/>
    <w:qFormat/>
    <w:pPr>
      <w:keepNext/>
      <w:ind w:firstLine="360"/>
      <w:jc w:val="both"/>
      <w:outlineLvl w:val="7"/>
    </w:pPr>
    <w:rPr>
      <w:rFonts w:ascii="Arial" w:hAnsi="Arial" w:cs="Arial"/>
      <w:b/>
      <w:bCs/>
    </w:rPr>
  </w:style>
  <w:style w:type="paragraph" w:styleId="Balk9">
    <w:name w:val="heading 9"/>
    <w:basedOn w:val="Normal"/>
    <w:link w:val="Balk9Char"/>
    <w:uiPriority w:val="9"/>
    <w:qFormat/>
    <w:pPr>
      <w:keepNext/>
      <w:spacing w:after="60"/>
      <w:ind w:firstLine="708"/>
      <w:jc w:val="both"/>
      <w:outlineLvl w:val="8"/>
    </w:pPr>
    <w:rPr>
      <w:rFonts w:ascii="Arial" w:hAnsi="Arial" w:cs="Arial"/>
      <w:b/>
      <w:bCs/>
      <w:color w:val="auto"/>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semiHidden/>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semiHidden/>
    <w:rPr>
      <w:rFonts w:asciiTheme="majorHAnsi" w:eastAsiaTheme="majorEastAsia" w:hAnsiTheme="majorHAnsi" w:cstheme="majorBidi"/>
      <w:i/>
      <w:iCs/>
      <w:color w:val="2E74B5" w:themeColor="accent1" w:themeShade="BF"/>
      <w:sz w:val="24"/>
      <w:szCs w:val="24"/>
    </w:rPr>
  </w:style>
  <w:style w:type="character" w:customStyle="1" w:styleId="Balk5Char">
    <w:name w:val="Başlık 5 Char"/>
    <w:basedOn w:val="VarsaylanParagrafYazTipi"/>
    <w:link w:val="Balk5"/>
    <w:uiPriority w:val="9"/>
    <w:semiHidden/>
    <w:rPr>
      <w:rFonts w:asciiTheme="majorHAnsi" w:eastAsiaTheme="majorEastAsia" w:hAnsiTheme="majorHAnsi" w:cstheme="majorBidi"/>
      <w:color w:val="2E74B5" w:themeColor="accent1" w:themeShade="BF"/>
      <w:sz w:val="24"/>
      <w:szCs w:val="24"/>
    </w:rPr>
  </w:style>
  <w:style w:type="character" w:customStyle="1" w:styleId="Balk6Char">
    <w:name w:val="Başlık 6 Char"/>
    <w:basedOn w:val="VarsaylanParagrafYazTipi"/>
    <w:link w:val="Balk6"/>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Normal"/>
    <w:pPr>
      <w:overflowPunct/>
      <w:autoSpaceDE/>
      <w:autoSpaceDN/>
      <w:spacing w:before="100" w:beforeAutospacing="1" w:after="100" w:afterAutospacing="1"/>
    </w:pPr>
  </w:style>
  <w:style w:type="paragraph" w:styleId="NormalWeb">
    <w:name w:val="Normal (Web)"/>
    <w:basedOn w:val="Normal"/>
    <w:uiPriority w:val="99"/>
    <w:unhideWhenUsed/>
    <w:pPr>
      <w:overflowPunct/>
      <w:autoSpaceDE/>
      <w:autoSpaceDN/>
      <w:spacing w:before="100" w:beforeAutospacing="1" w:after="100" w:afterAutospacing="1"/>
    </w:pPr>
  </w:style>
  <w:style w:type="character" w:customStyle="1" w:styleId="Balk7Char">
    <w:name w:val="Başlık 7 Char"/>
    <w:basedOn w:val="VarsaylanParagrafYazTipi"/>
    <w:link w:val="Balk7"/>
    <w:uiPriority w:val="9"/>
    <w:semiHidden/>
    <w:rPr>
      <w:rFonts w:asciiTheme="majorHAnsi" w:eastAsiaTheme="majorEastAsia" w:hAnsiTheme="majorHAnsi" w:cstheme="majorBidi"/>
      <w:i/>
      <w:iCs/>
      <w:color w:val="1F4D78" w:themeColor="accent1" w:themeShade="7F"/>
      <w:sz w:val="24"/>
      <w:szCs w:val="24"/>
    </w:rPr>
  </w:style>
  <w:style w:type="character" w:customStyle="1" w:styleId="Balk8Char">
    <w:name w:val="Başlık 8 Char"/>
    <w:basedOn w:val="VarsaylanParagrafYazTipi"/>
    <w:link w:val="Balk8"/>
    <w:uiPriority w:val="9"/>
    <w:semiHidden/>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Pr>
      <w:rFonts w:asciiTheme="majorHAnsi" w:eastAsiaTheme="majorEastAsia" w:hAnsiTheme="majorHAnsi" w:cstheme="majorBidi"/>
      <w:i/>
      <w:iCs/>
      <w:color w:val="272727" w:themeColor="text1" w:themeTint="D8"/>
      <w:sz w:val="21"/>
      <w:szCs w:val="21"/>
    </w:rPr>
  </w:style>
  <w:style w:type="paragraph" w:customStyle="1" w:styleId="DipnotMetni1">
    <w:name w:val="Dipnot Metni1"/>
    <w:aliases w:val="Dipnot Metni Char Char Char,Dipnot Metni Char Char"/>
    <w:basedOn w:val="Normal"/>
    <w:rPr>
      <w:sz w:val="20"/>
      <w:szCs w:val="20"/>
    </w:rPr>
  </w:style>
  <w:style w:type="paragraph" w:styleId="AklamaMetni">
    <w:name w:val="annotation text"/>
    <w:basedOn w:val="Normal"/>
    <w:link w:val="AklamaMetniChar"/>
    <w:uiPriority w:val="99"/>
    <w:semiHidden/>
    <w:unhideWhenUsed/>
    <w:rPr>
      <w:sz w:val="20"/>
      <w:szCs w:val="20"/>
    </w:rPr>
  </w:style>
  <w:style w:type="character" w:customStyle="1" w:styleId="AklamaMetniChar">
    <w:name w:val="Açıklama Metni Char"/>
    <w:basedOn w:val="VarsaylanParagrafYazTipi"/>
    <w:link w:val="AklamaMetni"/>
    <w:uiPriority w:val="99"/>
    <w:semiHidden/>
    <w:rPr>
      <w:rFonts w:eastAsiaTheme="minorEastAsia"/>
      <w:color w:val="000000"/>
    </w:rPr>
  </w:style>
  <w:style w:type="paragraph" w:styleId="stBilgi">
    <w:name w:val="header"/>
    <w:basedOn w:val="Normal"/>
    <w:link w:val="stBilgiChar"/>
    <w:uiPriority w:val="99"/>
    <w:unhideWhenUsed/>
    <w:rPr>
      <w:sz w:val="22"/>
      <w:szCs w:val="22"/>
    </w:rPr>
  </w:style>
  <w:style w:type="character" w:customStyle="1" w:styleId="stBilgiChar">
    <w:name w:val="Üst Bilgi Char"/>
    <w:basedOn w:val="VarsaylanParagrafYazTipi"/>
    <w:link w:val="stBilgi"/>
    <w:uiPriority w:val="99"/>
    <w:rPr>
      <w:rFonts w:eastAsiaTheme="minorEastAsia"/>
      <w:color w:val="000000"/>
      <w:sz w:val="24"/>
      <w:szCs w:val="24"/>
    </w:rPr>
  </w:style>
  <w:style w:type="paragraph" w:styleId="AltBilgi">
    <w:name w:val="footer"/>
    <w:basedOn w:val="Normal"/>
    <w:link w:val="AltBilgiChar"/>
    <w:uiPriority w:val="99"/>
    <w:unhideWhenUsed/>
    <w:pPr>
      <w:tabs>
        <w:tab w:val="center" w:pos="4320"/>
        <w:tab w:val="right" w:pos="8640"/>
      </w:tabs>
    </w:pPr>
    <w:rPr>
      <w:b/>
      <w:bCs/>
    </w:rPr>
  </w:style>
  <w:style w:type="character" w:customStyle="1" w:styleId="AltBilgiChar">
    <w:name w:val="Alt Bilgi Char"/>
    <w:basedOn w:val="VarsaylanParagrafYazTipi"/>
    <w:link w:val="AltBilgi"/>
    <w:uiPriority w:val="99"/>
    <w:rPr>
      <w:rFonts w:eastAsiaTheme="minorEastAsia"/>
      <w:color w:val="000000"/>
      <w:sz w:val="24"/>
      <w:szCs w:val="24"/>
    </w:rPr>
  </w:style>
  <w:style w:type="paragraph" w:styleId="SonnotMetni">
    <w:name w:val="endnote text"/>
    <w:basedOn w:val="Normal"/>
    <w:link w:val="SonnotMetniChar"/>
    <w:uiPriority w:val="99"/>
    <w:semiHidden/>
    <w:unhideWhenUsed/>
    <w:rPr>
      <w:sz w:val="20"/>
      <w:szCs w:val="20"/>
    </w:rPr>
  </w:style>
  <w:style w:type="character" w:customStyle="1" w:styleId="SonnotMetniChar">
    <w:name w:val="Sonnot Metni Char"/>
    <w:basedOn w:val="VarsaylanParagrafYazTipi"/>
    <w:link w:val="SonnotMetni"/>
    <w:uiPriority w:val="99"/>
    <w:semiHidden/>
    <w:rPr>
      <w:rFonts w:eastAsiaTheme="minorEastAsia"/>
      <w:color w:val="000000"/>
    </w:rPr>
  </w:style>
  <w:style w:type="paragraph" w:styleId="KonuBal">
    <w:name w:val="Title"/>
    <w:basedOn w:val="Normal"/>
    <w:link w:val="KonuBalChar"/>
    <w:uiPriority w:val="10"/>
    <w:qFormat/>
    <w:pPr>
      <w:jc w:val="center"/>
    </w:pPr>
    <w:rPr>
      <w:b/>
      <w:bCs/>
    </w:rPr>
  </w:style>
  <w:style w:type="character" w:customStyle="1" w:styleId="KonuBalChar">
    <w:name w:val="Konu Başlığı Char"/>
    <w:basedOn w:val="VarsaylanParagrafYazTipi"/>
    <w:link w:val="KonuBal"/>
    <w:uiPriority w:val="10"/>
    <w:rPr>
      <w:rFonts w:asciiTheme="majorHAnsi" w:eastAsiaTheme="majorEastAsia" w:hAnsiTheme="majorHAnsi" w:cstheme="majorBidi"/>
      <w:spacing w:val="-10"/>
      <w:kern w:val="28"/>
      <w:sz w:val="56"/>
      <w:szCs w:val="56"/>
    </w:rPr>
  </w:style>
  <w:style w:type="paragraph" w:styleId="GvdeMetni">
    <w:name w:val="Body Text"/>
    <w:basedOn w:val="Normal"/>
    <w:link w:val="GvdeMetniChar"/>
    <w:uiPriority w:val="99"/>
    <w:semiHidden/>
    <w:unhideWhenUsed/>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semiHidden/>
    <w:rPr>
      <w:rFonts w:eastAsiaTheme="minorEastAsia"/>
      <w:color w:val="000000"/>
      <w:sz w:val="24"/>
      <w:szCs w:val="24"/>
    </w:rPr>
  </w:style>
  <w:style w:type="paragraph" w:customStyle="1" w:styleId="msobodytextindent">
    <w:name w:val="msobodytextindent"/>
    <w:basedOn w:val="Normal"/>
    <w:pPr>
      <w:ind w:left="851" w:hanging="333"/>
      <w:jc w:val="both"/>
    </w:pPr>
  </w:style>
  <w:style w:type="paragraph" w:styleId="GvdeMetni2">
    <w:name w:val="Body Text 2"/>
    <w:basedOn w:val="Normal"/>
    <w:link w:val="GvdeMetni2Char"/>
    <w:uiPriority w:val="99"/>
    <w:semiHidden/>
    <w:unhideWhenUsed/>
    <w:pPr>
      <w:spacing w:after="120" w:line="480" w:lineRule="auto"/>
    </w:pPr>
    <w:rPr>
      <w:sz w:val="22"/>
      <w:szCs w:val="22"/>
    </w:rPr>
  </w:style>
  <w:style w:type="character" w:customStyle="1" w:styleId="GvdeMetni2Char">
    <w:name w:val="Gövde Metni 2 Char"/>
    <w:basedOn w:val="VarsaylanParagrafYazTipi"/>
    <w:link w:val="GvdeMetni2"/>
    <w:uiPriority w:val="99"/>
    <w:semiHidden/>
    <w:rPr>
      <w:rFonts w:eastAsiaTheme="minorEastAsia"/>
      <w:color w:val="000000"/>
      <w:sz w:val="24"/>
      <w:szCs w:val="24"/>
    </w:rPr>
  </w:style>
  <w:style w:type="paragraph" w:styleId="GvdeMetni3">
    <w:name w:val="Body Text 3"/>
    <w:basedOn w:val="Normal"/>
    <w:link w:val="GvdeMetni3Char"/>
    <w:uiPriority w:val="99"/>
    <w:semiHidden/>
    <w:unhideWhenUsed/>
    <w:pPr>
      <w:spacing w:after="120"/>
    </w:pPr>
    <w:rPr>
      <w:sz w:val="16"/>
      <w:szCs w:val="16"/>
    </w:rPr>
  </w:style>
  <w:style w:type="character" w:customStyle="1" w:styleId="GvdeMetni3Char">
    <w:name w:val="Gövde Metni 3 Char"/>
    <w:basedOn w:val="VarsaylanParagrafYazTipi"/>
    <w:link w:val="GvdeMetni3"/>
    <w:uiPriority w:val="99"/>
    <w:semiHidden/>
    <w:rPr>
      <w:rFonts w:eastAsiaTheme="minorEastAsia"/>
      <w:color w:val="000000"/>
      <w:sz w:val="16"/>
      <w:szCs w:val="16"/>
    </w:rPr>
  </w:style>
  <w:style w:type="paragraph" w:customStyle="1" w:styleId="msobodytextindent2">
    <w:name w:val="msobodytextindent2"/>
    <w:basedOn w:val="Normal"/>
    <w:pPr>
      <w:ind w:hanging="191"/>
      <w:jc w:val="both"/>
    </w:pPr>
  </w:style>
  <w:style w:type="paragraph" w:customStyle="1" w:styleId="msobodytextindent3">
    <w:name w:val="msobodytextindent3"/>
    <w:basedOn w:val="Normal"/>
    <w:pPr>
      <w:overflowPunct/>
      <w:autoSpaceDE/>
      <w:autoSpaceDN/>
      <w:ind w:left="180"/>
      <w:jc w:val="both"/>
    </w:pPr>
    <w:rPr>
      <w:color w:val="auto"/>
    </w:rPr>
  </w:style>
  <w:style w:type="paragraph" w:styleId="bekMetni">
    <w:name w:val="Block Text"/>
    <w:basedOn w:val="Normal"/>
    <w:uiPriority w:val="99"/>
    <w:semiHidden/>
    <w:unhideWhenUsed/>
    <w:pPr>
      <w:overflowPunct/>
      <w:autoSpaceDE/>
      <w:autoSpaceDN/>
      <w:ind w:left="360" w:right="7924"/>
    </w:pPr>
    <w:rPr>
      <w:rFonts w:ascii="Arial Narrow" w:hAnsi="Arial Narrow"/>
      <w:color w:val="auto"/>
      <w:sz w:val="22"/>
      <w:szCs w:val="22"/>
    </w:rPr>
  </w:style>
  <w:style w:type="paragraph" w:styleId="AklamaKonusu">
    <w:name w:val="annotation subject"/>
    <w:basedOn w:val="Normal"/>
    <w:link w:val="AklamaKonusuChar"/>
    <w:uiPriority w:val="99"/>
    <w:semiHidden/>
    <w:unhideWhenUsed/>
    <w:rPr>
      <w:b/>
      <w:bCs/>
      <w:sz w:val="20"/>
      <w:szCs w:val="20"/>
    </w:rPr>
  </w:style>
  <w:style w:type="character" w:customStyle="1" w:styleId="AklamaKonusuChar">
    <w:name w:val="Açıklama Konusu Char"/>
    <w:basedOn w:val="AklamaMetniChar"/>
    <w:link w:val="AklamaKonusu"/>
    <w:uiPriority w:val="99"/>
    <w:semiHidden/>
    <w:rPr>
      <w:rFonts w:eastAsiaTheme="minorEastAsia"/>
      <w:b/>
      <w:bCs/>
      <w:color w:val="000000"/>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Segoe UI" w:eastAsiaTheme="minorEastAsia" w:hAnsi="Segoe UI" w:cs="Segoe UI"/>
      <w:color w:val="000000"/>
      <w:sz w:val="18"/>
      <w:szCs w:val="18"/>
    </w:rPr>
  </w:style>
  <w:style w:type="paragraph" w:customStyle="1" w:styleId="BodyText24">
    <w:name w:val="Body Text 24"/>
    <w:basedOn w:val="Normal"/>
    <w:rPr>
      <w:sz w:val="20"/>
      <w:szCs w:val="20"/>
    </w:rPr>
  </w:style>
  <w:style w:type="paragraph" w:customStyle="1" w:styleId="BodyText23">
    <w:name w:val="Body Text 23"/>
    <w:basedOn w:val="Normal"/>
    <w:pPr>
      <w:spacing w:after="60"/>
      <w:ind w:firstLine="340"/>
      <w:jc w:val="both"/>
    </w:pPr>
    <w:rPr>
      <w:b/>
      <w:bCs/>
      <w:sz w:val="20"/>
      <w:szCs w:val="20"/>
    </w:rPr>
  </w:style>
  <w:style w:type="paragraph" w:customStyle="1" w:styleId="BodyTextIndent21">
    <w:name w:val="Body Text Indent 21"/>
    <w:basedOn w:val="Normal"/>
    <w:pPr>
      <w:ind w:firstLine="708"/>
      <w:jc w:val="both"/>
    </w:pPr>
    <w:rPr>
      <w:b/>
      <w:bCs/>
    </w:rPr>
  </w:style>
  <w:style w:type="paragraph" w:customStyle="1" w:styleId="BodyTextIndent31">
    <w:name w:val="Body Text Indent 31"/>
    <w:basedOn w:val="Normal"/>
    <w:pPr>
      <w:ind w:firstLine="708"/>
      <w:jc w:val="both"/>
    </w:pPr>
  </w:style>
  <w:style w:type="paragraph" w:customStyle="1" w:styleId="DocumentMap1">
    <w:name w:val="Document Map1"/>
    <w:basedOn w:val="Normal"/>
    <w:pPr>
      <w:shd w:val="clear" w:color="auto" w:fill="000080"/>
    </w:pPr>
    <w:rPr>
      <w:rFonts w:ascii="Tahoma" w:hAnsi="Tahoma" w:cs="Tahoma"/>
      <w:sz w:val="22"/>
      <w:szCs w:val="22"/>
    </w:rPr>
  </w:style>
  <w:style w:type="paragraph" w:customStyle="1" w:styleId="BodyText31">
    <w:name w:val="Body Text 31"/>
    <w:basedOn w:val="Normal"/>
    <w:pPr>
      <w:spacing w:line="259" w:lineRule="auto"/>
      <w:jc w:val="both"/>
    </w:pPr>
  </w:style>
  <w:style w:type="paragraph" w:customStyle="1" w:styleId="BlockText1">
    <w:name w:val="Block Text1"/>
    <w:basedOn w:val="Normal"/>
    <w:pPr>
      <w:ind w:left="142" w:right="4" w:firstLine="1274"/>
      <w:jc w:val="both"/>
    </w:pPr>
    <w:rPr>
      <w:rFonts w:ascii="Arial" w:hAnsi="Arial" w:cs="Arial"/>
    </w:rPr>
  </w:style>
  <w:style w:type="paragraph" w:customStyle="1" w:styleId="BodyText22">
    <w:name w:val="Body Text 22"/>
    <w:basedOn w:val="Normal"/>
    <w:pPr>
      <w:ind w:firstLine="708"/>
      <w:jc w:val="both"/>
    </w:pPr>
    <w:rPr>
      <w:color w:val="auto"/>
    </w:rPr>
  </w:style>
  <w:style w:type="paragraph" w:customStyle="1" w:styleId="3-NormalYaz">
    <w:name w:val="3-Normal Yazı"/>
    <w:basedOn w:val="Normal"/>
    <w:pPr>
      <w:overflowPunct/>
      <w:autoSpaceDE/>
      <w:autoSpaceDN/>
      <w:jc w:val="both"/>
    </w:pPr>
    <w:rPr>
      <w:color w:val="auto"/>
      <w:sz w:val="19"/>
      <w:szCs w:val="19"/>
    </w:rPr>
  </w:style>
  <w:style w:type="paragraph" w:customStyle="1" w:styleId="BodyText21">
    <w:name w:val="Body Text 21"/>
    <w:basedOn w:val="Normal"/>
    <w:pPr>
      <w:spacing w:before="100" w:beforeAutospacing="1"/>
      <w:jc w:val="both"/>
    </w:pPr>
    <w:rPr>
      <w:color w:val="auto"/>
    </w:rPr>
  </w:style>
  <w:style w:type="character" w:styleId="DipnotBavurusu">
    <w:name w:val="footnote reference"/>
    <w:basedOn w:val="VarsaylanParagrafYazTipi"/>
    <w:uiPriority w:val="99"/>
    <w:semiHidden/>
    <w:unhideWhenUsed/>
    <w:rPr>
      <w:vertAlign w:val="superscript"/>
    </w:rPr>
  </w:style>
  <w:style w:type="character" w:styleId="SonnotBavurusu">
    <w:name w:val="endnote reference"/>
    <w:basedOn w:val="VarsaylanParagrafYazTipi"/>
    <w:uiPriority w:val="99"/>
    <w:semiHidden/>
    <w:unhideWhenUsed/>
    <w:rPr>
      <w:vertAlign w:val="superscript"/>
    </w:rPr>
  </w:style>
  <w:style w:type="character" w:customStyle="1" w:styleId="normal1">
    <w:name w:val="normal1"/>
    <w:basedOn w:val="VarsaylanParagrafYazTipi"/>
  </w:style>
  <w:style w:type="character" w:customStyle="1" w:styleId="richtext">
    <w:name w:val="richtext"/>
    <w:basedOn w:val="VarsaylanParagrafYazTipi"/>
  </w:style>
  <w:style w:type="paragraph" w:styleId="ListeParagraf">
    <w:name w:val="List Paragraph"/>
    <w:basedOn w:val="Normal"/>
    <w:uiPriority w:val="34"/>
    <w:qFormat/>
    <w:rsid w:val="000E724F"/>
    <w:pPr>
      <w:overflowPunct/>
      <w:autoSpaceDE/>
      <w:autoSpaceDN/>
      <w:spacing w:after="200" w:line="276" w:lineRule="auto"/>
      <w:ind w:left="720"/>
      <w:contextualSpacing/>
    </w:pPr>
    <w:rPr>
      <w:rFonts w:ascii="Calibri" w:eastAsia="Calibri" w:hAnsi="Calibri"/>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17308">
      <w:marLeft w:val="709"/>
      <w:marRight w:val="0"/>
      <w:marTop w:val="0"/>
      <w:marBottom w:val="0"/>
      <w:divBdr>
        <w:top w:val="none" w:sz="0" w:space="0" w:color="auto"/>
        <w:left w:val="none" w:sz="0" w:space="0" w:color="auto"/>
        <w:bottom w:val="none" w:sz="0" w:space="0" w:color="auto"/>
        <w:right w:val="none" w:sz="0" w:space="0" w:color="auto"/>
      </w:divBdr>
    </w:div>
    <w:div w:id="108552900">
      <w:marLeft w:val="709"/>
      <w:marRight w:val="0"/>
      <w:marTop w:val="0"/>
      <w:marBottom w:val="0"/>
      <w:divBdr>
        <w:top w:val="none" w:sz="0" w:space="0" w:color="auto"/>
        <w:left w:val="none" w:sz="0" w:space="0" w:color="auto"/>
        <w:bottom w:val="none" w:sz="0" w:space="0" w:color="auto"/>
        <w:right w:val="none" w:sz="0" w:space="0" w:color="auto"/>
      </w:divBdr>
    </w:div>
    <w:div w:id="305278757">
      <w:marLeft w:val="709"/>
      <w:marRight w:val="0"/>
      <w:marTop w:val="0"/>
      <w:marBottom w:val="0"/>
      <w:divBdr>
        <w:top w:val="none" w:sz="0" w:space="0" w:color="auto"/>
        <w:left w:val="none" w:sz="0" w:space="0" w:color="auto"/>
        <w:bottom w:val="none" w:sz="0" w:space="0" w:color="auto"/>
        <w:right w:val="none" w:sz="0" w:space="0" w:color="auto"/>
      </w:divBdr>
    </w:div>
    <w:div w:id="378214552">
      <w:marLeft w:val="709"/>
      <w:marRight w:val="0"/>
      <w:marTop w:val="0"/>
      <w:marBottom w:val="0"/>
      <w:divBdr>
        <w:top w:val="none" w:sz="0" w:space="0" w:color="auto"/>
        <w:left w:val="none" w:sz="0" w:space="0" w:color="auto"/>
        <w:bottom w:val="none" w:sz="0" w:space="0" w:color="auto"/>
        <w:right w:val="none" w:sz="0" w:space="0" w:color="auto"/>
      </w:divBdr>
    </w:div>
    <w:div w:id="445278031">
      <w:marLeft w:val="709"/>
      <w:marRight w:val="0"/>
      <w:marTop w:val="0"/>
      <w:marBottom w:val="0"/>
      <w:divBdr>
        <w:top w:val="none" w:sz="0" w:space="0" w:color="auto"/>
        <w:left w:val="none" w:sz="0" w:space="0" w:color="auto"/>
        <w:bottom w:val="none" w:sz="0" w:space="0" w:color="auto"/>
        <w:right w:val="none" w:sz="0" w:space="0" w:color="auto"/>
      </w:divBdr>
    </w:div>
    <w:div w:id="538054654">
      <w:marLeft w:val="709"/>
      <w:marRight w:val="0"/>
      <w:marTop w:val="0"/>
      <w:marBottom w:val="0"/>
      <w:divBdr>
        <w:top w:val="none" w:sz="0" w:space="0" w:color="auto"/>
        <w:left w:val="none" w:sz="0" w:space="0" w:color="auto"/>
        <w:bottom w:val="none" w:sz="0" w:space="0" w:color="auto"/>
        <w:right w:val="none" w:sz="0" w:space="0" w:color="auto"/>
      </w:divBdr>
    </w:div>
    <w:div w:id="577403143">
      <w:marLeft w:val="709"/>
      <w:marRight w:val="0"/>
      <w:marTop w:val="0"/>
      <w:marBottom w:val="0"/>
      <w:divBdr>
        <w:top w:val="none" w:sz="0" w:space="0" w:color="auto"/>
        <w:left w:val="none" w:sz="0" w:space="0" w:color="auto"/>
        <w:bottom w:val="none" w:sz="0" w:space="0" w:color="auto"/>
        <w:right w:val="none" w:sz="0" w:space="0" w:color="auto"/>
      </w:divBdr>
    </w:div>
    <w:div w:id="655962798">
      <w:marLeft w:val="709"/>
      <w:marRight w:val="0"/>
      <w:marTop w:val="0"/>
      <w:marBottom w:val="0"/>
      <w:divBdr>
        <w:top w:val="none" w:sz="0" w:space="0" w:color="auto"/>
        <w:left w:val="none" w:sz="0" w:space="0" w:color="auto"/>
        <w:bottom w:val="none" w:sz="0" w:space="0" w:color="auto"/>
        <w:right w:val="none" w:sz="0" w:space="0" w:color="auto"/>
      </w:divBdr>
    </w:div>
    <w:div w:id="674234982">
      <w:marLeft w:val="709"/>
      <w:marRight w:val="0"/>
      <w:marTop w:val="0"/>
      <w:marBottom w:val="0"/>
      <w:divBdr>
        <w:top w:val="none" w:sz="0" w:space="0" w:color="auto"/>
        <w:left w:val="none" w:sz="0" w:space="0" w:color="auto"/>
        <w:bottom w:val="none" w:sz="0" w:space="0" w:color="auto"/>
        <w:right w:val="none" w:sz="0" w:space="0" w:color="auto"/>
      </w:divBdr>
      <w:divsChild>
        <w:div w:id="422923247">
          <w:marLeft w:val="708"/>
          <w:marRight w:val="0"/>
          <w:marTop w:val="0"/>
          <w:marBottom w:val="0"/>
          <w:divBdr>
            <w:top w:val="none" w:sz="0" w:space="0" w:color="auto"/>
            <w:left w:val="none" w:sz="0" w:space="0" w:color="auto"/>
            <w:bottom w:val="none" w:sz="0" w:space="0" w:color="auto"/>
            <w:right w:val="none" w:sz="0" w:space="0" w:color="auto"/>
          </w:divBdr>
        </w:div>
      </w:divsChild>
    </w:div>
    <w:div w:id="756556319">
      <w:marLeft w:val="709"/>
      <w:marRight w:val="0"/>
      <w:marTop w:val="0"/>
      <w:marBottom w:val="0"/>
      <w:divBdr>
        <w:top w:val="none" w:sz="0" w:space="0" w:color="auto"/>
        <w:left w:val="none" w:sz="0" w:space="0" w:color="auto"/>
        <w:bottom w:val="none" w:sz="0" w:space="0" w:color="auto"/>
        <w:right w:val="none" w:sz="0" w:space="0" w:color="auto"/>
      </w:divBdr>
    </w:div>
    <w:div w:id="792135885">
      <w:marLeft w:val="709"/>
      <w:marRight w:val="0"/>
      <w:marTop w:val="0"/>
      <w:marBottom w:val="0"/>
      <w:divBdr>
        <w:top w:val="none" w:sz="0" w:space="0" w:color="auto"/>
        <w:left w:val="none" w:sz="0" w:space="0" w:color="auto"/>
        <w:bottom w:val="none" w:sz="0" w:space="0" w:color="auto"/>
        <w:right w:val="none" w:sz="0" w:space="0" w:color="auto"/>
      </w:divBdr>
    </w:div>
    <w:div w:id="920528666">
      <w:marLeft w:val="709"/>
      <w:marRight w:val="0"/>
      <w:marTop w:val="0"/>
      <w:marBottom w:val="0"/>
      <w:divBdr>
        <w:top w:val="none" w:sz="0" w:space="0" w:color="auto"/>
        <w:left w:val="none" w:sz="0" w:space="0" w:color="auto"/>
        <w:bottom w:val="none" w:sz="0" w:space="0" w:color="auto"/>
        <w:right w:val="none" w:sz="0" w:space="0" w:color="auto"/>
      </w:divBdr>
    </w:div>
    <w:div w:id="923299997">
      <w:marLeft w:val="709"/>
      <w:marRight w:val="0"/>
      <w:marTop w:val="0"/>
      <w:marBottom w:val="0"/>
      <w:divBdr>
        <w:top w:val="none" w:sz="0" w:space="0" w:color="auto"/>
        <w:left w:val="none" w:sz="0" w:space="0" w:color="auto"/>
        <w:bottom w:val="none" w:sz="0" w:space="0" w:color="auto"/>
        <w:right w:val="none" w:sz="0" w:space="0" w:color="auto"/>
      </w:divBdr>
    </w:div>
    <w:div w:id="1141535309">
      <w:marLeft w:val="0"/>
      <w:marRight w:val="0"/>
      <w:marTop w:val="0"/>
      <w:marBottom w:val="0"/>
      <w:divBdr>
        <w:top w:val="none" w:sz="0" w:space="0" w:color="auto"/>
        <w:left w:val="none" w:sz="0" w:space="0" w:color="auto"/>
        <w:bottom w:val="none" w:sz="0" w:space="0" w:color="auto"/>
        <w:right w:val="none" w:sz="0" w:space="0" w:color="auto"/>
      </w:divBdr>
    </w:div>
    <w:div w:id="1353921193">
      <w:marLeft w:val="709"/>
      <w:marRight w:val="0"/>
      <w:marTop w:val="0"/>
      <w:marBottom w:val="0"/>
      <w:divBdr>
        <w:top w:val="none" w:sz="0" w:space="0" w:color="auto"/>
        <w:left w:val="none" w:sz="0" w:space="0" w:color="auto"/>
        <w:bottom w:val="none" w:sz="0" w:space="0" w:color="auto"/>
        <w:right w:val="none" w:sz="0" w:space="0" w:color="auto"/>
      </w:divBdr>
    </w:div>
    <w:div w:id="1392339847">
      <w:marLeft w:val="709"/>
      <w:marRight w:val="0"/>
      <w:marTop w:val="0"/>
      <w:marBottom w:val="0"/>
      <w:divBdr>
        <w:top w:val="none" w:sz="0" w:space="0" w:color="auto"/>
        <w:left w:val="none" w:sz="0" w:space="0" w:color="auto"/>
        <w:bottom w:val="none" w:sz="0" w:space="0" w:color="auto"/>
        <w:right w:val="none" w:sz="0" w:space="0" w:color="auto"/>
      </w:divBdr>
    </w:div>
    <w:div w:id="1410421275">
      <w:marLeft w:val="709"/>
      <w:marRight w:val="0"/>
      <w:marTop w:val="0"/>
      <w:marBottom w:val="0"/>
      <w:divBdr>
        <w:top w:val="none" w:sz="0" w:space="0" w:color="auto"/>
        <w:left w:val="none" w:sz="0" w:space="0" w:color="auto"/>
        <w:bottom w:val="none" w:sz="0" w:space="0" w:color="auto"/>
        <w:right w:val="none" w:sz="0" w:space="0" w:color="auto"/>
      </w:divBdr>
    </w:div>
    <w:div w:id="1589996673">
      <w:marLeft w:val="709"/>
      <w:marRight w:val="0"/>
      <w:marTop w:val="0"/>
      <w:marBottom w:val="0"/>
      <w:divBdr>
        <w:top w:val="none" w:sz="0" w:space="0" w:color="auto"/>
        <w:left w:val="none" w:sz="0" w:space="0" w:color="auto"/>
        <w:bottom w:val="none" w:sz="0" w:space="0" w:color="auto"/>
        <w:right w:val="none" w:sz="0" w:space="0" w:color="auto"/>
      </w:divBdr>
    </w:div>
    <w:div w:id="1611625096">
      <w:marLeft w:val="709"/>
      <w:marRight w:val="0"/>
      <w:marTop w:val="0"/>
      <w:marBottom w:val="0"/>
      <w:divBdr>
        <w:top w:val="none" w:sz="0" w:space="0" w:color="auto"/>
        <w:left w:val="none" w:sz="0" w:space="0" w:color="auto"/>
        <w:bottom w:val="none" w:sz="0" w:space="0" w:color="auto"/>
        <w:right w:val="none" w:sz="0" w:space="0" w:color="auto"/>
      </w:divBdr>
    </w:div>
    <w:div w:id="1830825996">
      <w:marLeft w:val="709"/>
      <w:marRight w:val="0"/>
      <w:marTop w:val="0"/>
      <w:marBottom w:val="0"/>
      <w:divBdr>
        <w:top w:val="none" w:sz="0" w:space="0" w:color="auto"/>
        <w:left w:val="none" w:sz="0" w:space="0" w:color="auto"/>
        <w:bottom w:val="none" w:sz="0" w:space="0" w:color="auto"/>
        <w:right w:val="none" w:sz="0" w:space="0" w:color="auto"/>
      </w:divBdr>
    </w:div>
    <w:div w:id="1935699185">
      <w:marLeft w:val="709"/>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12</Pages>
  <Words>6386</Words>
  <Characters>36404</Characters>
  <Application>Microsoft Office Word</Application>
  <DocSecurity>0</DocSecurity>
  <Lines>303</Lines>
  <Paragraphs>85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Ekin Fırat</dc:creator>
  <cp:keywords/>
  <dc:description/>
  <cp:lastModifiedBy>Ekin Fırat</cp:lastModifiedBy>
  <cp:revision>12</cp:revision>
  <dcterms:created xsi:type="dcterms:W3CDTF">2021-06-01T07:54:00Z</dcterms:created>
  <dcterms:modified xsi:type="dcterms:W3CDTF">2021-06-03T07:29:00Z</dcterms:modified>
</cp:coreProperties>
</file>