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53F7" w14:textId="77777777" w:rsidR="001573FB" w:rsidRPr="0081187E" w:rsidRDefault="001573FB" w:rsidP="00270C3D">
      <w:pPr>
        <w:rPr>
          <w:rFonts w:ascii="Arial" w:hAnsi="Arial" w:cs="Arial"/>
        </w:rPr>
      </w:pPr>
      <w:bookmarkStart w:id="0" w:name="OLE_LINK1"/>
      <w:bookmarkStart w:id="1" w:name="OLE_LINK2"/>
    </w:p>
    <w:p w14:paraId="1A150D6A" w14:textId="77777777" w:rsidR="001573FB" w:rsidRPr="0081187E" w:rsidRDefault="001573FB" w:rsidP="001B499E">
      <w:pPr>
        <w:pStyle w:val="ListeParagraf"/>
        <w:numPr>
          <w:ilvl w:val="0"/>
          <w:numId w:val="17"/>
        </w:numPr>
        <w:jc w:val="both"/>
        <w:rPr>
          <w:rFonts w:ascii="Arial" w:hAnsi="Arial" w:cs="Arial"/>
          <w:b/>
          <w:sz w:val="24"/>
          <w:szCs w:val="24"/>
        </w:rPr>
      </w:pPr>
      <w:r w:rsidRPr="0081187E">
        <w:rPr>
          <w:rFonts w:ascii="Arial" w:hAnsi="Arial" w:cs="Arial"/>
          <w:b/>
          <w:sz w:val="24"/>
          <w:szCs w:val="24"/>
        </w:rPr>
        <w:t>AMAÇ</w:t>
      </w:r>
    </w:p>
    <w:p w14:paraId="34B05774" w14:textId="77777777" w:rsidR="001B499E" w:rsidRPr="0081187E" w:rsidRDefault="001B499E" w:rsidP="0021469A">
      <w:pPr>
        <w:jc w:val="both"/>
        <w:rPr>
          <w:rFonts w:ascii="Arial" w:hAnsi="Arial" w:cs="Arial"/>
          <w:b/>
          <w:sz w:val="24"/>
          <w:szCs w:val="24"/>
        </w:rPr>
      </w:pPr>
    </w:p>
    <w:p w14:paraId="6C17BC9A"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 xml:space="preserve">Bu prosedürün amacı, </w:t>
      </w:r>
      <w:r w:rsidR="007F1ECA" w:rsidRPr="0081187E">
        <w:rPr>
          <w:rFonts w:ascii="Arial" w:hAnsi="Arial" w:cs="Arial"/>
          <w:sz w:val="24"/>
          <w:szCs w:val="24"/>
        </w:rPr>
        <w:t xml:space="preserve">Üniversitemizce yapılan </w:t>
      </w:r>
      <w:r w:rsidRPr="0081187E">
        <w:rPr>
          <w:rFonts w:ascii="Arial" w:hAnsi="Arial" w:cs="Arial"/>
          <w:sz w:val="24"/>
          <w:szCs w:val="24"/>
        </w:rPr>
        <w:t>Satın</w:t>
      </w:r>
      <w:r w:rsidR="002A7CED" w:rsidRPr="0081187E">
        <w:rPr>
          <w:rFonts w:ascii="Arial" w:hAnsi="Arial" w:cs="Arial"/>
          <w:sz w:val="24"/>
          <w:szCs w:val="24"/>
        </w:rPr>
        <w:t xml:space="preserve"> alma s</w:t>
      </w:r>
      <w:r w:rsidRPr="0081187E">
        <w:rPr>
          <w:rFonts w:ascii="Arial" w:hAnsi="Arial" w:cs="Arial"/>
          <w:sz w:val="24"/>
          <w:szCs w:val="24"/>
        </w:rPr>
        <w:t xml:space="preserve">üreçlerine ait </w:t>
      </w:r>
      <w:r w:rsidR="007F1ECA" w:rsidRPr="0081187E">
        <w:rPr>
          <w:rFonts w:ascii="Arial" w:hAnsi="Arial" w:cs="Arial"/>
          <w:sz w:val="24"/>
          <w:szCs w:val="24"/>
        </w:rPr>
        <w:t>Vakıf Yükseköğretim Öğretim Kurumları İhale Yönetmeliğinde belirtilen usul ve esaslara göre satın alma işlemlerini yapmaktır.</w:t>
      </w:r>
    </w:p>
    <w:p w14:paraId="65AB5A60" w14:textId="77777777" w:rsidR="001573FB" w:rsidRPr="0081187E" w:rsidRDefault="001573FB" w:rsidP="00270C3D">
      <w:pPr>
        <w:jc w:val="both"/>
        <w:rPr>
          <w:rFonts w:ascii="Arial" w:hAnsi="Arial" w:cs="Arial"/>
          <w:sz w:val="24"/>
          <w:szCs w:val="24"/>
        </w:rPr>
      </w:pPr>
    </w:p>
    <w:p w14:paraId="79B70D95" w14:textId="77777777" w:rsidR="001573FB" w:rsidRPr="0081187E" w:rsidRDefault="001573FB" w:rsidP="002457D4">
      <w:pPr>
        <w:ind w:firstLine="708"/>
        <w:jc w:val="both"/>
        <w:rPr>
          <w:rFonts w:ascii="Arial" w:hAnsi="Arial" w:cs="Arial"/>
          <w:b/>
          <w:sz w:val="24"/>
          <w:szCs w:val="24"/>
        </w:rPr>
      </w:pPr>
      <w:r w:rsidRPr="0081187E">
        <w:rPr>
          <w:rFonts w:ascii="Arial" w:hAnsi="Arial" w:cs="Arial"/>
          <w:b/>
          <w:sz w:val="24"/>
          <w:szCs w:val="24"/>
        </w:rPr>
        <w:t>2. KAPSAM</w:t>
      </w:r>
    </w:p>
    <w:p w14:paraId="7E90FEDE" w14:textId="77777777" w:rsidR="001B499E" w:rsidRPr="0081187E" w:rsidRDefault="001B499E" w:rsidP="002457D4">
      <w:pPr>
        <w:ind w:firstLine="708"/>
        <w:jc w:val="both"/>
        <w:rPr>
          <w:rFonts w:ascii="Arial" w:hAnsi="Arial" w:cs="Arial"/>
          <w:b/>
          <w:sz w:val="24"/>
          <w:szCs w:val="24"/>
        </w:rPr>
      </w:pPr>
    </w:p>
    <w:p w14:paraId="1B8E80AA"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 xml:space="preserve">Bu prosedür, </w:t>
      </w:r>
      <w:r w:rsidR="00A379DF" w:rsidRPr="0081187E">
        <w:rPr>
          <w:rFonts w:ascii="Arial" w:hAnsi="Arial" w:cs="Arial"/>
          <w:sz w:val="24"/>
          <w:szCs w:val="24"/>
        </w:rPr>
        <w:t>Toros</w:t>
      </w:r>
      <w:r w:rsidRPr="0081187E">
        <w:rPr>
          <w:rFonts w:ascii="Arial" w:hAnsi="Arial" w:cs="Arial"/>
          <w:sz w:val="24"/>
          <w:szCs w:val="24"/>
        </w:rPr>
        <w:t xml:space="preserve"> Üniversitesi bü</w:t>
      </w:r>
      <w:r w:rsidR="00DF7E86" w:rsidRPr="0081187E">
        <w:rPr>
          <w:rFonts w:ascii="Arial" w:hAnsi="Arial" w:cs="Arial"/>
          <w:sz w:val="24"/>
          <w:szCs w:val="24"/>
        </w:rPr>
        <w:t xml:space="preserve">nyesindeki harcama </w:t>
      </w:r>
      <w:r w:rsidRPr="0081187E">
        <w:rPr>
          <w:rFonts w:ascii="Arial" w:hAnsi="Arial" w:cs="Arial"/>
          <w:sz w:val="24"/>
          <w:szCs w:val="24"/>
        </w:rPr>
        <w:t>birimlerin</w:t>
      </w:r>
      <w:r w:rsidR="00DF7E86" w:rsidRPr="0081187E">
        <w:rPr>
          <w:rFonts w:ascii="Arial" w:hAnsi="Arial" w:cs="Arial"/>
          <w:sz w:val="24"/>
          <w:szCs w:val="24"/>
        </w:rPr>
        <w:t>in</w:t>
      </w:r>
      <w:r w:rsidRPr="0081187E">
        <w:rPr>
          <w:rFonts w:ascii="Arial" w:hAnsi="Arial" w:cs="Arial"/>
          <w:sz w:val="24"/>
          <w:szCs w:val="24"/>
        </w:rPr>
        <w:t xml:space="preserve"> gerek doğrudan temin gerekse ihale usulü ile </w:t>
      </w:r>
      <w:r w:rsidR="00DF7E86" w:rsidRPr="0081187E">
        <w:rPr>
          <w:rFonts w:ascii="Arial" w:hAnsi="Arial" w:cs="Arial"/>
          <w:sz w:val="24"/>
          <w:szCs w:val="24"/>
        </w:rPr>
        <w:t>temin edecekleri</w:t>
      </w:r>
      <w:r w:rsidRPr="0081187E">
        <w:rPr>
          <w:rFonts w:ascii="Arial" w:hAnsi="Arial" w:cs="Arial"/>
          <w:sz w:val="24"/>
          <w:szCs w:val="24"/>
        </w:rPr>
        <w:t xml:space="preserve"> mal ve hizmet alımları</w:t>
      </w:r>
      <w:r w:rsidR="00DF7E86" w:rsidRPr="0081187E">
        <w:rPr>
          <w:rFonts w:ascii="Arial" w:hAnsi="Arial" w:cs="Arial"/>
          <w:sz w:val="24"/>
          <w:szCs w:val="24"/>
        </w:rPr>
        <w:t xml:space="preserve"> ve yapım işlerini</w:t>
      </w:r>
      <w:r w:rsidRPr="0081187E">
        <w:rPr>
          <w:rFonts w:ascii="Arial" w:hAnsi="Arial" w:cs="Arial"/>
          <w:sz w:val="24"/>
          <w:szCs w:val="24"/>
        </w:rPr>
        <w:t xml:space="preserve"> kapsar.</w:t>
      </w:r>
    </w:p>
    <w:p w14:paraId="44EAB088" w14:textId="77777777" w:rsidR="001573FB" w:rsidRPr="0081187E" w:rsidRDefault="001573FB" w:rsidP="00270C3D">
      <w:pPr>
        <w:jc w:val="both"/>
        <w:rPr>
          <w:rFonts w:ascii="Arial" w:hAnsi="Arial" w:cs="Arial"/>
          <w:sz w:val="24"/>
          <w:szCs w:val="24"/>
        </w:rPr>
      </w:pPr>
    </w:p>
    <w:p w14:paraId="7A8322C6" w14:textId="77777777" w:rsidR="001573FB" w:rsidRPr="0081187E" w:rsidRDefault="001573FB" w:rsidP="002457D4">
      <w:pPr>
        <w:ind w:firstLine="708"/>
        <w:jc w:val="both"/>
        <w:rPr>
          <w:rFonts w:ascii="Arial" w:hAnsi="Arial" w:cs="Arial"/>
          <w:b/>
          <w:sz w:val="24"/>
          <w:szCs w:val="24"/>
        </w:rPr>
      </w:pPr>
      <w:r w:rsidRPr="0081187E">
        <w:rPr>
          <w:rFonts w:ascii="Arial" w:hAnsi="Arial" w:cs="Arial"/>
          <w:b/>
          <w:sz w:val="24"/>
          <w:szCs w:val="24"/>
        </w:rPr>
        <w:t>3. TANIMLAR</w:t>
      </w:r>
    </w:p>
    <w:p w14:paraId="13DA102D" w14:textId="77777777" w:rsidR="001B499E" w:rsidRPr="0081187E" w:rsidRDefault="001B499E" w:rsidP="002457D4">
      <w:pPr>
        <w:ind w:firstLine="708"/>
        <w:jc w:val="both"/>
        <w:rPr>
          <w:rFonts w:ascii="Arial" w:hAnsi="Arial" w:cs="Arial"/>
          <w:b/>
          <w:sz w:val="24"/>
          <w:szCs w:val="24"/>
        </w:rPr>
      </w:pPr>
    </w:p>
    <w:p w14:paraId="2FAB46C5" w14:textId="77777777" w:rsidR="00DD7904" w:rsidRPr="0081187E" w:rsidRDefault="00D5397D" w:rsidP="0081187E">
      <w:pPr>
        <w:ind w:left="708" w:firstLine="708"/>
        <w:jc w:val="both"/>
        <w:rPr>
          <w:rFonts w:ascii="Arial" w:hAnsi="Arial" w:cs="Arial"/>
          <w:sz w:val="24"/>
          <w:szCs w:val="24"/>
        </w:rPr>
      </w:pPr>
      <w:r w:rsidRPr="0081187E">
        <w:rPr>
          <w:rFonts w:ascii="Arial" w:hAnsi="Arial" w:cs="Arial"/>
          <w:sz w:val="24"/>
          <w:szCs w:val="24"/>
        </w:rPr>
        <w:t>4</w:t>
      </w:r>
      <w:r w:rsidR="00DC6BF4" w:rsidRPr="0081187E">
        <w:rPr>
          <w:rFonts w:ascii="Arial" w:hAnsi="Arial" w:cs="Arial"/>
          <w:sz w:val="24"/>
          <w:szCs w:val="24"/>
        </w:rPr>
        <w:t xml:space="preserve">734 sayılı Kamu İhale Kanunu ve </w:t>
      </w:r>
      <w:r w:rsidR="00A379DF" w:rsidRPr="0081187E">
        <w:rPr>
          <w:rFonts w:ascii="Arial" w:hAnsi="Arial" w:cs="Arial"/>
          <w:sz w:val="24"/>
          <w:szCs w:val="24"/>
        </w:rPr>
        <w:t>2547</w:t>
      </w:r>
      <w:r w:rsidRPr="0081187E">
        <w:rPr>
          <w:rFonts w:ascii="Arial" w:hAnsi="Arial" w:cs="Arial"/>
          <w:sz w:val="24"/>
          <w:szCs w:val="24"/>
        </w:rPr>
        <w:t xml:space="preserve"> sayılı </w:t>
      </w:r>
      <w:r w:rsidR="00A379DF" w:rsidRPr="0081187E">
        <w:rPr>
          <w:rFonts w:ascii="Arial" w:hAnsi="Arial" w:cs="Arial"/>
          <w:sz w:val="24"/>
          <w:szCs w:val="24"/>
        </w:rPr>
        <w:t xml:space="preserve">Vakıf Yükseköğretim </w:t>
      </w:r>
      <w:r w:rsidR="008E0E89" w:rsidRPr="0081187E">
        <w:rPr>
          <w:rFonts w:ascii="Arial" w:hAnsi="Arial" w:cs="Arial"/>
          <w:sz w:val="24"/>
          <w:szCs w:val="24"/>
        </w:rPr>
        <w:t>İhale Kanunundaki</w:t>
      </w:r>
      <w:r w:rsidRPr="0081187E">
        <w:rPr>
          <w:rFonts w:ascii="Arial" w:hAnsi="Arial" w:cs="Arial"/>
          <w:sz w:val="24"/>
          <w:szCs w:val="24"/>
        </w:rPr>
        <w:t xml:space="preserve"> tanımlar geçerlidir.</w:t>
      </w:r>
    </w:p>
    <w:p w14:paraId="58C6C4CA" w14:textId="77777777" w:rsidR="001573FB" w:rsidRPr="0081187E" w:rsidRDefault="001573FB" w:rsidP="002457D4">
      <w:pPr>
        <w:ind w:firstLine="708"/>
        <w:jc w:val="both"/>
        <w:rPr>
          <w:rFonts w:ascii="Arial" w:hAnsi="Arial" w:cs="Arial"/>
          <w:sz w:val="24"/>
          <w:szCs w:val="24"/>
        </w:rPr>
      </w:pPr>
    </w:p>
    <w:p w14:paraId="5C784F53" w14:textId="77777777" w:rsidR="001573FB" w:rsidRPr="0081187E" w:rsidRDefault="001573FB" w:rsidP="00DD7904">
      <w:pPr>
        <w:ind w:firstLine="708"/>
        <w:jc w:val="both"/>
        <w:rPr>
          <w:rFonts w:ascii="Arial" w:hAnsi="Arial" w:cs="Arial"/>
          <w:b/>
          <w:sz w:val="24"/>
          <w:szCs w:val="24"/>
        </w:rPr>
      </w:pPr>
      <w:r w:rsidRPr="0081187E">
        <w:rPr>
          <w:rFonts w:ascii="Arial" w:hAnsi="Arial" w:cs="Arial"/>
          <w:b/>
          <w:sz w:val="24"/>
          <w:szCs w:val="24"/>
        </w:rPr>
        <w:t>4. SORUMLULUKLAR</w:t>
      </w:r>
    </w:p>
    <w:p w14:paraId="0E880A1B" w14:textId="77777777" w:rsidR="001B499E" w:rsidRPr="0081187E" w:rsidRDefault="001B499E" w:rsidP="00DD7904">
      <w:pPr>
        <w:ind w:firstLine="708"/>
        <w:jc w:val="both"/>
        <w:rPr>
          <w:rFonts w:ascii="Arial" w:hAnsi="Arial" w:cs="Arial"/>
          <w:b/>
          <w:sz w:val="24"/>
          <w:szCs w:val="24"/>
        </w:rPr>
      </w:pPr>
    </w:p>
    <w:p w14:paraId="13F87751"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Bu prosedürün hazırlanması ve yönetiminden Yönetim Temsilcisi sorumludur. Prosedürün uygulanmasın</w:t>
      </w:r>
      <w:r w:rsidR="00D5054A" w:rsidRPr="0081187E">
        <w:rPr>
          <w:rFonts w:ascii="Arial" w:hAnsi="Arial" w:cs="Arial"/>
          <w:sz w:val="24"/>
          <w:szCs w:val="24"/>
        </w:rPr>
        <w:t>d</w:t>
      </w:r>
      <w:r w:rsidRPr="0081187E">
        <w:rPr>
          <w:rFonts w:ascii="Arial" w:hAnsi="Arial" w:cs="Arial"/>
          <w:sz w:val="24"/>
          <w:szCs w:val="24"/>
        </w:rPr>
        <w:t>a</w:t>
      </w:r>
      <w:r w:rsidR="00D5054A" w:rsidRPr="0081187E">
        <w:rPr>
          <w:rFonts w:ascii="Arial" w:hAnsi="Arial" w:cs="Arial"/>
          <w:sz w:val="24"/>
          <w:szCs w:val="24"/>
        </w:rPr>
        <w:t>n</w:t>
      </w:r>
      <w:r w:rsidRPr="0081187E">
        <w:rPr>
          <w:rFonts w:ascii="Arial" w:hAnsi="Arial" w:cs="Arial"/>
          <w:sz w:val="24"/>
          <w:szCs w:val="24"/>
        </w:rPr>
        <w:t xml:space="preserve"> </w:t>
      </w:r>
      <w:r w:rsidR="00D5054A" w:rsidRPr="0081187E">
        <w:rPr>
          <w:rFonts w:ascii="Arial" w:hAnsi="Arial" w:cs="Arial"/>
          <w:sz w:val="24"/>
          <w:szCs w:val="24"/>
        </w:rPr>
        <w:t>ise İdari ve Mali İşler Daire Başkanlığı</w:t>
      </w:r>
      <w:r w:rsidR="007B6670" w:rsidRPr="0081187E">
        <w:rPr>
          <w:rFonts w:ascii="Arial" w:hAnsi="Arial" w:cs="Arial"/>
          <w:sz w:val="24"/>
          <w:szCs w:val="24"/>
        </w:rPr>
        <w:t xml:space="preserve"> </w:t>
      </w:r>
      <w:r w:rsidR="001819D1" w:rsidRPr="0081187E">
        <w:rPr>
          <w:rFonts w:ascii="Arial" w:hAnsi="Arial" w:cs="Arial"/>
          <w:sz w:val="24"/>
          <w:szCs w:val="24"/>
        </w:rPr>
        <w:t>(İMİD)</w:t>
      </w:r>
      <w:r w:rsidR="00F04EC1" w:rsidRPr="0081187E">
        <w:rPr>
          <w:rFonts w:ascii="Arial" w:hAnsi="Arial" w:cs="Arial"/>
          <w:sz w:val="24"/>
          <w:szCs w:val="24"/>
        </w:rPr>
        <w:t xml:space="preserve"> </w:t>
      </w:r>
      <w:r w:rsidR="00D5054A" w:rsidRPr="0081187E">
        <w:rPr>
          <w:rFonts w:ascii="Arial" w:hAnsi="Arial" w:cs="Arial"/>
          <w:sz w:val="24"/>
          <w:szCs w:val="24"/>
        </w:rPr>
        <w:t>sorumludur</w:t>
      </w:r>
      <w:r w:rsidRPr="0081187E">
        <w:rPr>
          <w:rFonts w:ascii="Arial" w:hAnsi="Arial" w:cs="Arial"/>
          <w:sz w:val="24"/>
          <w:szCs w:val="24"/>
        </w:rPr>
        <w:t>.</w:t>
      </w:r>
    </w:p>
    <w:p w14:paraId="3E06192C" w14:textId="77777777" w:rsidR="001573FB" w:rsidRPr="0081187E" w:rsidRDefault="001573FB" w:rsidP="009B0096">
      <w:pPr>
        <w:jc w:val="both"/>
        <w:rPr>
          <w:rFonts w:ascii="Arial" w:hAnsi="Arial" w:cs="Arial"/>
          <w:sz w:val="24"/>
          <w:szCs w:val="24"/>
        </w:rPr>
      </w:pPr>
    </w:p>
    <w:p w14:paraId="0B00700C" w14:textId="77777777" w:rsidR="001573FB" w:rsidRPr="0081187E" w:rsidRDefault="001573FB" w:rsidP="002457D4">
      <w:pPr>
        <w:ind w:firstLine="708"/>
        <w:jc w:val="both"/>
        <w:rPr>
          <w:rFonts w:ascii="Arial" w:hAnsi="Arial" w:cs="Arial"/>
          <w:b/>
          <w:sz w:val="24"/>
          <w:szCs w:val="24"/>
        </w:rPr>
      </w:pPr>
      <w:r w:rsidRPr="0081187E">
        <w:rPr>
          <w:rFonts w:ascii="Arial" w:hAnsi="Arial" w:cs="Arial"/>
          <w:b/>
          <w:sz w:val="24"/>
          <w:szCs w:val="24"/>
        </w:rPr>
        <w:t>5. UYGULAMA</w:t>
      </w:r>
    </w:p>
    <w:p w14:paraId="2AD745A4" w14:textId="77777777" w:rsidR="00DD7904" w:rsidRPr="0081187E" w:rsidRDefault="00DD7904" w:rsidP="002457D4">
      <w:pPr>
        <w:ind w:firstLine="708"/>
        <w:jc w:val="both"/>
        <w:rPr>
          <w:rFonts w:ascii="Arial" w:hAnsi="Arial" w:cs="Arial"/>
          <w:b/>
          <w:sz w:val="24"/>
          <w:szCs w:val="24"/>
        </w:rPr>
      </w:pPr>
    </w:p>
    <w:p w14:paraId="1F9770C8" w14:textId="77777777" w:rsidR="001573FB" w:rsidRPr="0081187E" w:rsidRDefault="001573FB" w:rsidP="002457D4">
      <w:pPr>
        <w:ind w:firstLine="708"/>
        <w:jc w:val="both"/>
        <w:rPr>
          <w:rFonts w:ascii="Arial" w:hAnsi="Arial" w:cs="Arial"/>
          <w:b/>
          <w:sz w:val="24"/>
          <w:szCs w:val="24"/>
        </w:rPr>
      </w:pPr>
      <w:r w:rsidRPr="0081187E">
        <w:rPr>
          <w:rFonts w:ascii="Arial" w:hAnsi="Arial" w:cs="Arial"/>
          <w:b/>
          <w:sz w:val="24"/>
          <w:szCs w:val="24"/>
        </w:rPr>
        <w:t xml:space="preserve">5.1. Doğrudan Temin Yöntemiyle </w:t>
      </w:r>
      <w:proofErr w:type="spellStart"/>
      <w:r w:rsidR="00797D14" w:rsidRPr="0081187E">
        <w:rPr>
          <w:rFonts w:ascii="Arial" w:hAnsi="Arial" w:cs="Arial"/>
          <w:b/>
          <w:sz w:val="24"/>
          <w:szCs w:val="24"/>
        </w:rPr>
        <w:t>Satınalma</w:t>
      </w:r>
      <w:proofErr w:type="spellEnd"/>
      <w:r w:rsidR="00797D14" w:rsidRPr="0081187E">
        <w:rPr>
          <w:rFonts w:ascii="Arial" w:hAnsi="Arial" w:cs="Arial"/>
          <w:b/>
          <w:sz w:val="24"/>
          <w:szCs w:val="24"/>
        </w:rPr>
        <w:t>:</w:t>
      </w:r>
    </w:p>
    <w:p w14:paraId="0FCE7815" w14:textId="77777777" w:rsidR="001B499E" w:rsidRPr="0081187E" w:rsidRDefault="001B499E" w:rsidP="002457D4">
      <w:pPr>
        <w:ind w:firstLine="708"/>
        <w:jc w:val="both"/>
        <w:rPr>
          <w:rFonts w:ascii="Arial" w:hAnsi="Arial" w:cs="Arial"/>
          <w:b/>
          <w:sz w:val="24"/>
          <w:szCs w:val="24"/>
        </w:rPr>
      </w:pPr>
    </w:p>
    <w:p w14:paraId="7EE185C8" w14:textId="77777777" w:rsidR="001573FB" w:rsidRPr="0081187E" w:rsidRDefault="00A379DF" w:rsidP="0081187E">
      <w:pPr>
        <w:ind w:left="708" w:firstLine="708"/>
        <w:jc w:val="both"/>
        <w:rPr>
          <w:rFonts w:ascii="Arial" w:hAnsi="Arial" w:cs="Arial"/>
          <w:sz w:val="24"/>
          <w:szCs w:val="24"/>
        </w:rPr>
      </w:pPr>
      <w:r w:rsidRPr="0081187E">
        <w:rPr>
          <w:rFonts w:ascii="Arial" w:hAnsi="Arial" w:cs="Arial"/>
          <w:sz w:val="24"/>
          <w:szCs w:val="24"/>
        </w:rPr>
        <w:t>Vakıf Yükseköğretim Kurumları İhale Yönetmeliğinin 19</w:t>
      </w:r>
      <w:r w:rsidR="001573FB" w:rsidRPr="0081187E">
        <w:rPr>
          <w:rFonts w:ascii="Arial" w:hAnsi="Arial" w:cs="Arial"/>
          <w:sz w:val="24"/>
          <w:szCs w:val="24"/>
        </w:rPr>
        <w:t>. maddesinde belirlenen şartları taşıyan alımlar bu usulle yapılabilir.</w:t>
      </w:r>
    </w:p>
    <w:p w14:paraId="2CD646CA"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Öncelikle, tüm bölümler/birimler satın</w:t>
      </w:r>
      <w:r w:rsidR="00A379DF" w:rsidRPr="0081187E">
        <w:rPr>
          <w:rFonts w:ascii="Arial" w:hAnsi="Arial" w:cs="Arial"/>
          <w:sz w:val="24"/>
          <w:szCs w:val="24"/>
        </w:rPr>
        <w:t xml:space="preserve"> </w:t>
      </w:r>
      <w:r w:rsidRPr="0081187E">
        <w:rPr>
          <w:rFonts w:ascii="Arial" w:hAnsi="Arial" w:cs="Arial"/>
          <w:sz w:val="24"/>
          <w:szCs w:val="24"/>
        </w:rPr>
        <w:t xml:space="preserve">alma ihtiyaçlarını ve taleplerini, </w:t>
      </w:r>
      <w:r w:rsidR="00A379DF" w:rsidRPr="0081187E">
        <w:rPr>
          <w:rFonts w:ascii="Arial" w:hAnsi="Arial" w:cs="Arial"/>
          <w:sz w:val="24"/>
          <w:szCs w:val="24"/>
        </w:rPr>
        <w:t>satın alma İstek</w:t>
      </w:r>
      <w:r w:rsidR="00797D14" w:rsidRPr="0081187E">
        <w:rPr>
          <w:rFonts w:ascii="Arial" w:hAnsi="Arial" w:cs="Arial"/>
          <w:sz w:val="24"/>
          <w:szCs w:val="24"/>
        </w:rPr>
        <w:t xml:space="preserve"> Formunu</w:t>
      </w:r>
      <w:r w:rsidR="007B6670" w:rsidRPr="0081187E">
        <w:rPr>
          <w:rFonts w:ascii="Arial" w:hAnsi="Arial" w:cs="Arial"/>
          <w:sz w:val="24"/>
          <w:szCs w:val="24"/>
        </w:rPr>
        <w:t xml:space="preserve"> </w:t>
      </w:r>
      <w:r w:rsidR="000D43BA" w:rsidRPr="0081187E">
        <w:rPr>
          <w:rFonts w:ascii="Arial" w:hAnsi="Arial" w:cs="Arial"/>
          <w:sz w:val="24"/>
          <w:szCs w:val="24"/>
        </w:rPr>
        <w:t xml:space="preserve">doldurup </w:t>
      </w:r>
      <w:r w:rsidR="00797D14" w:rsidRPr="0081187E">
        <w:rPr>
          <w:rFonts w:ascii="Arial" w:hAnsi="Arial" w:cs="Arial"/>
          <w:sz w:val="24"/>
          <w:szCs w:val="24"/>
        </w:rPr>
        <w:t>ve ilgili</w:t>
      </w:r>
      <w:r w:rsidRPr="0081187E">
        <w:rPr>
          <w:rFonts w:ascii="Arial" w:hAnsi="Arial" w:cs="Arial"/>
          <w:sz w:val="24"/>
          <w:szCs w:val="24"/>
        </w:rPr>
        <w:t xml:space="preserve"> teknik şartnamelerini de </w:t>
      </w:r>
      <w:r w:rsidR="000D43BA" w:rsidRPr="0081187E">
        <w:rPr>
          <w:rFonts w:ascii="Arial" w:hAnsi="Arial" w:cs="Arial"/>
          <w:sz w:val="24"/>
          <w:szCs w:val="24"/>
        </w:rPr>
        <w:t>düzenleyerek</w:t>
      </w:r>
      <w:r w:rsidRPr="0081187E">
        <w:rPr>
          <w:rFonts w:ascii="Arial" w:hAnsi="Arial" w:cs="Arial"/>
          <w:sz w:val="24"/>
          <w:szCs w:val="24"/>
        </w:rPr>
        <w:t>, İMİD Başkanlığına</w:t>
      </w:r>
      <w:r w:rsidR="00D579BB" w:rsidRPr="0081187E">
        <w:rPr>
          <w:rFonts w:ascii="Arial" w:hAnsi="Arial" w:cs="Arial"/>
          <w:sz w:val="24"/>
          <w:szCs w:val="24"/>
        </w:rPr>
        <w:t xml:space="preserve"> </w:t>
      </w:r>
      <w:r w:rsidRPr="0081187E">
        <w:rPr>
          <w:rFonts w:ascii="Arial" w:hAnsi="Arial" w:cs="Arial"/>
          <w:sz w:val="24"/>
          <w:szCs w:val="24"/>
        </w:rPr>
        <w:t xml:space="preserve">iletir. İnşaat işleri için düzenlenen ihtiyaç belgeleri Yapı İşleri ve Teknik Daire Başkanlığına gönderilir. </w:t>
      </w:r>
      <w:r w:rsidR="00A379DF" w:rsidRPr="0081187E">
        <w:rPr>
          <w:rFonts w:ascii="Arial" w:hAnsi="Arial" w:cs="Arial"/>
          <w:sz w:val="24"/>
          <w:szCs w:val="24"/>
        </w:rPr>
        <w:t>İMİD/</w:t>
      </w:r>
      <w:r w:rsidRPr="0081187E">
        <w:rPr>
          <w:rFonts w:ascii="Arial" w:hAnsi="Arial" w:cs="Arial"/>
          <w:sz w:val="24"/>
          <w:szCs w:val="24"/>
        </w:rPr>
        <w:t xml:space="preserve"> Yapı İşleri ve Teknik Daire Başkanlığı kendilerine gelen ihtiyaç belgelerini kontrol eder ve uygunsa satın</w:t>
      </w:r>
      <w:r w:rsidR="0091092B" w:rsidRPr="0081187E">
        <w:rPr>
          <w:rFonts w:ascii="Arial" w:hAnsi="Arial" w:cs="Arial"/>
          <w:sz w:val="24"/>
          <w:szCs w:val="24"/>
        </w:rPr>
        <w:t xml:space="preserve"> </w:t>
      </w:r>
      <w:r w:rsidRPr="0081187E">
        <w:rPr>
          <w:rFonts w:ascii="Arial" w:hAnsi="Arial" w:cs="Arial"/>
          <w:sz w:val="24"/>
          <w:szCs w:val="24"/>
        </w:rPr>
        <w:t>alma ile ilgili piyasa araştırmasını yaparak yaklaşık maliyeti çıkarır ve onay belgesini hazı</w:t>
      </w:r>
      <w:r w:rsidR="00031C48" w:rsidRPr="0081187E">
        <w:rPr>
          <w:rFonts w:ascii="Arial" w:hAnsi="Arial" w:cs="Arial"/>
          <w:sz w:val="24"/>
          <w:szCs w:val="24"/>
        </w:rPr>
        <w:t xml:space="preserve">rlayarak </w:t>
      </w:r>
      <w:r w:rsidR="00A379DF" w:rsidRPr="0081187E">
        <w:rPr>
          <w:rFonts w:ascii="Arial" w:hAnsi="Arial" w:cs="Arial"/>
          <w:sz w:val="24"/>
          <w:szCs w:val="24"/>
        </w:rPr>
        <w:t>Mütevelli Heyet Başkanlığına</w:t>
      </w:r>
      <w:r w:rsidR="00031C48" w:rsidRPr="0081187E">
        <w:rPr>
          <w:rFonts w:ascii="Arial" w:hAnsi="Arial" w:cs="Arial"/>
          <w:sz w:val="24"/>
          <w:szCs w:val="24"/>
        </w:rPr>
        <w:t xml:space="preserve"> </w:t>
      </w:r>
      <w:r w:rsidRPr="0081187E">
        <w:rPr>
          <w:rFonts w:ascii="Arial" w:hAnsi="Arial" w:cs="Arial"/>
          <w:sz w:val="24"/>
          <w:szCs w:val="24"/>
        </w:rPr>
        <w:t xml:space="preserve">gönderir. </w:t>
      </w:r>
      <w:r w:rsidR="0091092B" w:rsidRPr="0081187E">
        <w:rPr>
          <w:rFonts w:ascii="Arial" w:hAnsi="Arial" w:cs="Arial"/>
          <w:sz w:val="24"/>
          <w:szCs w:val="24"/>
        </w:rPr>
        <w:t>Mütevelli Heyet Başkanlığı</w:t>
      </w:r>
      <w:r w:rsidRPr="0081187E">
        <w:rPr>
          <w:rFonts w:ascii="Arial" w:hAnsi="Arial" w:cs="Arial"/>
          <w:sz w:val="24"/>
          <w:szCs w:val="24"/>
        </w:rPr>
        <w:t xml:space="preserve"> tarafından alınması uygun görülen satın</w:t>
      </w:r>
      <w:r w:rsidR="0091092B" w:rsidRPr="0081187E">
        <w:rPr>
          <w:rFonts w:ascii="Arial" w:hAnsi="Arial" w:cs="Arial"/>
          <w:sz w:val="24"/>
          <w:szCs w:val="24"/>
        </w:rPr>
        <w:t xml:space="preserve"> </w:t>
      </w:r>
      <w:r w:rsidRPr="0081187E">
        <w:rPr>
          <w:rFonts w:ascii="Arial" w:hAnsi="Arial" w:cs="Arial"/>
          <w:sz w:val="24"/>
          <w:szCs w:val="24"/>
        </w:rPr>
        <w:t xml:space="preserve">almalar </w:t>
      </w:r>
      <w:r w:rsidR="0021469A" w:rsidRPr="0081187E">
        <w:rPr>
          <w:rFonts w:ascii="Arial" w:hAnsi="Arial" w:cs="Arial"/>
          <w:sz w:val="24"/>
          <w:szCs w:val="24"/>
        </w:rPr>
        <w:t>P</w:t>
      </w:r>
      <w:r w:rsidRPr="0081187E">
        <w:rPr>
          <w:rFonts w:ascii="Arial" w:hAnsi="Arial" w:cs="Arial"/>
          <w:sz w:val="24"/>
          <w:szCs w:val="24"/>
        </w:rPr>
        <w:t xml:space="preserve">iyasa </w:t>
      </w:r>
      <w:r w:rsidR="0021469A" w:rsidRPr="0081187E">
        <w:rPr>
          <w:rFonts w:ascii="Arial" w:hAnsi="Arial" w:cs="Arial"/>
          <w:sz w:val="24"/>
          <w:szCs w:val="24"/>
        </w:rPr>
        <w:t>F</w:t>
      </w:r>
      <w:r w:rsidR="00031C48" w:rsidRPr="0081187E">
        <w:rPr>
          <w:rFonts w:ascii="Arial" w:hAnsi="Arial" w:cs="Arial"/>
          <w:sz w:val="24"/>
          <w:szCs w:val="24"/>
        </w:rPr>
        <w:t xml:space="preserve">iyat </w:t>
      </w:r>
      <w:r w:rsidR="0021469A" w:rsidRPr="0081187E">
        <w:rPr>
          <w:rFonts w:ascii="Arial" w:hAnsi="Arial" w:cs="Arial"/>
          <w:sz w:val="24"/>
          <w:szCs w:val="24"/>
        </w:rPr>
        <w:t>A</w:t>
      </w:r>
      <w:r w:rsidRPr="0081187E">
        <w:rPr>
          <w:rFonts w:ascii="Arial" w:hAnsi="Arial" w:cs="Arial"/>
          <w:sz w:val="24"/>
          <w:szCs w:val="24"/>
        </w:rPr>
        <w:t xml:space="preserve">raştırma </w:t>
      </w:r>
      <w:r w:rsidR="0021469A" w:rsidRPr="0081187E">
        <w:rPr>
          <w:rFonts w:ascii="Arial" w:hAnsi="Arial" w:cs="Arial"/>
          <w:sz w:val="24"/>
          <w:szCs w:val="24"/>
        </w:rPr>
        <w:t>T</w:t>
      </w:r>
      <w:r w:rsidRPr="0081187E">
        <w:rPr>
          <w:rFonts w:ascii="Arial" w:hAnsi="Arial" w:cs="Arial"/>
          <w:sz w:val="24"/>
          <w:szCs w:val="24"/>
        </w:rPr>
        <w:t>utanağına işlenerek alım yapılacak firma belirlenir ve ardından tespit edilen firmaya mal siparişi veya yer teslimi yapılır.</w:t>
      </w:r>
    </w:p>
    <w:p w14:paraId="3366740C"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 xml:space="preserve">Sipariş </w:t>
      </w:r>
      <w:proofErr w:type="gramStart"/>
      <w:r w:rsidRPr="0081187E">
        <w:rPr>
          <w:rFonts w:ascii="Arial" w:hAnsi="Arial" w:cs="Arial"/>
          <w:sz w:val="24"/>
          <w:szCs w:val="24"/>
        </w:rPr>
        <w:t>ile birlikte</w:t>
      </w:r>
      <w:proofErr w:type="gramEnd"/>
      <w:r w:rsidRPr="0081187E">
        <w:rPr>
          <w:rFonts w:ascii="Arial" w:hAnsi="Arial" w:cs="Arial"/>
          <w:sz w:val="24"/>
          <w:szCs w:val="24"/>
        </w:rPr>
        <w:t xml:space="preserve"> te</w:t>
      </w:r>
      <w:r w:rsidR="00FC799B" w:rsidRPr="0081187E">
        <w:rPr>
          <w:rFonts w:ascii="Arial" w:hAnsi="Arial" w:cs="Arial"/>
          <w:sz w:val="24"/>
          <w:szCs w:val="24"/>
        </w:rPr>
        <w:t>min edilen mal/hizmet/</w:t>
      </w:r>
      <w:r w:rsidR="00500150" w:rsidRPr="0081187E">
        <w:rPr>
          <w:rFonts w:ascii="Arial" w:hAnsi="Arial" w:cs="Arial"/>
          <w:sz w:val="24"/>
          <w:szCs w:val="24"/>
        </w:rPr>
        <w:t>inşaat muayeneye</w:t>
      </w:r>
      <w:r w:rsidRPr="0081187E">
        <w:rPr>
          <w:rFonts w:ascii="Arial" w:hAnsi="Arial" w:cs="Arial"/>
          <w:sz w:val="24"/>
          <w:szCs w:val="24"/>
        </w:rPr>
        <w:t xml:space="preserve"> </w:t>
      </w:r>
      <w:r w:rsidR="00FC799B" w:rsidRPr="0081187E">
        <w:rPr>
          <w:rFonts w:ascii="Arial" w:hAnsi="Arial" w:cs="Arial"/>
          <w:sz w:val="24"/>
          <w:szCs w:val="24"/>
        </w:rPr>
        <w:t xml:space="preserve">işlemine </w:t>
      </w:r>
      <w:r w:rsidRPr="0081187E">
        <w:rPr>
          <w:rFonts w:ascii="Arial" w:hAnsi="Arial" w:cs="Arial"/>
          <w:sz w:val="24"/>
          <w:szCs w:val="24"/>
        </w:rPr>
        <w:t>tabi tutulur. Muayene işlemi, idare</w:t>
      </w:r>
      <w:r w:rsidR="00FE0B78" w:rsidRPr="0081187E">
        <w:rPr>
          <w:rFonts w:ascii="Arial" w:hAnsi="Arial" w:cs="Arial"/>
          <w:sz w:val="24"/>
          <w:szCs w:val="24"/>
        </w:rPr>
        <w:t xml:space="preserve">nin yetkili makamı </w:t>
      </w:r>
      <w:r w:rsidRPr="0081187E">
        <w:rPr>
          <w:rFonts w:ascii="Arial" w:hAnsi="Arial" w:cs="Arial"/>
          <w:sz w:val="24"/>
          <w:szCs w:val="24"/>
        </w:rPr>
        <w:t xml:space="preserve">tarafından </w:t>
      </w:r>
      <w:r w:rsidR="0091092B" w:rsidRPr="0081187E">
        <w:rPr>
          <w:rFonts w:ascii="Arial" w:hAnsi="Arial" w:cs="Arial"/>
          <w:sz w:val="24"/>
          <w:szCs w:val="24"/>
        </w:rPr>
        <w:t xml:space="preserve">Vakıf Yükseköğretim Kurumları İhale Yönetmeliğinin </w:t>
      </w:r>
      <w:r w:rsidR="00500150" w:rsidRPr="0081187E">
        <w:rPr>
          <w:rFonts w:ascii="Arial" w:hAnsi="Arial" w:cs="Arial"/>
          <w:sz w:val="24"/>
          <w:szCs w:val="24"/>
        </w:rPr>
        <w:t>kapsamında oluşturulacak</w:t>
      </w:r>
      <w:r w:rsidRPr="0081187E">
        <w:rPr>
          <w:rFonts w:ascii="Arial" w:hAnsi="Arial" w:cs="Arial"/>
          <w:sz w:val="24"/>
          <w:szCs w:val="24"/>
        </w:rPr>
        <w:t xml:space="preserve"> Muayene ve Kabul </w:t>
      </w:r>
      <w:r w:rsidRPr="0081187E">
        <w:rPr>
          <w:rFonts w:ascii="Arial" w:hAnsi="Arial" w:cs="Arial"/>
          <w:sz w:val="24"/>
          <w:szCs w:val="24"/>
        </w:rPr>
        <w:lastRenderedPageBreak/>
        <w:t>Komisyonları tarafından yapılır</w:t>
      </w:r>
      <w:r w:rsidR="00FC799B" w:rsidRPr="0081187E">
        <w:rPr>
          <w:rFonts w:ascii="Arial" w:hAnsi="Arial" w:cs="Arial"/>
          <w:sz w:val="24"/>
          <w:szCs w:val="24"/>
        </w:rPr>
        <w:t>.</w:t>
      </w:r>
      <w:r w:rsidRPr="0081187E">
        <w:rPr>
          <w:rFonts w:ascii="Arial" w:hAnsi="Arial" w:cs="Arial"/>
          <w:sz w:val="24"/>
          <w:szCs w:val="24"/>
        </w:rPr>
        <w:t xml:space="preserve"> Yapılan muayene işlemi ile ilgili Muayene ve Kabul Komisyon rapor</w:t>
      </w:r>
      <w:r w:rsidR="000421B1" w:rsidRPr="0081187E">
        <w:rPr>
          <w:rFonts w:ascii="Arial" w:hAnsi="Arial" w:cs="Arial"/>
          <w:sz w:val="24"/>
          <w:szCs w:val="24"/>
        </w:rPr>
        <w:t>u/tutanağı</w:t>
      </w:r>
      <w:r w:rsidRPr="0081187E">
        <w:rPr>
          <w:rFonts w:ascii="Arial" w:hAnsi="Arial" w:cs="Arial"/>
          <w:sz w:val="24"/>
          <w:szCs w:val="24"/>
        </w:rPr>
        <w:t xml:space="preserve"> dü</w:t>
      </w:r>
      <w:r w:rsidR="000421B1" w:rsidRPr="0081187E">
        <w:rPr>
          <w:rFonts w:ascii="Arial" w:hAnsi="Arial" w:cs="Arial"/>
          <w:sz w:val="24"/>
          <w:szCs w:val="24"/>
        </w:rPr>
        <w:t xml:space="preserve">zenlenir. Yapılan muayene işlemi sonunda uygun görülen mal alımları </w:t>
      </w:r>
      <w:r w:rsidR="00A57748" w:rsidRPr="0081187E">
        <w:rPr>
          <w:rFonts w:ascii="Arial" w:hAnsi="Arial" w:cs="Arial"/>
          <w:sz w:val="24"/>
          <w:szCs w:val="24"/>
        </w:rPr>
        <w:t xml:space="preserve">teslim alınarak </w:t>
      </w:r>
      <w:r w:rsidRPr="0081187E">
        <w:rPr>
          <w:rFonts w:ascii="Arial" w:hAnsi="Arial" w:cs="Arial"/>
          <w:sz w:val="24"/>
          <w:szCs w:val="24"/>
        </w:rPr>
        <w:t>ambar</w:t>
      </w:r>
      <w:r w:rsidR="00A57748" w:rsidRPr="0081187E">
        <w:rPr>
          <w:rFonts w:ascii="Arial" w:hAnsi="Arial" w:cs="Arial"/>
          <w:sz w:val="24"/>
          <w:szCs w:val="24"/>
        </w:rPr>
        <w:t>lara</w:t>
      </w:r>
      <w:r w:rsidRPr="0081187E">
        <w:rPr>
          <w:rFonts w:ascii="Arial" w:hAnsi="Arial" w:cs="Arial"/>
          <w:sz w:val="24"/>
          <w:szCs w:val="24"/>
        </w:rPr>
        <w:t xml:space="preserve"> </w:t>
      </w:r>
      <w:r w:rsidR="00A57748" w:rsidRPr="0081187E">
        <w:rPr>
          <w:rFonts w:ascii="Arial" w:hAnsi="Arial" w:cs="Arial"/>
          <w:sz w:val="24"/>
          <w:szCs w:val="24"/>
        </w:rPr>
        <w:t>konulur.</w:t>
      </w:r>
      <w:r w:rsidR="000421B1" w:rsidRPr="0081187E">
        <w:rPr>
          <w:rFonts w:ascii="Arial" w:hAnsi="Arial" w:cs="Arial"/>
          <w:sz w:val="24"/>
          <w:szCs w:val="24"/>
        </w:rPr>
        <w:t xml:space="preserve"> Yapılan alım </w:t>
      </w:r>
      <w:r w:rsidRPr="0081187E">
        <w:rPr>
          <w:rFonts w:ascii="Arial" w:hAnsi="Arial" w:cs="Arial"/>
          <w:sz w:val="24"/>
          <w:szCs w:val="24"/>
        </w:rPr>
        <w:t xml:space="preserve">hizmet veya yapım </w:t>
      </w:r>
      <w:r w:rsidR="000421B1" w:rsidRPr="0081187E">
        <w:rPr>
          <w:rFonts w:ascii="Arial" w:hAnsi="Arial" w:cs="Arial"/>
          <w:sz w:val="24"/>
          <w:szCs w:val="24"/>
        </w:rPr>
        <w:t xml:space="preserve">işi ise </w:t>
      </w:r>
      <w:r w:rsidRPr="0081187E">
        <w:rPr>
          <w:rFonts w:ascii="Arial" w:hAnsi="Arial" w:cs="Arial"/>
          <w:sz w:val="24"/>
          <w:szCs w:val="24"/>
        </w:rPr>
        <w:t>kabul işlemi yapıl</w:t>
      </w:r>
      <w:r w:rsidR="000421B1" w:rsidRPr="0081187E">
        <w:rPr>
          <w:rFonts w:ascii="Arial" w:hAnsi="Arial" w:cs="Arial"/>
          <w:sz w:val="24"/>
          <w:szCs w:val="24"/>
        </w:rPr>
        <w:t xml:space="preserve">arak </w:t>
      </w:r>
      <w:proofErr w:type="spellStart"/>
      <w:r w:rsidR="000421B1" w:rsidRPr="0081187E">
        <w:rPr>
          <w:rFonts w:ascii="Arial" w:hAnsi="Arial" w:cs="Arial"/>
          <w:sz w:val="24"/>
          <w:szCs w:val="24"/>
        </w:rPr>
        <w:t>satınalma</w:t>
      </w:r>
      <w:proofErr w:type="spellEnd"/>
      <w:r w:rsidR="000421B1" w:rsidRPr="0081187E">
        <w:rPr>
          <w:rFonts w:ascii="Arial" w:hAnsi="Arial" w:cs="Arial"/>
          <w:sz w:val="24"/>
          <w:szCs w:val="24"/>
        </w:rPr>
        <w:t xml:space="preserve"> işlemi sonuçlandırılır.</w:t>
      </w:r>
      <w:r w:rsidR="0021469A" w:rsidRPr="0081187E">
        <w:rPr>
          <w:rFonts w:ascii="Arial" w:hAnsi="Arial" w:cs="Arial"/>
          <w:sz w:val="24"/>
          <w:szCs w:val="24"/>
        </w:rPr>
        <w:t xml:space="preserve"> Ambara alınan taşınırlarla ilgili </w:t>
      </w:r>
      <w:r w:rsidR="00D06D62" w:rsidRPr="0081187E">
        <w:rPr>
          <w:rFonts w:ascii="Arial" w:hAnsi="Arial" w:cs="Arial"/>
          <w:sz w:val="24"/>
          <w:szCs w:val="24"/>
        </w:rPr>
        <w:t>Ambar Talimatı</w:t>
      </w:r>
      <w:r w:rsidR="0021469A" w:rsidRPr="0081187E">
        <w:rPr>
          <w:rFonts w:ascii="Arial" w:hAnsi="Arial" w:cs="Arial"/>
          <w:sz w:val="24"/>
          <w:szCs w:val="24"/>
        </w:rPr>
        <w:t xml:space="preserve"> doğrultusunda işlem yapılır.</w:t>
      </w:r>
    </w:p>
    <w:p w14:paraId="7C7EC0D4" w14:textId="77777777" w:rsidR="001573FB" w:rsidRPr="0081187E" w:rsidRDefault="00E5490C" w:rsidP="0081187E">
      <w:pPr>
        <w:ind w:left="708" w:firstLine="708"/>
        <w:jc w:val="both"/>
        <w:rPr>
          <w:rFonts w:ascii="Arial" w:hAnsi="Arial" w:cs="Arial"/>
          <w:sz w:val="24"/>
          <w:szCs w:val="24"/>
        </w:rPr>
      </w:pPr>
      <w:r w:rsidRPr="0081187E">
        <w:rPr>
          <w:rFonts w:ascii="Arial" w:hAnsi="Arial" w:cs="Arial"/>
          <w:sz w:val="24"/>
          <w:szCs w:val="24"/>
        </w:rPr>
        <w:t xml:space="preserve">Yapılan mal ve hizmet alımı veya yapım işinde </w:t>
      </w:r>
      <w:r w:rsidR="001573FB" w:rsidRPr="0081187E">
        <w:rPr>
          <w:rFonts w:ascii="Arial" w:hAnsi="Arial" w:cs="Arial"/>
          <w:sz w:val="24"/>
          <w:szCs w:val="24"/>
        </w:rPr>
        <w:t>herhangi bir uygunsuzluk söz konusu ise mal alımları ilgili firmaya iade edilir. Hizmet ve inşaat işlerinin ise ilgili firma tarafından düzeltilmesi sağlanır.</w:t>
      </w:r>
    </w:p>
    <w:p w14:paraId="25B8885E" w14:textId="77777777" w:rsidR="00E5490C" w:rsidRPr="0081187E" w:rsidRDefault="00E5490C" w:rsidP="0081187E">
      <w:pPr>
        <w:ind w:left="708" w:firstLine="708"/>
        <w:jc w:val="both"/>
        <w:rPr>
          <w:rFonts w:ascii="Arial" w:hAnsi="Arial" w:cs="Arial"/>
          <w:sz w:val="24"/>
          <w:szCs w:val="24"/>
        </w:rPr>
      </w:pPr>
      <w:r w:rsidRPr="0081187E">
        <w:rPr>
          <w:rFonts w:ascii="Arial" w:hAnsi="Arial" w:cs="Arial"/>
          <w:sz w:val="24"/>
          <w:szCs w:val="24"/>
        </w:rPr>
        <w:t xml:space="preserve">Mal alımları ilgili harcama biriminin taşınır kayıt </w:t>
      </w:r>
      <w:r w:rsidR="00C437C0" w:rsidRPr="0081187E">
        <w:rPr>
          <w:rFonts w:ascii="Arial" w:hAnsi="Arial" w:cs="Arial"/>
          <w:sz w:val="24"/>
          <w:szCs w:val="24"/>
        </w:rPr>
        <w:t>yetkilisi</w:t>
      </w:r>
      <w:r w:rsidRPr="0081187E">
        <w:rPr>
          <w:rFonts w:ascii="Arial" w:hAnsi="Arial" w:cs="Arial"/>
          <w:sz w:val="24"/>
          <w:szCs w:val="24"/>
        </w:rPr>
        <w:t xml:space="preserve"> tarafından</w:t>
      </w:r>
      <w:r w:rsidR="001573FB" w:rsidRPr="0081187E">
        <w:rPr>
          <w:rFonts w:ascii="Arial" w:hAnsi="Arial" w:cs="Arial"/>
          <w:sz w:val="24"/>
          <w:szCs w:val="24"/>
        </w:rPr>
        <w:t xml:space="preserve"> taşınır işlem fişi</w:t>
      </w:r>
      <w:r w:rsidRPr="0081187E">
        <w:rPr>
          <w:rFonts w:ascii="Arial" w:hAnsi="Arial" w:cs="Arial"/>
          <w:sz w:val="24"/>
          <w:szCs w:val="24"/>
        </w:rPr>
        <w:t xml:space="preserve"> düzenlenmek suretiyle </w:t>
      </w:r>
      <w:r w:rsidR="001573FB" w:rsidRPr="0081187E">
        <w:rPr>
          <w:rFonts w:ascii="Arial" w:hAnsi="Arial" w:cs="Arial"/>
          <w:sz w:val="24"/>
          <w:szCs w:val="24"/>
        </w:rPr>
        <w:t xml:space="preserve">kayıt altına alınır. </w:t>
      </w:r>
    </w:p>
    <w:p w14:paraId="335441A9"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 xml:space="preserve">Daha sonra </w:t>
      </w:r>
      <w:r w:rsidR="00E5490C" w:rsidRPr="0081187E">
        <w:rPr>
          <w:rFonts w:ascii="Arial" w:hAnsi="Arial" w:cs="Arial"/>
          <w:sz w:val="24"/>
          <w:szCs w:val="24"/>
        </w:rPr>
        <w:t xml:space="preserve">söz konusu </w:t>
      </w:r>
      <w:proofErr w:type="spellStart"/>
      <w:r w:rsidR="00E5490C" w:rsidRPr="0081187E">
        <w:rPr>
          <w:rFonts w:ascii="Arial" w:hAnsi="Arial" w:cs="Arial"/>
          <w:sz w:val="24"/>
          <w:szCs w:val="24"/>
        </w:rPr>
        <w:t>satınalma</w:t>
      </w:r>
      <w:proofErr w:type="spellEnd"/>
      <w:r w:rsidR="00E5490C" w:rsidRPr="0081187E">
        <w:rPr>
          <w:rFonts w:ascii="Arial" w:hAnsi="Arial" w:cs="Arial"/>
          <w:sz w:val="24"/>
          <w:szCs w:val="24"/>
        </w:rPr>
        <w:t xml:space="preserve"> ile ilgili </w:t>
      </w:r>
      <w:r w:rsidRPr="0081187E">
        <w:rPr>
          <w:rFonts w:ascii="Arial" w:hAnsi="Arial" w:cs="Arial"/>
          <w:sz w:val="24"/>
          <w:szCs w:val="24"/>
        </w:rPr>
        <w:t xml:space="preserve">ödemenin çeşidine </w:t>
      </w:r>
      <w:r w:rsidR="00E5490C" w:rsidRPr="0081187E">
        <w:rPr>
          <w:rFonts w:ascii="Arial" w:hAnsi="Arial" w:cs="Arial"/>
          <w:sz w:val="24"/>
          <w:szCs w:val="24"/>
        </w:rPr>
        <w:t xml:space="preserve">göre </w:t>
      </w:r>
      <w:r w:rsidRPr="0081187E">
        <w:rPr>
          <w:rFonts w:ascii="Arial" w:hAnsi="Arial" w:cs="Arial"/>
          <w:sz w:val="24"/>
          <w:szCs w:val="24"/>
        </w:rPr>
        <w:t xml:space="preserve">eklenmesi gereken belgeler </w:t>
      </w:r>
      <w:r w:rsidR="00E5490C" w:rsidRPr="0081187E">
        <w:rPr>
          <w:rFonts w:ascii="Arial" w:hAnsi="Arial" w:cs="Arial"/>
          <w:sz w:val="24"/>
          <w:szCs w:val="24"/>
        </w:rPr>
        <w:t>düzenlenerek</w:t>
      </w:r>
      <w:r w:rsidRPr="0081187E">
        <w:rPr>
          <w:rFonts w:ascii="Arial" w:hAnsi="Arial" w:cs="Arial"/>
          <w:sz w:val="24"/>
          <w:szCs w:val="24"/>
        </w:rPr>
        <w:t xml:space="preserve"> ödeme yapılması için </w:t>
      </w:r>
      <w:r w:rsidR="0091092B" w:rsidRPr="0081187E">
        <w:rPr>
          <w:rFonts w:ascii="Arial" w:hAnsi="Arial" w:cs="Arial"/>
          <w:sz w:val="24"/>
          <w:szCs w:val="24"/>
        </w:rPr>
        <w:t>Mali İşler Şube Müdürlüğüne</w:t>
      </w:r>
      <w:r w:rsidR="00E5490C" w:rsidRPr="0081187E">
        <w:rPr>
          <w:rFonts w:ascii="Arial" w:hAnsi="Arial" w:cs="Arial"/>
          <w:sz w:val="24"/>
          <w:szCs w:val="24"/>
        </w:rPr>
        <w:t xml:space="preserve"> gönderilir.</w:t>
      </w:r>
      <w:r w:rsidRPr="0081187E">
        <w:rPr>
          <w:rFonts w:ascii="Arial" w:hAnsi="Arial" w:cs="Arial"/>
          <w:sz w:val="24"/>
          <w:szCs w:val="24"/>
        </w:rPr>
        <w:t xml:space="preserve"> Burada yapılan kontroller sonrasında uygun olanlar için ödeme işlemleri başlatılır.</w:t>
      </w:r>
    </w:p>
    <w:p w14:paraId="4267BD1F" w14:textId="77777777" w:rsidR="001573FB" w:rsidRPr="0081187E" w:rsidRDefault="001573FB" w:rsidP="00270C3D">
      <w:pPr>
        <w:jc w:val="both"/>
        <w:rPr>
          <w:rFonts w:ascii="Arial" w:hAnsi="Arial" w:cs="Arial"/>
          <w:sz w:val="24"/>
          <w:szCs w:val="24"/>
        </w:rPr>
      </w:pPr>
    </w:p>
    <w:p w14:paraId="20CF281A" w14:textId="77777777" w:rsidR="001573FB" w:rsidRPr="0081187E" w:rsidRDefault="001573FB" w:rsidP="002457D4">
      <w:pPr>
        <w:ind w:firstLine="708"/>
        <w:jc w:val="both"/>
        <w:rPr>
          <w:rFonts w:ascii="Arial" w:hAnsi="Arial" w:cs="Arial"/>
          <w:b/>
          <w:sz w:val="24"/>
          <w:szCs w:val="24"/>
        </w:rPr>
      </w:pPr>
      <w:r w:rsidRPr="0081187E">
        <w:rPr>
          <w:rFonts w:ascii="Arial" w:hAnsi="Arial" w:cs="Arial"/>
          <w:b/>
          <w:sz w:val="24"/>
          <w:szCs w:val="24"/>
        </w:rPr>
        <w:t xml:space="preserve">5.2. İhale Yöntemiyle </w:t>
      </w:r>
      <w:proofErr w:type="spellStart"/>
      <w:r w:rsidRPr="0081187E">
        <w:rPr>
          <w:rFonts w:ascii="Arial" w:hAnsi="Arial" w:cs="Arial"/>
          <w:b/>
          <w:sz w:val="24"/>
          <w:szCs w:val="24"/>
        </w:rPr>
        <w:t>Satınalma</w:t>
      </w:r>
      <w:proofErr w:type="spellEnd"/>
      <w:r w:rsidRPr="0081187E">
        <w:rPr>
          <w:rFonts w:ascii="Arial" w:hAnsi="Arial" w:cs="Arial"/>
          <w:b/>
          <w:sz w:val="24"/>
          <w:szCs w:val="24"/>
        </w:rPr>
        <w:t>:</w:t>
      </w:r>
    </w:p>
    <w:p w14:paraId="46423F1E" w14:textId="77777777" w:rsidR="001573FB" w:rsidRPr="0081187E" w:rsidRDefault="001573FB" w:rsidP="00270C3D">
      <w:pPr>
        <w:jc w:val="both"/>
        <w:rPr>
          <w:rFonts w:ascii="Arial" w:hAnsi="Arial" w:cs="Arial"/>
          <w:b/>
          <w:sz w:val="24"/>
          <w:szCs w:val="24"/>
        </w:rPr>
      </w:pPr>
    </w:p>
    <w:p w14:paraId="767C3B49" w14:textId="77777777" w:rsidR="001573FB" w:rsidRPr="0081187E" w:rsidRDefault="0091092B" w:rsidP="0081187E">
      <w:pPr>
        <w:ind w:left="708" w:firstLine="708"/>
        <w:jc w:val="both"/>
        <w:rPr>
          <w:rFonts w:ascii="Arial" w:hAnsi="Arial" w:cs="Arial"/>
          <w:sz w:val="24"/>
          <w:szCs w:val="24"/>
        </w:rPr>
      </w:pPr>
      <w:r w:rsidRPr="0081187E">
        <w:rPr>
          <w:rFonts w:ascii="Arial" w:hAnsi="Arial" w:cs="Arial"/>
          <w:sz w:val="24"/>
          <w:szCs w:val="24"/>
        </w:rPr>
        <w:t>Vakıf Yükseköğretim Kurumları İhale Yönetmeliğinin</w:t>
      </w:r>
      <w:r w:rsidR="001573FB" w:rsidRPr="0081187E">
        <w:rPr>
          <w:rFonts w:ascii="Arial" w:hAnsi="Arial" w:cs="Arial"/>
          <w:sz w:val="24"/>
          <w:szCs w:val="24"/>
        </w:rPr>
        <w:t xml:space="preserve"> emredici hükümleri doğrultusunda yapılan mal ve hizmet alımları ile yapım işleri Kanunda yazılı ihale usullerinden uygun olanı seçilmek suretiyle yapılır.</w:t>
      </w:r>
    </w:p>
    <w:p w14:paraId="16FB541C"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 xml:space="preserve">Öncelikle, tüm bölümler/birimler ihale konusu olabilecek </w:t>
      </w:r>
      <w:proofErr w:type="spellStart"/>
      <w:r w:rsidRPr="0081187E">
        <w:rPr>
          <w:rFonts w:ascii="Arial" w:hAnsi="Arial" w:cs="Arial"/>
          <w:sz w:val="24"/>
          <w:szCs w:val="24"/>
        </w:rPr>
        <w:t>satınalma</w:t>
      </w:r>
      <w:proofErr w:type="spellEnd"/>
      <w:r w:rsidRPr="0081187E">
        <w:rPr>
          <w:rFonts w:ascii="Arial" w:hAnsi="Arial" w:cs="Arial"/>
          <w:sz w:val="24"/>
          <w:szCs w:val="24"/>
        </w:rPr>
        <w:t xml:space="preserve"> ihtiyaçlarını ve taleplerini, ihtiyaç belgesini doldurarak veya yazışma ile varsa ilgili teknik şartnamelerini de ekleyerek,</w:t>
      </w:r>
      <w:r w:rsidR="00817972" w:rsidRPr="0081187E">
        <w:rPr>
          <w:rFonts w:ascii="Arial" w:hAnsi="Arial" w:cs="Arial"/>
          <w:sz w:val="24"/>
          <w:szCs w:val="24"/>
        </w:rPr>
        <w:t xml:space="preserve"> mal ve hizmet alımları için İMİ</w:t>
      </w:r>
      <w:r w:rsidRPr="0081187E">
        <w:rPr>
          <w:rFonts w:ascii="Arial" w:hAnsi="Arial" w:cs="Arial"/>
          <w:sz w:val="24"/>
          <w:szCs w:val="24"/>
        </w:rPr>
        <w:t xml:space="preserve">D Başkanlığına yapım işleri için Yapı İşleri ve Teknik Daire Başkanlığına iletir. İMİD ve Yapı İşleri ve Teknik Daire Başkanlığı ihale konusuyla ilgili teknik ve idari şartname, sözleşme tasarısının vb. yer aldığı ihale </w:t>
      </w:r>
      <w:proofErr w:type="gramStart"/>
      <w:r w:rsidRPr="0081187E">
        <w:rPr>
          <w:rFonts w:ascii="Arial" w:hAnsi="Arial" w:cs="Arial"/>
          <w:sz w:val="24"/>
          <w:szCs w:val="24"/>
        </w:rPr>
        <w:t>dokümanlarını</w:t>
      </w:r>
      <w:proofErr w:type="gramEnd"/>
      <w:r w:rsidRPr="0081187E">
        <w:rPr>
          <w:rFonts w:ascii="Arial" w:hAnsi="Arial" w:cs="Arial"/>
          <w:sz w:val="24"/>
          <w:szCs w:val="24"/>
        </w:rPr>
        <w:t xml:space="preserve"> hazırlayarak, ihale ile ilgili </w:t>
      </w:r>
      <w:r w:rsidR="0091092B" w:rsidRPr="0081187E">
        <w:rPr>
          <w:rFonts w:ascii="Arial" w:hAnsi="Arial" w:cs="Arial"/>
          <w:sz w:val="24"/>
          <w:szCs w:val="24"/>
        </w:rPr>
        <w:t>Vakıf Yükseköğretim Kurumları İhale Yönetmeliğinde</w:t>
      </w:r>
      <w:r w:rsidRPr="0081187E">
        <w:rPr>
          <w:rFonts w:ascii="Arial" w:hAnsi="Arial" w:cs="Arial"/>
          <w:sz w:val="24"/>
          <w:szCs w:val="24"/>
        </w:rPr>
        <w:t xml:space="preserve"> belirlenen işlemleri yapar. Daha sonra ihale ile ilgili teklifler görevli personelce ihale günü ve saatinden önce İhale Komisyonuna teslim eder. Komisyon tarafından sonuçlandırılan ihaleler onay için İhale Yetkilisine gönderilir. İhale Yetkilisi tarafından onaylanan ihaleler için sözleşmeye davet, mal siparişi, yer teslimi vb. işlemler yapılır. İhale Yetkilisi tarafından iptal edilen ihalelerle ilgili gerekli işlemler idarelerce yapılır.</w:t>
      </w:r>
    </w:p>
    <w:p w14:paraId="42D681ED" w14:textId="77777777" w:rsidR="001573FB" w:rsidRPr="0081187E" w:rsidRDefault="007B6670" w:rsidP="0081187E">
      <w:pPr>
        <w:ind w:left="708" w:firstLine="708"/>
        <w:jc w:val="both"/>
        <w:rPr>
          <w:rFonts w:ascii="Arial" w:hAnsi="Arial" w:cs="Arial"/>
          <w:sz w:val="24"/>
          <w:szCs w:val="24"/>
        </w:rPr>
      </w:pPr>
      <w:r w:rsidRPr="0081187E">
        <w:rPr>
          <w:rFonts w:ascii="Arial" w:hAnsi="Arial" w:cs="Arial"/>
          <w:sz w:val="24"/>
          <w:szCs w:val="24"/>
        </w:rPr>
        <w:t>İhale konusu; mal alımı ise</w:t>
      </w:r>
      <w:r w:rsidR="001573FB" w:rsidRPr="0081187E">
        <w:rPr>
          <w:rFonts w:ascii="Arial" w:hAnsi="Arial" w:cs="Arial"/>
          <w:sz w:val="24"/>
          <w:szCs w:val="24"/>
        </w:rPr>
        <w:t>, giriş muayenesi, ambar</w:t>
      </w:r>
      <w:r w:rsidR="00332998" w:rsidRPr="0081187E">
        <w:rPr>
          <w:rFonts w:ascii="Arial" w:hAnsi="Arial" w:cs="Arial"/>
          <w:sz w:val="24"/>
          <w:szCs w:val="24"/>
        </w:rPr>
        <w:t xml:space="preserve">lara teslim ve muhasebe kontrolleri </w:t>
      </w:r>
      <w:r w:rsidR="001573FB" w:rsidRPr="0081187E">
        <w:rPr>
          <w:rFonts w:ascii="Arial" w:hAnsi="Arial" w:cs="Arial"/>
          <w:sz w:val="24"/>
          <w:szCs w:val="24"/>
        </w:rPr>
        <w:t>doğrudan temin yöntemindeki gibi yapılır.</w:t>
      </w:r>
    </w:p>
    <w:p w14:paraId="3A432D13" w14:textId="77777777" w:rsidR="001573FB" w:rsidRPr="0081187E" w:rsidRDefault="001573FB" w:rsidP="0081187E">
      <w:pPr>
        <w:ind w:left="708" w:firstLine="708"/>
        <w:jc w:val="both"/>
        <w:rPr>
          <w:rFonts w:ascii="Arial" w:hAnsi="Arial" w:cs="Arial"/>
          <w:sz w:val="24"/>
          <w:szCs w:val="24"/>
        </w:rPr>
      </w:pPr>
      <w:r w:rsidRPr="0081187E">
        <w:rPr>
          <w:rFonts w:ascii="Arial" w:hAnsi="Arial" w:cs="Arial"/>
          <w:sz w:val="24"/>
          <w:szCs w:val="24"/>
        </w:rPr>
        <w:t xml:space="preserve">İhale konusu; hizmet veya inşaat ise periyodik olarak yapılan (haftalık, aylık) kontroller ve raporlamalar sonrasında, İMİD/ Yapı İşleri ve Teknik Daire Başkanlığı tarafından ödeme emri ve eki belgeler düzenlenerek ödeme işlemi için </w:t>
      </w:r>
      <w:r w:rsidR="0091092B" w:rsidRPr="0081187E">
        <w:rPr>
          <w:rFonts w:ascii="Arial" w:hAnsi="Arial" w:cs="Arial"/>
          <w:sz w:val="24"/>
          <w:szCs w:val="24"/>
        </w:rPr>
        <w:t>Mali İşler Şube Müdürlüğüne</w:t>
      </w:r>
      <w:r w:rsidRPr="0081187E">
        <w:rPr>
          <w:rFonts w:ascii="Arial" w:hAnsi="Arial" w:cs="Arial"/>
          <w:sz w:val="24"/>
          <w:szCs w:val="24"/>
        </w:rPr>
        <w:t xml:space="preserve"> gönderilir. Burada yapılan kontroller sonrasında uygun olanlar için ödeme işlemleri başlatılır.</w:t>
      </w:r>
    </w:p>
    <w:p w14:paraId="3E2512C9" w14:textId="77777777" w:rsidR="001B499E" w:rsidRPr="0081187E" w:rsidRDefault="001B499E" w:rsidP="002457D4">
      <w:pPr>
        <w:ind w:firstLine="708"/>
        <w:jc w:val="both"/>
        <w:rPr>
          <w:rFonts w:ascii="Arial" w:hAnsi="Arial" w:cs="Arial"/>
          <w:sz w:val="24"/>
          <w:szCs w:val="24"/>
        </w:rPr>
      </w:pPr>
    </w:p>
    <w:p w14:paraId="2F4E7D8A" w14:textId="77777777" w:rsidR="0091092B" w:rsidRPr="0081187E" w:rsidRDefault="0091092B" w:rsidP="00AD7CD8">
      <w:pPr>
        <w:ind w:firstLine="708"/>
        <w:jc w:val="both"/>
        <w:rPr>
          <w:rFonts w:ascii="Arial" w:hAnsi="Arial" w:cs="Arial"/>
          <w:b/>
          <w:sz w:val="24"/>
          <w:szCs w:val="24"/>
        </w:rPr>
      </w:pPr>
    </w:p>
    <w:p w14:paraId="7132ECC6" w14:textId="77777777" w:rsidR="0091092B" w:rsidRPr="0081187E" w:rsidRDefault="0091092B" w:rsidP="00AD7CD8">
      <w:pPr>
        <w:ind w:firstLine="708"/>
        <w:jc w:val="both"/>
        <w:rPr>
          <w:rFonts w:ascii="Arial" w:hAnsi="Arial" w:cs="Arial"/>
          <w:b/>
          <w:sz w:val="24"/>
          <w:szCs w:val="24"/>
        </w:rPr>
      </w:pPr>
    </w:p>
    <w:p w14:paraId="49B2595F" w14:textId="77777777" w:rsidR="0091092B" w:rsidRPr="0081187E" w:rsidRDefault="0091092B" w:rsidP="00AD7CD8">
      <w:pPr>
        <w:ind w:firstLine="708"/>
        <w:jc w:val="both"/>
        <w:rPr>
          <w:rFonts w:ascii="Arial" w:hAnsi="Arial" w:cs="Arial"/>
          <w:b/>
          <w:sz w:val="24"/>
          <w:szCs w:val="24"/>
        </w:rPr>
      </w:pPr>
    </w:p>
    <w:p w14:paraId="5A1B6BA6" w14:textId="77777777" w:rsidR="0091092B" w:rsidRPr="0081187E" w:rsidRDefault="0091092B" w:rsidP="00AD7CD8">
      <w:pPr>
        <w:ind w:firstLine="708"/>
        <w:jc w:val="both"/>
        <w:rPr>
          <w:rFonts w:ascii="Arial" w:hAnsi="Arial" w:cs="Arial"/>
          <w:b/>
          <w:sz w:val="24"/>
          <w:szCs w:val="24"/>
        </w:rPr>
      </w:pPr>
    </w:p>
    <w:p w14:paraId="68FDACD9" w14:textId="77777777" w:rsidR="00FC2984" w:rsidRPr="0081187E" w:rsidRDefault="00FC2984" w:rsidP="00E32674">
      <w:pPr>
        <w:ind w:firstLine="708"/>
        <w:jc w:val="both"/>
        <w:rPr>
          <w:rFonts w:ascii="Arial" w:hAnsi="Arial" w:cs="Arial"/>
          <w:b/>
          <w:sz w:val="24"/>
          <w:szCs w:val="24"/>
        </w:rPr>
      </w:pPr>
    </w:p>
    <w:p w14:paraId="66DCF019" w14:textId="77777777" w:rsidR="00FC2984" w:rsidRPr="0081187E" w:rsidRDefault="00FC2984" w:rsidP="00E32674">
      <w:pPr>
        <w:ind w:firstLine="708"/>
        <w:jc w:val="both"/>
        <w:rPr>
          <w:rFonts w:ascii="Arial" w:hAnsi="Arial" w:cs="Arial"/>
          <w:b/>
          <w:sz w:val="24"/>
          <w:szCs w:val="24"/>
        </w:rPr>
      </w:pPr>
    </w:p>
    <w:p w14:paraId="44F3E52B" w14:textId="77777777" w:rsidR="00FC2984" w:rsidRPr="0081187E" w:rsidRDefault="00FC2984" w:rsidP="00E32674">
      <w:pPr>
        <w:ind w:firstLine="708"/>
        <w:jc w:val="both"/>
        <w:rPr>
          <w:rFonts w:ascii="Arial" w:hAnsi="Arial" w:cs="Arial"/>
          <w:b/>
          <w:sz w:val="24"/>
          <w:szCs w:val="24"/>
        </w:rPr>
      </w:pPr>
    </w:p>
    <w:p w14:paraId="5BAB86A6" w14:textId="77777777" w:rsidR="001573FB" w:rsidRPr="0081187E" w:rsidRDefault="00CB7108" w:rsidP="00E32674">
      <w:pPr>
        <w:ind w:firstLine="708"/>
        <w:jc w:val="both"/>
        <w:rPr>
          <w:rFonts w:ascii="Arial" w:hAnsi="Arial" w:cs="Arial"/>
          <w:sz w:val="24"/>
          <w:szCs w:val="24"/>
        </w:rPr>
      </w:pPr>
      <w:r w:rsidRPr="0081187E">
        <w:rPr>
          <w:rFonts w:ascii="Arial" w:hAnsi="Arial" w:cs="Arial"/>
          <w:b/>
          <w:sz w:val="24"/>
          <w:szCs w:val="24"/>
        </w:rPr>
        <w:t>5.3</w:t>
      </w:r>
      <w:r w:rsidR="001573FB" w:rsidRPr="0081187E">
        <w:rPr>
          <w:rFonts w:ascii="Arial" w:hAnsi="Arial" w:cs="Arial"/>
          <w:b/>
          <w:sz w:val="24"/>
          <w:szCs w:val="24"/>
        </w:rPr>
        <w:t>. Kiralama İşlemleri</w:t>
      </w:r>
      <w:r w:rsidR="00E32674" w:rsidRPr="0081187E">
        <w:rPr>
          <w:rFonts w:ascii="Arial" w:hAnsi="Arial" w:cs="Arial"/>
          <w:sz w:val="24"/>
          <w:szCs w:val="24"/>
        </w:rPr>
        <w:t>:</w:t>
      </w:r>
    </w:p>
    <w:p w14:paraId="5E597AF3" w14:textId="77777777" w:rsidR="001573FB" w:rsidRPr="0081187E" w:rsidRDefault="0091092B" w:rsidP="0081187E">
      <w:pPr>
        <w:ind w:left="708" w:firstLine="708"/>
        <w:jc w:val="both"/>
        <w:rPr>
          <w:rFonts w:ascii="Arial" w:hAnsi="Arial" w:cs="Arial"/>
          <w:sz w:val="24"/>
          <w:szCs w:val="24"/>
        </w:rPr>
      </w:pPr>
      <w:r w:rsidRPr="0081187E">
        <w:rPr>
          <w:rFonts w:ascii="Arial" w:hAnsi="Arial" w:cs="Arial"/>
          <w:sz w:val="24"/>
          <w:szCs w:val="24"/>
        </w:rPr>
        <w:t>Vakıf Yükseköğretim Kurumları İhale Yönetmeliğinde</w:t>
      </w:r>
      <w:r w:rsidR="00FC2984" w:rsidRPr="0081187E">
        <w:rPr>
          <w:rFonts w:ascii="Arial" w:hAnsi="Arial" w:cs="Arial"/>
          <w:sz w:val="24"/>
          <w:szCs w:val="24"/>
        </w:rPr>
        <w:t xml:space="preserve">ki Üçüncü bölümde yer </w:t>
      </w:r>
      <w:r w:rsidR="0081187E" w:rsidRPr="0081187E">
        <w:rPr>
          <w:rFonts w:ascii="Arial" w:hAnsi="Arial" w:cs="Arial"/>
          <w:sz w:val="24"/>
          <w:szCs w:val="24"/>
        </w:rPr>
        <w:t>alan mal</w:t>
      </w:r>
      <w:r w:rsidR="00FC2984" w:rsidRPr="0081187E">
        <w:rPr>
          <w:rFonts w:ascii="Arial" w:hAnsi="Arial" w:cs="Arial"/>
          <w:sz w:val="24"/>
          <w:szCs w:val="24"/>
        </w:rPr>
        <w:t xml:space="preserve"> ve hizmet satışları ile taşınmazların satışı, kiraya verilmesi, trampası ve sınırlı ayni hak tesisi ve benzeri işlemlerde bahse konu olan maddeler</w:t>
      </w:r>
      <w:r w:rsidR="001573FB" w:rsidRPr="0081187E">
        <w:rPr>
          <w:rFonts w:ascii="Arial" w:hAnsi="Arial" w:cs="Arial"/>
          <w:sz w:val="24"/>
          <w:szCs w:val="24"/>
        </w:rPr>
        <w:t xml:space="preserve"> kapsamında yapılır.</w:t>
      </w:r>
    </w:p>
    <w:p w14:paraId="29CEA4A7" w14:textId="77777777" w:rsidR="00A8499F" w:rsidRPr="0081187E" w:rsidRDefault="00A8499F" w:rsidP="00E32674">
      <w:pPr>
        <w:ind w:firstLine="708"/>
        <w:jc w:val="both"/>
        <w:rPr>
          <w:rFonts w:ascii="Arial" w:hAnsi="Arial" w:cs="Arial"/>
          <w:b/>
          <w:sz w:val="24"/>
          <w:szCs w:val="24"/>
        </w:rPr>
      </w:pPr>
    </w:p>
    <w:p w14:paraId="778F757A" w14:textId="77777777" w:rsidR="00A8499F" w:rsidRPr="0081187E" w:rsidRDefault="00A8499F" w:rsidP="00E32674">
      <w:pPr>
        <w:ind w:firstLine="708"/>
        <w:jc w:val="both"/>
        <w:rPr>
          <w:rFonts w:ascii="Arial" w:hAnsi="Arial" w:cs="Arial"/>
          <w:b/>
          <w:sz w:val="24"/>
          <w:szCs w:val="24"/>
        </w:rPr>
      </w:pPr>
    </w:p>
    <w:p w14:paraId="559ACF37" w14:textId="77777777" w:rsidR="001573FB" w:rsidRPr="0081187E" w:rsidRDefault="00CB7108" w:rsidP="00E32674">
      <w:pPr>
        <w:ind w:firstLine="708"/>
        <w:jc w:val="both"/>
        <w:rPr>
          <w:rFonts w:ascii="Arial" w:hAnsi="Arial" w:cs="Arial"/>
          <w:b/>
          <w:sz w:val="24"/>
          <w:szCs w:val="24"/>
        </w:rPr>
      </w:pPr>
      <w:r w:rsidRPr="0081187E">
        <w:rPr>
          <w:rFonts w:ascii="Arial" w:hAnsi="Arial" w:cs="Arial"/>
          <w:b/>
          <w:sz w:val="24"/>
          <w:szCs w:val="24"/>
        </w:rPr>
        <w:t>5.4</w:t>
      </w:r>
      <w:r w:rsidR="00E32674" w:rsidRPr="0081187E">
        <w:rPr>
          <w:rFonts w:ascii="Arial" w:hAnsi="Arial" w:cs="Arial"/>
          <w:b/>
          <w:sz w:val="24"/>
          <w:szCs w:val="24"/>
        </w:rPr>
        <w:t xml:space="preserve">. Tedarikçi </w:t>
      </w:r>
      <w:r w:rsidR="0081187E" w:rsidRPr="0081187E">
        <w:rPr>
          <w:rFonts w:ascii="Arial" w:hAnsi="Arial" w:cs="Arial"/>
          <w:b/>
          <w:sz w:val="24"/>
          <w:szCs w:val="24"/>
        </w:rPr>
        <w:t>Seçimi:</w:t>
      </w:r>
      <w:r w:rsidR="00E32674" w:rsidRPr="0081187E">
        <w:rPr>
          <w:rFonts w:ascii="Arial" w:hAnsi="Arial" w:cs="Arial"/>
          <w:b/>
          <w:sz w:val="24"/>
          <w:szCs w:val="24"/>
        </w:rPr>
        <w:t xml:space="preserve"> </w:t>
      </w:r>
    </w:p>
    <w:p w14:paraId="2F0C6199" w14:textId="77777777" w:rsidR="001573FB" w:rsidRPr="0081187E" w:rsidRDefault="001573FB" w:rsidP="0081187E">
      <w:pPr>
        <w:ind w:left="708" w:firstLine="708"/>
        <w:jc w:val="both"/>
        <w:rPr>
          <w:rFonts w:ascii="Arial" w:hAnsi="Arial" w:cs="Arial"/>
        </w:rPr>
      </w:pPr>
      <w:r w:rsidRPr="0081187E">
        <w:rPr>
          <w:rFonts w:ascii="Arial" w:hAnsi="Arial" w:cs="Arial"/>
          <w:sz w:val="24"/>
          <w:szCs w:val="24"/>
        </w:rPr>
        <w:t xml:space="preserve">İdari ve Mali İşler Daire Başkanlığı, Yapı İşleri ve Teknik Daire Başkanlığı ve </w:t>
      </w:r>
      <w:r w:rsidR="0091092B" w:rsidRPr="0081187E">
        <w:rPr>
          <w:rFonts w:ascii="Arial" w:hAnsi="Arial" w:cs="Arial"/>
          <w:sz w:val="24"/>
          <w:szCs w:val="24"/>
        </w:rPr>
        <w:t xml:space="preserve">satın Alma Şube Müdürlüğü </w:t>
      </w:r>
      <w:r w:rsidRPr="0081187E">
        <w:rPr>
          <w:rFonts w:ascii="Arial" w:hAnsi="Arial" w:cs="Arial"/>
          <w:sz w:val="24"/>
          <w:szCs w:val="24"/>
        </w:rPr>
        <w:t xml:space="preserve">tarafından 4734 sayılı </w:t>
      </w:r>
      <w:proofErr w:type="gramStart"/>
      <w:r w:rsidRPr="0081187E">
        <w:rPr>
          <w:rFonts w:ascii="Arial" w:hAnsi="Arial" w:cs="Arial"/>
          <w:sz w:val="24"/>
          <w:szCs w:val="24"/>
        </w:rPr>
        <w:t>Kamu İhale Kanununun</w:t>
      </w:r>
      <w:proofErr w:type="gramEnd"/>
      <w:r w:rsidRPr="0081187E">
        <w:rPr>
          <w:rFonts w:ascii="Arial" w:hAnsi="Arial" w:cs="Arial"/>
          <w:sz w:val="24"/>
          <w:szCs w:val="24"/>
        </w:rPr>
        <w:t xml:space="preserve"> 22. </w:t>
      </w:r>
      <w:r w:rsidR="0091092B" w:rsidRPr="0081187E">
        <w:rPr>
          <w:rFonts w:ascii="Arial" w:hAnsi="Arial" w:cs="Arial"/>
          <w:sz w:val="24"/>
          <w:szCs w:val="24"/>
        </w:rPr>
        <w:t>M</w:t>
      </w:r>
      <w:r w:rsidRPr="0081187E">
        <w:rPr>
          <w:rFonts w:ascii="Arial" w:hAnsi="Arial" w:cs="Arial"/>
          <w:sz w:val="24"/>
          <w:szCs w:val="24"/>
        </w:rPr>
        <w:t>addesi</w:t>
      </w:r>
      <w:r w:rsidR="0091092B" w:rsidRPr="0081187E">
        <w:rPr>
          <w:rFonts w:ascii="Arial" w:hAnsi="Arial" w:cs="Arial"/>
          <w:sz w:val="24"/>
          <w:szCs w:val="24"/>
        </w:rPr>
        <w:t xml:space="preserve"> ve 2547 sayılı Vakıf Yükseköğretim Kurumları İhale Yönetmeliği</w:t>
      </w:r>
      <w:r w:rsidRPr="0081187E">
        <w:rPr>
          <w:rFonts w:ascii="Arial" w:hAnsi="Arial" w:cs="Arial"/>
          <w:sz w:val="24"/>
          <w:szCs w:val="24"/>
        </w:rPr>
        <w:t xml:space="preserve"> kapsamında yapılan mal ve hizmet alımları ile yapım ve onarım işlerini yerine getiren tedarikçiler; fiyat, ürün/ hizmet kalitesi ve zamanında mal teslimi/hizmetin yerine getirilmesi kriterlerine göre seçilir.</w:t>
      </w:r>
      <w:r w:rsidR="00392616" w:rsidRPr="0081187E">
        <w:rPr>
          <w:rFonts w:ascii="Arial" w:hAnsi="Arial" w:cs="Arial"/>
          <w:sz w:val="24"/>
          <w:szCs w:val="24"/>
        </w:rPr>
        <w:t xml:space="preserve"> Buradaki Tedarikçiden kastedilen Üniversitenin herhangi bir </w:t>
      </w:r>
      <w:r w:rsidR="00817972" w:rsidRPr="0081187E">
        <w:rPr>
          <w:rFonts w:ascii="Arial" w:hAnsi="Arial" w:cs="Arial"/>
          <w:sz w:val="24"/>
          <w:szCs w:val="24"/>
        </w:rPr>
        <w:t xml:space="preserve">birimine </w:t>
      </w:r>
      <w:r w:rsidR="00817972" w:rsidRPr="0081187E">
        <w:rPr>
          <w:rFonts w:ascii="Arial" w:hAnsi="Arial" w:cs="Arial"/>
        </w:rPr>
        <w:t>mal</w:t>
      </w:r>
      <w:r w:rsidR="00392616" w:rsidRPr="0081187E">
        <w:rPr>
          <w:rFonts w:ascii="Arial" w:hAnsi="Arial" w:cs="Arial"/>
        </w:rPr>
        <w:t xml:space="preserve"> ve hizmet temin eden firma, kişi, kurum vb</w:t>
      </w:r>
      <w:r w:rsidR="00817972" w:rsidRPr="0081187E">
        <w:rPr>
          <w:rFonts w:ascii="Arial" w:hAnsi="Arial" w:cs="Arial"/>
        </w:rPr>
        <w:t>.</w:t>
      </w:r>
      <w:r w:rsidR="00392616" w:rsidRPr="0081187E">
        <w:rPr>
          <w:rFonts w:ascii="Arial" w:hAnsi="Arial" w:cs="Arial"/>
        </w:rPr>
        <w:t xml:space="preserve"> veya üzerine ihale yapılan ve sözleşme imzalanan istekliyi ifade eder.</w:t>
      </w:r>
    </w:p>
    <w:p w14:paraId="090904A6" w14:textId="77777777" w:rsidR="00253313" w:rsidRPr="0081187E" w:rsidRDefault="00E43E10" w:rsidP="0081187E">
      <w:pPr>
        <w:ind w:left="708" w:firstLine="708"/>
        <w:jc w:val="both"/>
        <w:rPr>
          <w:rFonts w:ascii="Arial" w:hAnsi="Arial" w:cs="Arial"/>
        </w:rPr>
      </w:pPr>
      <w:r w:rsidRPr="0081187E">
        <w:rPr>
          <w:rFonts w:ascii="Arial" w:hAnsi="Arial" w:cs="Arial"/>
        </w:rPr>
        <w:t xml:space="preserve">Seçilen tedarikçiler </w:t>
      </w:r>
      <w:r w:rsidR="00D06D62" w:rsidRPr="0081187E">
        <w:rPr>
          <w:rFonts w:ascii="Arial" w:hAnsi="Arial" w:cs="Arial"/>
          <w:sz w:val="24"/>
          <w:szCs w:val="24"/>
        </w:rPr>
        <w:t>Tedarikçi Listesi Formu</w:t>
      </w:r>
      <w:r w:rsidR="003D28EF" w:rsidRPr="0081187E">
        <w:rPr>
          <w:rFonts w:ascii="Arial" w:hAnsi="Arial" w:cs="Arial"/>
        </w:rPr>
        <w:t>-</w:t>
      </w:r>
      <w:r w:rsidR="00253313" w:rsidRPr="0081187E">
        <w:rPr>
          <w:rFonts w:ascii="Arial" w:hAnsi="Arial" w:cs="Arial"/>
        </w:rPr>
        <w:t>S</w:t>
      </w:r>
      <w:r w:rsidRPr="0081187E">
        <w:rPr>
          <w:rFonts w:ascii="Arial" w:hAnsi="Arial" w:cs="Arial"/>
        </w:rPr>
        <w:t>atın</w:t>
      </w:r>
      <w:r w:rsidR="004B43DA" w:rsidRPr="0081187E">
        <w:rPr>
          <w:rFonts w:ascii="Arial" w:hAnsi="Arial" w:cs="Arial"/>
        </w:rPr>
        <w:t xml:space="preserve"> </w:t>
      </w:r>
      <w:r w:rsidRPr="0081187E">
        <w:rPr>
          <w:rFonts w:ascii="Arial" w:hAnsi="Arial" w:cs="Arial"/>
        </w:rPr>
        <w:t xml:space="preserve">almalar </w:t>
      </w:r>
      <w:r w:rsidR="00253313" w:rsidRPr="0081187E">
        <w:rPr>
          <w:rFonts w:ascii="Arial" w:hAnsi="Arial" w:cs="Arial"/>
        </w:rPr>
        <w:t>tedarikçi listesinde yer alan tedarikçiler yanında listede yer alıp almadığına bakılmaksızın diğer tedarikçilerden de alım yapılabilir.</w:t>
      </w:r>
    </w:p>
    <w:p w14:paraId="3A041485" w14:textId="77777777" w:rsidR="001573FB" w:rsidRPr="0081187E" w:rsidRDefault="0091092B" w:rsidP="0081187E">
      <w:pPr>
        <w:ind w:left="708" w:firstLine="708"/>
        <w:jc w:val="both"/>
        <w:rPr>
          <w:rFonts w:ascii="Arial" w:hAnsi="Arial" w:cs="Arial"/>
          <w:sz w:val="24"/>
          <w:szCs w:val="24"/>
        </w:rPr>
      </w:pPr>
      <w:r w:rsidRPr="0081187E">
        <w:rPr>
          <w:rFonts w:ascii="Arial" w:hAnsi="Arial" w:cs="Arial"/>
          <w:sz w:val="24"/>
          <w:szCs w:val="24"/>
        </w:rPr>
        <w:t>2547 sayılı Vakıf Yükseköğretim Kurumları İhale Yönetmeliğinde</w:t>
      </w:r>
      <w:r w:rsidR="001573FB" w:rsidRPr="0081187E">
        <w:rPr>
          <w:rFonts w:ascii="Arial" w:hAnsi="Arial" w:cs="Arial"/>
          <w:sz w:val="24"/>
          <w:szCs w:val="24"/>
        </w:rPr>
        <w:t xml:space="preserve"> diğer maddeleri kapsamında yapılacak satın almalar</w:t>
      </w:r>
      <w:r w:rsidR="00392616" w:rsidRPr="0081187E">
        <w:rPr>
          <w:rFonts w:ascii="Arial" w:hAnsi="Arial" w:cs="Arial"/>
          <w:sz w:val="24"/>
          <w:szCs w:val="24"/>
        </w:rPr>
        <w:t>la ilgili tedarikçi seçimi</w:t>
      </w:r>
      <w:r w:rsidR="001573FB" w:rsidRPr="0081187E">
        <w:rPr>
          <w:rFonts w:ascii="Arial" w:hAnsi="Arial" w:cs="Arial"/>
          <w:sz w:val="24"/>
          <w:szCs w:val="24"/>
        </w:rPr>
        <w:t xml:space="preserve"> ise Kanunun emredici hükümleri doğrultusunda </w:t>
      </w:r>
      <w:r w:rsidR="00392616" w:rsidRPr="0081187E">
        <w:rPr>
          <w:rFonts w:ascii="Arial" w:hAnsi="Arial" w:cs="Arial"/>
          <w:sz w:val="24"/>
          <w:szCs w:val="24"/>
        </w:rPr>
        <w:t>yapılır.</w:t>
      </w:r>
      <w:r w:rsidR="00E32674" w:rsidRPr="0081187E">
        <w:rPr>
          <w:rFonts w:ascii="Arial" w:hAnsi="Arial" w:cs="Arial"/>
          <w:sz w:val="24"/>
          <w:szCs w:val="24"/>
        </w:rPr>
        <w:t xml:space="preserve"> </w:t>
      </w:r>
      <w:bookmarkEnd w:id="0"/>
      <w:bookmarkEnd w:id="1"/>
    </w:p>
    <w:p w14:paraId="4993FF58" w14:textId="77777777" w:rsidR="00F44897" w:rsidRPr="0081187E" w:rsidRDefault="00F44897" w:rsidP="00E32674">
      <w:pPr>
        <w:ind w:firstLine="708"/>
        <w:jc w:val="both"/>
        <w:rPr>
          <w:rFonts w:ascii="Arial" w:hAnsi="Arial" w:cs="Arial"/>
          <w:sz w:val="24"/>
          <w:szCs w:val="24"/>
        </w:rPr>
      </w:pPr>
    </w:p>
    <w:p w14:paraId="4DB7A251" w14:textId="77777777" w:rsidR="00F44897" w:rsidRPr="0081187E" w:rsidRDefault="00F44897" w:rsidP="00E32674">
      <w:pPr>
        <w:ind w:firstLine="708"/>
        <w:jc w:val="both"/>
        <w:rPr>
          <w:rFonts w:ascii="Arial" w:hAnsi="Arial" w:cs="Arial"/>
          <w:sz w:val="24"/>
          <w:szCs w:val="24"/>
        </w:rPr>
      </w:pPr>
    </w:p>
    <w:p w14:paraId="18DAE4FB" w14:textId="77777777" w:rsidR="00F44897" w:rsidRPr="0081187E" w:rsidRDefault="00F44897" w:rsidP="00E32674">
      <w:pPr>
        <w:ind w:firstLine="708"/>
        <w:jc w:val="both"/>
        <w:rPr>
          <w:rFonts w:ascii="Arial" w:hAnsi="Arial" w:cs="Arial"/>
          <w:b/>
          <w:sz w:val="24"/>
          <w:szCs w:val="24"/>
        </w:rPr>
      </w:pPr>
      <w:r w:rsidRPr="0081187E">
        <w:rPr>
          <w:rFonts w:ascii="Arial" w:hAnsi="Arial" w:cs="Arial"/>
          <w:b/>
          <w:sz w:val="24"/>
          <w:szCs w:val="24"/>
        </w:rPr>
        <w:t>6. DOKÜMANLAR</w:t>
      </w:r>
    </w:p>
    <w:p w14:paraId="208F25B6" w14:textId="77777777" w:rsidR="00F44897" w:rsidRPr="0081187E" w:rsidRDefault="00F44897" w:rsidP="00F44897">
      <w:pPr>
        <w:ind w:firstLine="708"/>
        <w:jc w:val="both"/>
        <w:rPr>
          <w:rFonts w:ascii="Arial" w:hAnsi="Arial" w:cs="Arial"/>
          <w:b/>
          <w:sz w:val="24"/>
          <w:szCs w:val="24"/>
        </w:rPr>
      </w:pPr>
      <w:r w:rsidRPr="0081187E">
        <w:rPr>
          <w:rFonts w:ascii="Arial" w:hAnsi="Arial" w:cs="Arial"/>
          <w:b/>
          <w:sz w:val="24"/>
          <w:szCs w:val="24"/>
        </w:rPr>
        <w:t xml:space="preserve">6.1. Dış Kaynaklı Dokümanlar </w:t>
      </w:r>
    </w:p>
    <w:p w14:paraId="2EA67742" w14:textId="77777777" w:rsidR="00F44897" w:rsidRPr="0081187E" w:rsidRDefault="00F44897" w:rsidP="00F44897">
      <w:pPr>
        <w:numPr>
          <w:ilvl w:val="0"/>
          <w:numId w:val="19"/>
        </w:numPr>
        <w:jc w:val="both"/>
        <w:rPr>
          <w:rFonts w:ascii="Arial" w:hAnsi="Arial" w:cs="Arial"/>
          <w:sz w:val="24"/>
          <w:szCs w:val="24"/>
        </w:rPr>
      </w:pPr>
      <w:r w:rsidRPr="0081187E">
        <w:rPr>
          <w:rFonts w:ascii="Arial" w:hAnsi="Arial" w:cs="Arial"/>
          <w:sz w:val="24"/>
          <w:szCs w:val="24"/>
        </w:rPr>
        <w:t>İlgili proforma faturalar</w:t>
      </w:r>
    </w:p>
    <w:p w14:paraId="4339E509" w14:textId="77777777" w:rsidR="009B071C" w:rsidRPr="0081187E" w:rsidRDefault="009B071C" w:rsidP="00F44897">
      <w:pPr>
        <w:numPr>
          <w:ilvl w:val="0"/>
          <w:numId w:val="19"/>
        </w:numPr>
        <w:jc w:val="both"/>
        <w:rPr>
          <w:rFonts w:ascii="Arial" w:hAnsi="Arial" w:cs="Arial"/>
          <w:sz w:val="24"/>
          <w:szCs w:val="24"/>
        </w:rPr>
      </w:pPr>
      <w:r w:rsidRPr="0081187E">
        <w:rPr>
          <w:rFonts w:ascii="Arial" w:hAnsi="Arial" w:cs="Arial"/>
          <w:sz w:val="24"/>
          <w:szCs w:val="24"/>
        </w:rPr>
        <w:t>Teklif mektupları</w:t>
      </w:r>
    </w:p>
    <w:p w14:paraId="1F145DBE" w14:textId="77777777" w:rsidR="009B071C" w:rsidRPr="0081187E" w:rsidRDefault="009B071C" w:rsidP="00F44897">
      <w:pPr>
        <w:numPr>
          <w:ilvl w:val="0"/>
          <w:numId w:val="19"/>
        </w:numPr>
        <w:jc w:val="both"/>
        <w:rPr>
          <w:rFonts w:ascii="Arial" w:hAnsi="Arial" w:cs="Arial"/>
          <w:sz w:val="24"/>
          <w:szCs w:val="24"/>
        </w:rPr>
      </w:pPr>
      <w:r w:rsidRPr="0081187E">
        <w:rPr>
          <w:rFonts w:ascii="Arial" w:hAnsi="Arial" w:cs="Arial"/>
          <w:sz w:val="24"/>
          <w:szCs w:val="24"/>
        </w:rPr>
        <w:t>Şartnameler</w:t>
      </w:r>
    </w:p>
    <w:p w14:paraId="6B5D02D6" w14:textId="77777777" w:rsidR="00714E31" w:rsidRPr="0081187E" w:rsidRDefault="00714E31" w:rsidP="00F44897">
      <w:pPr>
        <w:numPr>
          <w:ilvl w:val="0"/>
          <w:numId w:val="19"/>
        </w:numPr>
        <w:jc w:val="both"/>
        <w:rPr>
          <w:rFonts w:ascii="Arial" w:hAnsi="Arial" w:cs="Arial"/>
          <w:sz w:val="24"/>
          <w:szCs w:val="24"/>
        </w:rPr>
      </w:pPr>
      <w:proofErr w:type="gramStart"/>
      <w:r w:rsidRPr="0081187E">
        <w:rPr>
          <w:rFonts w:ascii="Arial" w:hAnsi="Arial" w:cs="Arial"/>
          <w:sz w:val="24"/>
          <w:szCs w:val="24"/>
        </w:rPr>
        <w:t>Resmi</w:t>
      </w:r>
      <w:proofErr w:type="gramEnd"/>
      <w:r w:rsidRPr="0081187E">
        <w:rPr>
          <w:rFonts w:ascii="Arial" w:hAnsi="Arial" w:cs="Arial"/>
          <w:sz w:val="24"/>
          <w:szCs w:val="24"/>
        </w:rPr>
        <w:t xml:space="preserve"> Gazete-16.11.2018 Tarihli</w:t>
      </w:r>
    </w:p>
    <w:p w14:paraId="6A42AA26" w14:textId="77777777" w:rsidR="009B071C" w:rsidRPr="0081187E" w:rsidRDefault="009B071C" w:rsidP="009B071C">
      <w:pPr>
        <w:ind w:left="1068"/>
        <w:jc w:val="both"/>
        <w:rPr>
          <w:rFonts w:ascii="Arial" w:hAnsi="Arial" w:cs="Arial"/>
          <w:sz w:val="24"/>
          <w:szCs w:val="24"/>
        </w:rPr>
      </w:pPr>
    </w:p>
    <w:p w14:paraId="1A866EEA" w14:textId="77777777" w:rsidR="00F44897" w:rsidRPr="0081187E" w:rsidRDefault="00F44897" w:rsidP="00E32674">
      <w:pPr>
        <w:ind w:firstLine="708"/>
        <w:jc w:val="both"/>
        <w:rPr>
          <w:rFonts w:ascii="Arial" w:hAnsi="Arial" w:cs="Arial"/>
          <w:b/>
          <w:sz w:val="24"/>
          <w:szCs w:val="24"/>
        </w:rPr>
      </w:pPr>
      <w:r w:rsidRPr="0081187E">
        <w:rPr>
          <w:rFonts w:ascii="Arial" w:hAnsi="Arial" w:cs="Arial"/>
          <w:b/>
          <w:sz w:val="24"/>
          <w:szCs w:val="24"/>
        </w:rPr>
        <w:t xml:space="preserve">6.2. İç Kaynaklı Dokümanlar </w:t>
      </w:r>
    </w:p>
    <w:p w14:paraId="3259CB32" w14:textId="1834E1F8" w:rsidR="0081187E" w:rsidRDefault="0081187E" w:rsidP="0081187E">
      <w:pPr>
        <w:numPr>
          <w:ilvl w:val="0"/>
          <w:numId w:val="18"/>
        </w:numPr>
        <w:jc w:val="both"/>
        <w:rPr>
          <w:rFonts w:ascii="Arial" w:hAnsi="Arial" w:cs="Arial"/>
          <w:sz w:val="24"/>
          <w:szCs w:val="24"/>
        </w:rPr>
      </w:pPr>
      <w:r w:rsidRPr="0081187E">
        <w:rPr>
          <w:rFonts w:ascii="Arial" w:hAnsi="Arial" w:cs="Arial" w:hint="eastAsia"/>
          <w:sz w:val="24"/>
          <w:szCs w:val="24"/>
        </w:rPr>
        <w:t>İ</w:t>
      </w:r>
      <w:r w:rsidRPr="0081187E">
        <w:rPr>
          <w:rFonts w:ascii="Arial" w:hAnsi="Arial" w:cs="Arial"/>
          <w:sz w:val="24"/>
          <w:szCs w:val="24"/>
        </w:rPr>
        <w:t>M</w:t>
      </w:r>
      <w:r w:rsidRPr="0081187E">
        <w:rPr>
          <w:rFonts w:ascii="Arial" w:hAnsi="Arial" w:cs="Arial" w:hint="eastAsia"/>
          <w:sz w:val="24"/>
          <w:szCs w:val="24"/>
        </w:rPr>
        <w:t>İ</w:t>
      </w:r>
      <w:r w:rsidRPr="0081187E">
        <w:rPr>
          <w:rFonts w:ascii="Arial" w:hAnsi="Arial" w:cs="Arial"/>
          <w:sz w:val="24"/>
          <w:szCs w:val="24"/>
        </w:rPr>
        <w:t>D-FR-0</w:t>
      </w:r>
      <w:r w:rsidR="00603C9C">
        <w:rPr>
          <w:rFonts w:ascii="Arial" w:hAnsi="Arial" w:cs="Arial"/>
          <w:sz w:val="24"/>
          <w:szCs w:val="24"/>
        </w:rPr>
        <w:t>26</w:t>
      </w:r>
      <w:r w:rsidRPr="0081187E">
        <w:rPr>
          <w:rFonts w:ascii="Arial" w:hAnsi="Arial" w:cs="Arial"/>
          <w:sz w:val="24"/>
          <w:szCs w:val="24"/>
        </w:rPr>
        <w:t xml:space="preserve">- </w:t>
      </w:r>
      <w:proofErr w:type="spellStart"/>
      <w:r w:rsidRPr="0081187E">
        <w:rPr>
          <w:rFonts w:ascii="Arial" w:hAnsi="Arial" w:cs="Arial"/>
          <w:sz w:val="24"/>
          <w:szCs w:val="24"/>
        </w:rPr>
        <w:t>Sat</w:t>
      </w:r>
      <w:r w:rsidRPr="0081187E">
        <w:rPr>
          <w:rFonts w:ascii="Arial" w:hAnsi="Arial" w:cs="Arial" w:hint="eastAsia"/>
          <w:sz w:val="24"/>
          <w:szCs w:val="24"/>
        </w:rPr>
        <w:t>ı</w:t>
      </w:r>
      <w:r w:rsidRPr="0081187E">
        <w:rPr>
          <w:rFonts w:ascii="Arial" w:hAnsi="Arial" w:cs="Arial"/>
          <w:sz w:val="24"/>
          <w:szCs w:val="24"/>
        </w:rPr>
        <w:t>nalma</w:t>
      </w:r>
      <w:proofErr w:type="spellEnd"/>
      <w:r w:rsidRPr="0081187E">
        <w:rPr>
          <w:rFonts w:ascii="Arial" w:hAnsi="Arial" w:cs="Arial"/>
          <w:sz w:val="24"/>
          <w:szCs w:val="24"/>
        </w:rPr>
        <w:t xml:space="preserve"> </w:t>
      </w:r>
      <w:r w:rsidRPr="0081187E">
        <w:rPr>
          <w:rFonts w:ascii="Arial" w:hAnsi="Arial" w:cs="Arial" w:hint="eastAsia"/>
          <w:sz w:val="24"/>
          <w:szCs w:val="24"/>
        </w:rPr>
        <w:t>İ</w:t>
      </w:r>
      <w:r w:rsidRPr="0081187E">
        <w:rPr>
          <w:rFonts w:ascii="Arial" w:hAnsi="Arial" w:cs="Arial"/>
          <w:sz w:val="24"/>
          <w:szCs w:val="24"/>
        </w:rPr>
        <w:t>stek Formu</w:t>
      </w:r>
    </w:p>
    <w:p w14:paraId="39D4FBE1" w14:textId="59BB962A" w:rsidR="0081187E" w:rsidRDefault="0081187E" w:rsidP="0081187E">
      <w:pPr>
        <w:numPr>
          <w:ilvl w:val="0"/>
          <w:numId w:val="18"/>
        </w:numPr>
        <w:jc w:val="both"/>
        <w:rPr>
          <w:rFonts w:ascii="Arial" w:hAnsi="Arial" w:cs="Arial"/>
          <w:sz w:val="24"/>
          <w:szCs w:val="24"/>
        </w:rPr>
      </w:pPr>
      <w:r w:rsidRPr="0081187E">
        <w:rPr>
          <w:rFonts w:ascii="Arial" w:hAnsi="Arial" w:cs="Arial" w:hint="eastAsia"/>
          <w:sz w:val="24"/>
          <w:szCs w:val="24"/>
        </w:rPr>
        <w:t>İ</w:t>
      </w:r>
      <w:r w:rsidRPr="0081187E">
        <w:rPr>
          <w:rFonts w:ascii="Arial" w:hAnsi="Arial" w:cs="Arial"/>
          <w:sz w:val="24"/>
          <w:szCs w:val="24"/>
        </w:rPr>
        <w:t>M</w:t>
      </w:r>
      <w:r w:rsidRPr="0081187E">
        <w:rPr>
          <w:rFonts w:ascii="Arial" w:hAnsi="Arial" w:cs="Arial" w:hint="eastAsia"/>
          <w:sz w:val="24"/>
          <w:szCs w:val="24"/>
        </w:rPr>
        <w:t>İ</w:t>
      </w:r>
      <w:r w:rsidRPr="0081187E">
        <w:rPr>
          <w:rFonts w:ascii="Arial" w:hAnsi="Arial" w:cs="Arial"/>
          <w:sz w:val="24"/>
          <w:szCs w:val="24"/>
        </w:rPr>
        <w:t>D-FR-0</w:t>
      </w:r>
      <w:r w:rsidR="00603C9C">
        <w:rPr>
          <w:rFonts w:ascii="Arial" w:hAnsi="Arial" w:cs="Arial"/>
          <w:sz w:val="24"/>
          <w:szCs w:val="24"/>
        </w:rPr>
        <w:t>24</w:t>
      </w:r>
      <w:r w:rsidRPr="0081187E">
        <w:rPr>
          <w:rFonts w:ascii="Arial" w:hAnsi="Arial" w:cs="Arial"/>
          <w:sz w:val="24"/>
          <w:szCs w:val="24"/>
        </w:rPr>
        <w:t>- Piyasa Ara</w:t>
      </w:r>
      <w:r w:rsidRPr="0081187E">
        <w:rPr>
          <w:rFonts w:ascii="Arial" w:hAnsi="Arial" w:cs="Arial" w:hint="eastAsia"/>
          <w:sz w:val="24"/>
          <w:szCs w:val="24"/>
        </w:rPr>
        <w:t>ş</w:t>
      </w:r>
      <w:r w:rsidRPr="0081187E">
        <w:rPr>
          <w:rFonts w:ascii="Arial" w:hAnsi="Arial" w:cs="Arial"/>
          <w:sz w:val="24"/>
          <w:szCs w:val="24"/>
        </w:rPr>
        <w:t>t</w:t>
      </w:r>
      <w:r w:rsidRPr="0081187E">
        <w:rPr>
          <w:rFonts w:ascii="Arial" w:hAnsi="Arial" w:cs="Arial" w:hint="eastAsia"/>
          <w:sz w:val="24"/>
          <w:szCs w:val="24"/>
        </w:rPr>
        <w:t>ı</w:t>
      </w:r>
      <w:r w:rsidRPr="0081187E">
        <w:rPr>
          <w:rFonts w:ascii="Arial" w:hAnsi="Arial" w:cs="Arial"/>
          <w:sz w:val="24"/>
          <w:szCs w:val="24"/>
        </w:rPr>
        <w:t>rma Formu</w:t>
      </w:r>
    </w:p>
    <w:p w14:paraId="3ACFC1DA" w14:textId="3CE48D15" w:rsidR="0081187E" w:rsidRDefault="0081187E" w:rsidP="0081187E">
      <w:pPr>
        <w:numPr>
          <w:ilvl w:val="0"/>
          <w:numId w:val="18"/>
        </w:numPr>
        <w:jc w:val="both"/>
        <w:rPr>
          <w:rFonts w:ascii="Arial" w:hAnsi="Arial" w:cs="Arial"/>
          <w:sz w:val="24"/>
          <w:szCs w:val="24"/>
        </w:rPr>
      </w:pPr>
      <w:r w:rsidRPr="0081187E">
        <w:rPr>
          <w:rFonts w:ascii="Arial" w:hAnsi="Arial" w:cs="Arial" w:hint="eastAsia"/>
          <w:sz w:val="24"/>
          <w:szCs w:val="24"/>
        </w:rPr>
        <w:t>İ</w:t>
      </w:r>
      <w:r w:rsidRPr="0081187E">
        <w:rPr>
          <w:rFonts w:ascii="Arial" w:hAnsi="Arial" w:cs="Arial"/>
          <w:sz w:val="24"/>
          <w:szCs w:val="24"/>
        </w:rPr>
        <w:t>M</w:t>
      </w:r>
      <w:r w:rsidRPr="0081187E">
        <w:rPr>
          <w:rFonts w:ascii="Arial" w:hAnsi="Arial" w:cs="Arial" w:hint="eastAsia"/>
          <w:sz w:val="24"/>
          <w:szCs w:val="24"/>
        </w:rPr>
        <w:t>İ</w:t>
      </w:r>
      <w:r w:rsidRPr="0081187E">
        <w:rPr>
          <w:rFonts w:ascii="Arial" w:hAnsi="Arial" w:cs="Arial"/>
          <w:sz w:val="24"/>
          <w:szCs w:val="24"/>
        </w:rPr>
        <w:t>D-FR-0</w:t>
      </w:r>
      <w:r w:rsidR="00603C9C">
        <w:rPr>
          <w:rFonts w:ascii="Arial" w:hAnsi="Arial" w:cs="Arial"/>
          <w:sz w:val="24"/>
          <w:szCs w:val="24"/>
        </w:rPr>
        <w:t>23</w:t>
      </w:r>
      <w:r w:rsidRPr="0081187E">
        <w:rPr>
          <w:rFonts w:ascii="Arial" w:hAnsi="Arial" w:cs="Arial"/>
          <w:sz w:val="24"/>
          <w:szCs w:val="24"/>
        </w:rPr>
        <w:t>- Teklif Mektubu</w:t>
      </w:r>
    </w:p>
    <w:p w14:paraId="4F4C9D3D" w14:textId="3F817577" w:rsidR="0081187E" w:rsidRDefault="0081187E" w:rsidP="0081187E">
      <w:pPr>
        <w:numPr>
          <w:ilvl w:val="0"/>
          <w:numId w:val="18"/>
        </w:numPr>
        <w:jc w:val="both"/>
        <w:rPr>
          <w:rFonts w:ascii="Arial" w:hAnsi="Arial" w:cs="Arial"/>
          <w:sz w:val="24"/>
          <w:szCs w:val="24"/>
        </w:rPr>
      </w:pPr>
      <w:r w:rsidRPr="0081187E">
        <w:rPr>
          <w:rFonts w:ascii="Arial" w:hAnsi="Arial" w:cs="Arial" w:hint="eastAsia"/>
          <w:sz w:val="24"/>
          <w:szCs w:val="24"/>
        </w:rPr>
        <w:t>İ</w:t>
      </w:r>
      <w:r w:rsidRPr="0081187E">
        <w:rPr>
          <w:rFonts w:ascii="Arial" w:hAnsi="Arial" w:cs="Arial"/>
          <w:sz w:val="24"/>
          <w:szCs w:val="24"/>
        </w:rPr>
        <w:t>M</w:t>
      </w:r>
      <w:r w:rsidRPr="0081187E">
        <w:rPr>
          <w:rFonts w:ascii="Arial" w:hAnsi="Arial" w:cs="Arial" w:hint="eastAsia"/>
          <w:sz w:val="24"/>
          <w:szCs w:val="24"/>
        </w:rPr>
        <w:t>İ</w:t>
      </w:r>
      <w:r w:rsidRPr="0081187E">
        <w:rPr>
          <w:rFonts w:ascii="Arial" w:hAnsi="Arial" w:cs="Arial"/>
          <w:sz w:val="24"/>
          <w:szCs w:val="24"/>
        </w:rPr>
        <w:t>D-FR-0</w:t>
      </w:r>
      <w:r w:rsidR="00603C9C">
        <w:rPr>
          <w:rFonts w:ascii="Arial" w:hAnsi="Arial" w:cs="Arial"/>
          <w:sz w:val="24"/>
          <w:szCs w:val="24"/>
        </w:rPr>
        <w:t>22</w:t>
      </w:r>
      <w:r w:rsidRPr="0081187E">
        <w:rPr>
          <w:rFonts w:ascii="Arial" w:hAnsi="Arial" w:cs="Arial"/>
          <w:sz w:val="24"/>
          <w:szCs w:val="24"/>
        </w:rPr>
        <w:t>- Do</w:t>
      </w:r>
      <w:r w:rsidRPr="0081187E">
        <w:rPr>
          <w:rFonts w:ascii="Arial" w:hAnsi="Arial" w:cs="Arial" w:hint="eastAsia"/>
          <w:sz w:val="24"/>
          <w:szCs w:val="24"/>
        </w:rPr>
        <w:t>ğ</w:t>
      </w:r>
      <w:r w:rsidRPr="0081187E">
        <w:rPr>
          <w:rFonts w:ascii="Arial" w:hAnsi="Arial" w:cs="Arial"/>
          <w:sz w:val="24"/>
          <w:szCs w:val="24"/>
        </w:rPr>
        <w:t>rudan Temin Onay Formu</w:t>
      </w:r>
    </w:p>
    <w:p w14:paraId="49390D38" w14:textId="605209B3" w:rsidR="0081187E" w:rsidRDefault="0081187E" w:rsidP="0081187E">
      <w:pPr>
        <w:numPr>
          <w:ilvl w:val="0"/>
          <w:numId w:val="18"/>
        </w:numPr>
        <w:jc w:val="both"/>
        <w:rPr>
          <w:rFonts w:ascii="Arial" w:hAnsi="Arial" w:cs="Arial"/>
          <w:sz w:val="24"/>
          <w:szCs w:val="24"/>
        </w:rPr>
      </w:pPr>
      <w:r w:rsidRPr="0081187E">
        <w:rPr>
          <w:rFonts w:ascii="Arial" w:hAnsi="Arial" w:cs="Arial" w:hint="eastAsia"/>
          <w:sz w:val="24"/>
          <w:szCs w:val="24"/>
        </w:rPr>
        <w:t>İ</w:t>
      </w:r>
      <w:r w:rsidRPr="0081187E">
        <w:rPr>
          <w:rFonts w:ascii="Arial" w:hAnsi="Arial" w:cs="Arial"/>
          <w:sz w:val="24"/>
          <w:szCs w:val="24"/>
        </w:rPr>
        <w:t>M</w:t>
      </w:r>
      <w:r w:rsidRPr="0081187E">
        <w:rPr>
          <w:rFonts w:ascii="Arial" w:hAnsi="Arial" w:cs="Arial" w:hint="eastAsia"/>
          <w:sz w:val="24"/>
          <w:szCs w:val="24"/>
        </w:rPr>
        <w:t>İ</w:t>
      </w:r>
      <w:r w:rsidRPr="0081187E">
        <w:rPr>
          <w:rFonts w:ascii="Arial" w:hAnsi="Arial" w:cs="Arial"/>
          <w:sz w:val="24"/>
          <w:szCs w:val="24"/>
        </w:rPr>
        <w:t>D-FR-0</w:t>
      </w:r>
      <w:r w:rsidR="00603C9C">
        <w:rPr>
          <w:rFonts w:ascii="Arial" w:hAnsi="Arial" w:cs="Arial"/>
          <w:sz w:val="24"/>
          <w:szCs w:val="24"/>
        </w:rPr>
        <w:t>12</w:t>
      </w:r>
      <w:r w:rsidRPr="0081187E">
        <w:rPr>
          <w:rFonts w:ascii="Arial" w:hAnsi="Arial" w:cs="Arial"/>
          <w:sz w:val="24"/>
          <w:szCs w:val="24"/>
        </w:rPr>
        <w:t xml:space="preserve">- </w:t>
      </w:r>
      <w:r w:rsidRPr="0081187E">
        <w:rPr>
          <w:rFonts w:ascii="Arial" w:hAnsi="Arial" w:cs="Arial" w:hint="eastAsia"/>
          <w:sz w:val="24"/>
          <w:szCs w:val="24"/>
        </w:rPr>
        <w:t>İ</w:t>
      </w:r>
      <w:r w:rsidRPr="0081187E">
        <w:rPr>
          <w:rFonts w:ascii="Arial" w:hAnsi="Arial" w:cs="Arial"/>
          <w:sz w:val="24"/>
          <w:szCs w:val="24"/>
        </w:rPr>
        <w:t>hale Onay Formu</w:t>
      </w:r>
    </w:p>
    <w:p w14:paraId="2CBCF1F0" w14:textId="78E69BA2" w:rsidR="00CB18B0" w:rsidRPr="0081187E" w:rsidRDefault="0081187E" w:rsidP="0081187E">
      <w:pPr>
        <w:numPr>
          <w:ilvl w:val="0"/>
          <w:numId w:val="18"/>
        </w:numPr>
        <w:jc w:val="both"/>
        <w:rPr>
          <w:rFonts w:ascii="Arial" w:hAnsi="Arial" w:cs="Arial"/>
          <w:sz w:val="24"/>
          <w:szCs w:val="24"/>
        </w:rPr>
      </w:pPr>
      <w:r w:rsidRPr="0081187E">
        <w:rPr>
          <w:rFonts w:ascii="Arial" w:hAnsi="Arial" w:cs="Arial" w:hint="eastAsia"/>
          <w:sz w:val="24"/>
          <w:szCs w:val="24"/>
        </w:rPr>
        <w:t>İ</w:t>
      </w:r>
      <w:r w:rsidRPr="0081187E">
        <w:rPr>
          <w:rFonts w:ascii="Arial" w:hAnsi="Arial" w:cs="Arial"/>
          <w:sz w:val="24"/>
          <w:szCs w:val="24"/>
        </w:rPr>
        <w:t>M</w:t>
      </w:r>
      <w:r w:rsidRPr="0081187E">
        <w:rPr>
          <w:rFonts w:ascii="Arial" w:hAnsi="Arial" w:cs="Arial" w:hint="eastAsia"/>
          <w:sz w:val="24"/>
          <w:szCs w:val="24"/>
        </w:rPr>
        <w:t>İ</w:t>
      </w:r>
      <w:r w:rsidRPr="0081187E">
        <w:rPr>
          <w:rFonts w:ascii="Arial" w:hAnsi="Arial" w:cs="Arial"/>
          <w:sz w:val="24"/>
          <w:szCs w:val="24"/>
        </w:rPr>
        <w:t>D-FR-0</w:t>
      </w:r>
      <w:r w:rsidR="004F75F3">
        <w:rPr>
          <w:rFonts w:ascii="Arial" w:hAnsi="Arial" w:cs="Arial"/>
          <w:sz w:val="24"/>
          <w:szCs w:val="24"/>
        </w:rPr>
        <w:t>06</w:t>
      </w:r>
      <w:r w:rsidRPr="0081187E">
        <w:rPr>
          <w:rFonts w:ascii="Arial" w:hAnsi="Arial" w:cs="Arial"/>
          <w:sz w:val="24"/>
          <w:szCs w:val="24"/>
        </w:rPr>
        <w:t>-Tedarik</w:t>
      </w:r>
      <w:r w:rsidRPr="0081187E">
        <w:rPr>
          <w:rFonts w:ascii="Arial" w:hAnsi="Arial" w:cs="Arial" w:hint="eastAsia"/>
          <w:sz w:val="24"/>
          <w:szCs w:val="24"/>
        </w:rPr>
        <w:t>ç</w:t>
      </w:r>
      <w:r w:rsidRPr="0081187E">
        <w:rPr>
          <w:rFonts w:ascii="Arial" w:hAnsi="Arial" w:cs="Arial"/>
          <w:sz w:val="24"/>
          <w:szCs w:val="24"/>
        </w:rPr>
        <w:t>i De</w:t>
      </w:r>
      <w:r w:rsidRPr="0081187E">
        <w:rPr>
          <w:rFonts w:ascii="Arial" w:hAnsi="Arial" w:cs="Arial" w:hint="eastAsia"/>
          <w:sz w:val="24"/>
          <w:szCs w:val="24"/>
        </w:rPr>
        <w:t>ğ</w:t>
      </w:r>
      <w:r w:rsidRPr="0081187E">
        <w:rPr>
          <w:rFonts w:ascii="Arial" w:hAnsi="Arial" w:cs="Arial"/>
          <w:sz w:val="24"/>
          <w:szCs w:val="24"/>
        </w:rPr>
        <w:t>erlendirme Formu</w:t>
      </w:r>
    </w:p>
    <w:sectPr w:rsidR="00CB18B0" w:rsidRPr="0081187E" w:rsidSect="0081187E">
      <w:headerReference w:type="default" r:id="rId8"/>
      <w:footerReference w:type="default" r:id="rId9"/>
      <w:pgSz w:w="11906" w:h="16838"/>
      <w:pgMar w:top="2127" w:right="991"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F766" w14:textId="77777777" w:rsidR="00BD1E08" w:rsidRDefault="00BD1E08" w:rsidP="00151E02">
      <w:r>
        <w:separator/>
      </w:r>
    </w:p>
  </w:endnote>
  <w:endnote w:type="continuationSeparator" w:id="0">
    <w:p w14:paraId="065BEB8A" w14:textId="77777777" w:rsidR="00BD1E08" w:rsidRDefault="00BD1E08"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51"/>
      <w:gridCol w:w="3259"/>
      <w:gridCol w:w="3371"/>
    </w:tblGrid>
    <w:tr w:rsidR="001573FB" w:rsidRPr="00072166" w14:paraId="2C6CFBA9" w14:textId="77777777" w:rsidTr="00E50725">
      <w:tc>
        <w:tcPr>
          <w:tcW w:w="3151" w:type="dxa"/>
          <w:tcBorders>
            <w:top w:val="single" w:sz="4" w:space="0" w:color="auto"/>
          </w:tcBorders>
        </w:tcPr>
        <w:p w14:paraId="041792F4" w14:textId="77777777" w:rsidR="001573FB" w:rsidRPr="0081187E" w:rsidRDefault="001573FB" w:rsidP="00E50725">
          <w:pPr>
            <w:pStyle w:val="Altbilgi"/>
            <w:jc w:val="center"/>
            <w:rPr>
              <w:rFonts w:ascii="Arial" w:eastAsia="Times New Roman" w:hAnsi="Arial" w:cs="Arial"/>
              <w:b/>
              <w:sz w:val="18"/>
              <w:szCs w:val="18"/>
              <w:lang w:val="tr-TR" w:eastAsia="tr-TR"/>
            </w:rPr>
          </w:pPr>
          <w:r w:rsidRPr="0081187E">
            <w:rPr>
              <w:rFonts w:ascii="Arial" w:eastAsia="Times New Roman" w:hAnsi="Arial" w:cs="Arial"/>
              <w:b/>
              <w:sz w:val="18"/>
              <w:szCs w:val="18"/>
              <w:lang w:val="tr-TR" w:eastAsia="tr-TR"/>
            </w:rPr>
            <w:t>Hazırlayan</w:t>
          </w:r>
        </w:p>
      </w:tc>
      <w:tc>
        <w:tcPr>
          <w:tcW w:w="3259" w:type="dxa"/>
          <w:tcBorders>
            <w:top w:val="single" w:sz="4" w:space="0" w:color="auto"/>
          </w:tcBorders>
        </w:tcPr>
        <w:p w14:paraId="176D450E" w14:textId="77777777" w:rsidR="001573FB" w:rsidRPr="0081187E" w:rsidRDefault="001573FB" w:rsidP="00E50725">
          <w:pPr>
            <w:pStyle w:val="Altbilgi"/>
            <w:jc w:val="center"/>
            <w:rPr>
              <w:rFonts w:ascii="Arial" w:eastAsia="Times New Roman" w:hAnsi="Arial" w:cs="Arial"/>
              <w:b/>
              <w:sz w:val="18"/>
              <w:szCs w:val="18"/>
              <w:lang w:val="tr-TR" w:eastAsia="tr-TR"/>
            </w:rPr>
          </w:pPr>
          <w:r w:rsidRPr="0081187E">
            <w:rPr>
              <w:rFonts w:ascii="Arial" w:eastAsia="Times New Roman" w:hAnsi="Arial" w:cs="Arial"/>
              <w:b/>
              <w:sz w:val="18"/>
              <w:szCs w:val="18"/>
              <w:lang w:val="tr-TR" w:eastAsia="tr-TR"/>
            </w:rPr>
            <w:t>Sistem Onayı</w:t>
          </w:r>
        </w:p>
      </w:tc>
      <w:tc>
        <w:tcPr>
          <w:tcW w:w="3371" w:type="dxa"/>
          <w:tcBorders>
            <w:top w:val="single" w:sz="4" w:space="0" w:color="auto"/>
          </w:tcBorders>
        </w:tcPr>
        <w:p w14:paraId="55FED638" w14:textId="77777777" w:rsidR="001573FB" w:rsidRPr="0081187E" w:rsidRDefault="001573FB" w:rsidP="00E50725">
          <w:pPr>
            <w:pStyle w:val="Altbilgi"/>
            <w:jc w:val="center"/>
            <w:rPr>
              <w:rFonts w:ascii="Arial" w:eastAsia="Times New Roman" w:hAnsi="Arial" w:cs="Arial"/>
              <w:b/>
              <w:sz w:val="18"/>
              <w:szCs w:val="18"/>
              <w:lang w:val="tr-TR" w:eastAsia="tr-TR"/>
            </w:rPr>
          </w:pPr>
          <w:r w:rsidRPr="0081187E">
            <w:rPr>
              <w:rFonts w:ascii="Arial" w:eastAsia="Times New Roman" w:hAnsi="Arial" w:cs="Arial"/>
              <w:b/>
              <w:sz w:val="18"/>
              <w:szCs w:val="18"/>
              <w:lang w:val="tr-TR" w:eastAsia="tr-TR"/>
            </w:rPr>
            <w:t>Yürürlük Onayı</w:t>
          </w:r>
        </w:p>
      </w:tc>
    </w:tr>
    <w:tr w:rsidR="001573FB" w:rsidRPr="00072166" w14:paraId="4026EFF4" w14:textId="77777777" w:rsidTr="0094312D">
      <w:trPr>
        <w:trHeight w:val="643"/>
      </w:trPr>
      <w:tc>
        <w:tcPr>
          <w:tcW w:w="3151" w:type="dxa"/>
          <w:tcBorders>
            <w:bottom w:val="single" w:sz="4" w:space="0" w:color="auto"/>
          </w:tcBorders>
        </w:tcPr>
        <w:p w14:paraId="6BFF49A6" w14:textId="5A671D81" w:rsidR="001573FB" w:rsidRDefault="000104E6" w:rsidP="00E50725">
          <w:pPr>
            <w:pStyle w:val="Altbilgi"/>
            <w:jc w:val="center"/>
            <w:rPr>
              <w:rFonts w:ascii="Arial" w:eastAsia="Times New Roman" w:hAnsi="Arial" w:cs="Arial"/>
              <w:sz w:val="18"/>
              <w:szCs w:val="18"/>
              <w:lang w:val="tr-TR" w:eastAsia="tr-TR"/>
            </w:rPr>
          </w:pPr>
          <w:r>
            <w:rPr>
              <w:rFonts w:ascii="Arial" w:eastAsia="Times New Roman" w:hAnsi="Arial" w:cs="Arial"/>
              <w:sz w:val="18"/>
              <w:szCs w:val="18"/>
              <w:lang w:val="tr-TR" w:eastAsia="tr-TR"/>
            </w:rPr>
            <w:t>Birim Kalite Temsilcisi</w:t>
          </w:r>
        </w:p>
        <w:p w14:paraId="3BB95B8B" w14:textId="77777777" w:rsidR="00064483" w:rsidRPr="00EC7F42" w:rsidRDefault="00064483" w:rsidP="00E50725">
          <w:pPr>
            <w:pStyle w:val="Altbilgi"/>
            <w:jc w:val="center"/>
            <w:rPr>
              <w:rFonts w:ascii="Arial" w:eastAsia="Times New Roman" w:hAnsi="Arial" w:cs="Arial"/>
              <w:sz w:val="18"/>
              <w:szCs w:val="18"/>
              <w:lang w:val="tr-TR" w:eastAsia="tr-TR"/>
            </w:rPr>
          </w:pPr>
        </w:p>
      </w:tc>
      <w:tc>
        <w:tcPr>
          <w:tcW w:w="3259" w:type="dxa"/>
          <w:tcBorders>
            <w:bottom w:val="single" w:sz="4" w:space="0" w:color="auto"/>
          </w:tcBorders>
        </w:tcPr>
        <w:p w14:paraId="50F9AF3F" w14:textId="0591EFC4" w:rsidR="001573FB" w:rsidRPr="00EC7F42" w:rsidRDefault="000104E6" w:rsidP="00E50725">
          <w:pPr>
            <w:pStyle w:val="Altbilgi"/>
            <w:jc w:val="center"/>
            <w:rPr>
              <w:rFonts w:ascii="Arial" w:eastAsia="Times New Roman" w:hAnsi="Arial" w:cs="Arial"/>
              <w:i/>
              <w:sz w:val="18"/>
              <w:szCs w:val="18"/>
              <w:lang w:val="tr-TR" w:eastAsia="tr-TR"/>
            </w:rPr>
          </w:pPr>
          <w:r>
            <w:rPr>
              <w:rFonts w:ascii="Arial" w:eastAsia="Times New Roman" w:hAnsi="Arial" w:cs="Arial"/>
              <w:i/>
              <w:sz w:val="18"/>
              <w:szCs w:val="18"/>
              <w:lang w:val="tr-TR" w:eastAsia="tr-TR"/>
            </w:rPr>
            <w:t>Birim Sorumlusu</w:t>
          </w:r>
        </w:p>
      </w:tc>
      <w:tc>
        <w:tcPr>
          <w:tcW w:w="3371" w:type="dxa"/>
          <w:tcBorders>
            <w:bottom w:val="single" w:sz="4" w:space="0" w:color="auto"/>
          </w:tcBorders>
        </w:tcPr>
        <w:p w14:paraId="15C4F63B" w14:textId="4FBE1763" w:rsidR="001573FB" w:rsidRPr="00EC7F42" w:rsidRDefault="000104E6" w:rsidP="00E50725">
          <w:pPr>
            <w:pStyle w:val="Altbilgi"/>
            <w:jc w:val="center"/>
            <w:rPr>
              <w:rFonts w:ascii="Arial" w:eastAsia="Times New Roman" w:hAnsi="Arial" w:cs="Arial"/>
              <w:sz w:val="18"/>
              <w:szCs w:val="18"/>
              <w:lang w:val="tr-TR" w:eastAsia="tr-TR"/>
            </w:rPr>
          </w:pPr>
          <w:r>
            <w:rPr>
              <w:rFonts w:ascii="Arial" w:eastAsia="Times New Roman" w:hAnsi="Arial" w:cs="Arial"/>
              <w:sz w:val="18"/>
              <w:szCs w:val="18"/>
              <w:lang w:val="tr-TR" w:eastAsia="tr-TR"/>
            </w:rPr>
            <w:t>Kalite Yönetim Kurulu</w:t>
          </w:r>
        </w:p>
      </w:tc>
    </w:tr>
  </w:tbl>
  <w:p w14:paraId="30D03829" w14:textId="77777777" w:rsidR="001573FB" w:rsidRPr="00151E02" w:rsidRDefault="001573FB">
    <w:pPr>
      <w:pStyle w:val="Altbilgi"/>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5869" w14:textId="77777777" w:rsidR="00BD1E08" w:rsidRDefault="00BD1E08" w:rsidP="00151E02">
      <w:r>
        <w:separator/>
      </w:r>
    </w:p>
  </w:footnote>
  <w:footnote w:type="continuationSeparator" w:id="0">
    <w:p w14:paraId="274E2A78" w14:textId="77777777" w:rsidR="00BD1E08" w:rsidRDefault="00BD1E08"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386"/>
      <w:gridCol w:w="1627"/>
      <w:gridCol w:w="1316"/>
    </w:tblGrid>
    <w:tr w:rsidR="0081187E" w:rsidRPr="00151E02" w14:paraId="7E8952A3" w14:textId="77777777" w:rsidTr="0081187E">
      <w:trPr>
        <w:trHeight w:val="276"/>
        <w:jc w:val="center"/>
      </w:trPr>
      <w:tc>
        <w:tcPr>
          <w:tcW w:w="1560" w:type="dxa"/>
          <w:vMerge w:val="restart"/>
          <w:vAlign w:val="center"/>
        </w:tcPr>
        <w:p w14:paraId="39A6D3A1" w14:textId="77777777" w:rsidR="0081187E" w:rsidRPr="00EC7F42" w:rsidRDefault="00000000" w:rsidP="0081187E">
          <w:pPr>
            <w:pStyle w:val="stbilgi"/>
            <w:jc w:val="center"/>
            <w:rPr>
              <w:rFonts w:ascii="Arial" w:eastAsia="Times New Roman" w:hAnsi="Arial" w:cs="Arial"/>
              <w:sz w:val="22"/>
              <w:lang w:val="tr-TR" w:eastAsia="tr-TR"/>
            </w:rPr>
          </w:pPr>
          <w:r>
            <w:rPr>
              <w:noProof/>
            </w:rPr>
            <w:pict w14:anchorId="007D4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15pt;margin-top:4.1pt;width:54.75pt;height:57pt;z-index:1">
                <v:imagedata r:id="rId1" o:title="logo"/>
              </v:shape>
            </w:pict>
          </w:r>
        </w:p>
      </w:tc>
      <w:tc>
        <w:tcPr>
          <w:tcW w:w="5386" w:type="dxa"/>
          <w:vMerge w:val="restart"/>
          <w:vAlign w:val="center"/>
        </w:tcPr>
        <w:p w14:paraId="5011A7B2" w14:textId="77777777" w:rsidR="0081187E" w:rsidRPr="00EC7F42" w:rsidRDefault="0081187E" w:rsidP="0081187E">
          <w:pPr>
            <w:pStyle w:val="stbilgi"/>
            <w:jc w:val="center"/>
            <w:rPr>
              <w:rFonts w:ascii="Arial" w:eastAsia="Times New Roman" w:hAnsi="Arial" w:cs="Arial"/>
              <w:b/>
              <w:sz w:val="28"/>
              <w:lang w:val="tr-TR" w:eastAsia="tr-TR"/>
            </w:rPr>
          </w:pPr>
          <w:r w:rsidRPr="00EC7F42">
            <w:rPr>
              <w:rFonts w:ascii="Arial" w:eastAsia="Times New Roman" w:hAnsi="Arial" w:cs="Arial"/>
              <w:b/>
              <w:sz w:val="28"/>
              <w:lang w:val="tr-TR" w:eastAsia="tr-TR"/>
            </w:rPr>
            <w:t>SATINALMA</w:t>
          </w:r>
        </w:p>
        <w:p w14:paraId="505B3A32" w14:textId="77777777" w:rsidR="0081187E" w:rsidRPr="00EC7F42" w:rsidRDefault="0081187E" w:rsidP="0081187E">
          <w:pPr>
            <w:pStyle w:val="stbilgi"/>
            <w:jc w:val="center"/>
            <w:rPr>
              <w:rFonts w:ascii="Arial" w:eastAsia="Times New Roman" w:hAnsi="Arial" w:cs="Arial"/>
              <w:b/>
              <w:sz w:val="22"/>
              <w:lang w:val="tr-TR" w:eastAsia="tr-TR"/>
            </w:rPr>
          </w:pPr>
          <w:r w:rsidRPr="00EC7F42">
            <w:rPr>
              <w:rFonts w:ascii="Arial" w:eastAsia="Times New Roman" w:hAnsi="Arial" w:cs="Arial"/>
              <w:b/>
              <w:sz w:val="28"/>
              <w:lang w:val="tr-TR" w:eastAsia="tr-TR"/>
            </w:rPr>
            <w:t>PROSEDÜRÜ</w:t>
          </w:r>
        </w:p>
      </w:tc>
      <w:tc>
        <w:tcPr>
          <w:tcW w:w="1627" w:type="dxa"/>
          <w:vAlign w:val="center"/>
        </w:tcPr>
        <w:p w14:paraId="56D46488" w14:textId="77777777" w:rsidR="0081187E" w:rsidRDefault="0081187E" w:rsidP="0081187E">
          <w:pPr>
            <w:pStyle w:val="stbilgi"/>
            <w:rPr>
              <w:rFonts w:ascii="Arial" w:hAnsi="Arial" w:cs="Arial"/>
              <w:b/>
              <w:sz w:val="18"/>
            </w:rPr>
          </w:pPr>
          <w:r>
            <w:rPr>
              <w:rFonts w:ascii="Arial" w:hAnsi="Arial" w:cs="Arial"/>
              <w:b/>
              <w:sz w:val="18"/>
            </w:rPr>
            <w:t>Doküman No</w:t>
          </w:r>
        </w:p>
      </w:tc>
      <w:tc>
        <w:tcPr>
          <w:tcW w:w="1316" w:type="dxa"/>
          <w:vAlign w:val="center"/>
        </w:tcPr>
        <w:p w14:paraId="2D21A37A" w14:textId="09EAE9BC" w:rsidR="0081187E" w:rsidRDefault="0081187E" w:rsidP="0081187E">
          <w:pPr>
            <w:pStyle w:val="stbilgi"/>
            <w:rPr>
              <w:rFonts w:ascii="Arial" w:hAnsi="Arial" w:cs="Arial"/>
              <w:sz w:val="18"/>
            </w:rPr>
          </w:pPr>
          <w:r>
            <w:rPr>
              <w:rFonts w:ascii="Arial" w:hAnsi="Arial" w:cs="Arial"/>
              <w:sz w:val="18"/>
            </w:rPr>
            <w:t>İMİD-PR-00</w:t>
          </w:r>
          <w:r w:rsidR="00A71BA1">
            <w:rPr>
              <w:rFonts w:ascii="Arial" w:hAnsi="Arial" w:cs="Arial"/>
              <w:sz w:val="18"/>
            </w:rPr>
            <w:t>1</w:t>
          </w:r>
        </w:p>
      </w:tc>
    </w:tr>
    <w:tr w:rsidR="0081187E" w:rsidRPr="00151E02" w14:paraId="39B07911" w14:textId="77777777" w:rsidTr="0081187E">
      <w:trPr>
        <w:trHeight w:val="276"/>
        <w:jc w:val="center"/>
      </w:trPr>
      <w:tc>
        <w:tcPr>
          <w:tcW w:w="1560" w:type="dxa"/>
          <w:vMerge/>
          <w:vAlign w:val="center"/>
        </w:tcPr>
        <w:p w14:paraId="753436D1" w14:textId="77777777" w:rsidR="0081187E" w:rsidRPr="00EC7F42" w:rsidRDefault="0081187E" w:rsidP="0081187E">
          <w:pPr>
            <w:pStyle w:val="stbilgi"/>
            <w:jc w:val="center"/>
            <w:rPr>
              <w:rFonts w:ascii="Arial" w:eastAsia="Times New Roman" w:hAnsi="Arial" w:cs="Arial"/>
              <w:sz w:val="22"/>
              <w:lang w:val="tr-TR" w:eastAsia="tr-TR"/>
            </w:rPr>
          </w:pPr>
        </w:p>
      </w:tc>
      <w:tc>
        <w:tcPr>
          <w:tcW w:w="5386" w:type="dxa"/>
          <w:vMerge/>
          <w:vAlign w:val="center"/>
        </w:tcPr>
        <w:p w14:paraId="6F27D6A6" w14:textId="77777777" w:rsidR="0081187E" w:rsidRPr="00EC7F42" w:rsidRDefault="0081187E" w:rsidP="0081187E">
          <w:pPr>
            <w:pStyle w:val="stbilgi"/>
            <w:jc w:val="center"/>
            <w:rPr>
              <w:rFonts w:ascii="Arial" w:eastAsia="Times New Roman" w:hAnsi="Arial" w:cs="Arial"/>
              <w:sz w:val="22"/>
              <w:lang w:val="tr-TR" w:eastAsia="tr-TR"/>
            </w:rPr>
          </w:pPr>
        </w:p>
      </w:tc>
      <w:tc>
        <w:tcPr>
          <w:tcW w:w="1627" w:type="dxa"/>
          <w:vAlign w:val="center"/>
        </w:tcPr>
        <w:p w14:paraId="66629FB4" w14:textId="77777777" w:rsidR="0081187E" w:rsidRDefault="0081187E" w:rsidP="0081187E">
          <w:pPr>
            <w:pStyle w:val="stbilgi"/>
            <w:rPr>
              <w:rFonts w:ascii="Arial" w:hAnsi="Arial" w:cs="Arial"/>
              <w:b/>
              <w:sz w:val="18"/>
            </w:rPr>
          </w:pPr>
          <w:r>
            <w:rPr>
              <w:rFonts w:ascii="Arial" w:hAnsi="Arial" w:cs="Arial"/>
              <w:b/>
              <w:sz w:val="18"/>
            </w:rPr>
            <w:t>İlk Yayın Tarihi</w:t>
          </w:r>
        </w:p>
      </w:tc>
      <w:tc>
        <w:tcPr>
          <w:tcW w:w="1316" w:type="dxa"/>
          <w:vAlign w:val="center"/>
        </w:tcPr>
        <w:p w14:paraId="7095B0E7" w14:textId="77777777" w:rsidR="0081187E" w:rsidRDefault="0081187E" w:rsidP="0081187E">
          <w:pPr>
            <w:pStyle w:val="stbilgi"/>
            <w:rPr>
              <w:rFonts w:ascii="Arial" w:hAnsi="Arial" w:cs="Arial"/>
              <w:sz w:val="18"/>
            </w:rPr>
          </w:pPr>
          <w:r>
            <w:rPr>
              <w:rFonts w:ascii="Arial" w:hAnsi="Arial" w:cs="Arial"/>
              <w:sz w:val="18"/>
            </w:rPr>
            <w:t>15.04.2019</w:t>
          </w:r>
        </w:p>
      </w:tc>
    </w:tr>
    <w:tr w:rsidR="0081187E" w:rsidRPr="00151E02" w14:paraId="7B4289BB" w14:textId="77777777" w:rsidTr="0081187E">
      <w:trPr>
        <w:trHeight w:val="276"/>
        <w:jc w:val="center"/>
      </w:trPr>
      <w:tc>
        <w:tcPr>
          <w:tcW w:w="1560" w:type="dxa"/>
          <w:vMerge/>
          <w:vAlign w:val="center"/>
        </w:tcPr>
        <w:p w14:paraId="4221516D" w14:textId="77777777" w:rsidR="0081187E" w:rsidRPr="00EC7F42" w:rsidRDefault="0081187E" w:rsidP="0081187E">
          <w:pPr>
            <w:pStyle w:val="stbilgi"/>
            <w:jc w:val="center"/>
            <w:rPr>
              <w:rFonts w:ascii="Arial" w:eastAsia="Times New Roman" w:hAnsi="Arial" w:cs="Arial"/>
              <w:sz w:val="22"/>
              <w:lang w:val="tr-TR" w:eastAsia="tr-TR"/>
            </w:rPr>
          </w:pPr>
        </w:p>
      </w:tc>
      <w:tc>
        <w:tcPr>
          <w:tcW w:w="5386" w:type="dxa"/>
          <w:vMerge/>
          <w:vAlign w:val="center"/>
        </w:tcPr>
        <w:p w14:paraId="133D8AAF" w14:textId="77777777" w:rsidR="0081187E" w:rsidRPr="00EC7F42" w:rsidRDefault="0081187E" w:rsidP="0081187E">
          <w:pPr>
            <w:pStyle w:val="stbilgi"/>
            <w:jc w:val="center"/>
            <w:rPr>
              <w:rFonts w:ascii="Arial" w:eastAsia="Times New Roman" w:hAnsi="Arial" w:cs="Arial"/>
              <w:sz w:val="22"/>
              <w:lang w:val="tr-TR" w:eastAsia="tr-TR"/>
            </w:rPr>
          </w:pPr>
        </w:p>
      </w:tc>
      <w:tc>
        <w:tcPr>
          <w:tcW w:w="1627" w:type="dxa"/>
          <w:vAlign w:val="center"/>
        </w:tcPr>
        <w:p w14:paraId="3AFE0503" w14:textId="77777777" w:rsidR="0081187E" w:rsidRDefault="0081187E" w:rsidP="0081187E">
          <w:pPr>
            <w:pStyle w:val="stbilgi"/>
            <w:rPr>
              <w:rFonts w:ascii="Arial" w:hAnsi="Arial" w:cs="Arial"/>
              <w:b/>
              <w:sz w:val="18"/>
            </w:rPr>
          </w:pPr>
          <w:r>
            <w:rPr>
              <w:rFonts w:ascii="Arial" w:hAnsi="Arial" w:cs="Arial"/>
              <w:b/>
              <w:sz w:val="18"/>
            </w:rPr>
            <w:t>Revizyon Tarihi</w:t>
          </w:r>
        </w:p>
      </w:tc>
      <w:tc>
        <w:tcPr>
          <w:tcW w:w="1316" w:type="dxa"/>
          <w:vAlign w:val="center"/>
        </w:tcPr>
        <w:p w14:paraId="3E1308B9" w14:textId="3DB0A93F" w:rsidR="0081187E" w:rsidRDefault="000104E6" w:rsidP="0081187E">
          <w:pPr>
            <w:pStyle w:val="stbilgi"/>
            <w:rPr>
              <w:rFonts w:ascii="Arial" w:hAnsi="Arial" w:cs="Arial"/>
              <w:sz w:val="18"/>
            </w:rPr>
          </w:pPr>
          <w:r>
            <w:rPr>
              <w:rFonts w:ascii="Arial" w:hAnsi="Arial" w:cs="Arial"/>
              <w:sz w:val="18"/>
            </w:rPr>
            <w:t>13.02.2026</w:t>
          </w:r>
        </w:p>
      </w:tc>
    </w:tr>
    <w:tr w:rsidR="0081187E" w:rsidRPr="00151E02" w14:paraId="6F50892E" w14:textId="77777777" w:rsidTr="0081187E">
      <w:trPr>
        <w:trHeight w:val="276"/>
        <w:jc w:val="center"/>
      </w:trPr>
      <w:tc>
        <w:tcPr>
          <w:tcW w:w="1560" w:type="dxa"/>
          <w:vMerge/>
          <w:vAlign w:val="center"/>
        </w:tcPr>
        <w:p w14:paraId="42AAB3AF" w14:textId="77777777" w:rsidR="0081187E" w:rsidRPr="00EC7F42" w:rsidRDefault="0081187E" w:rsidP="0081187E">
          <w:pPr>
            <w:pStyle w:val="stbilgi"/>
            <w:jc w:val="center"/>
            <w:rPr>
              <w:rFonts w:ascii="Arial" w:eastAsia="Times New Roman" w:hAnsi="Arial" w:cs="Arial"/>
              <w:sz w:val="22"/>
              <w:lang w:val="tr-TR" w:eastAsia="tr-TR"/>
            </w:rPr>
          </w:pPr>
        </w:p>
      </w:tc>
      <w:tc>
        <w:tcPr>
          <w:tcW w:w="5386" w:type="dxa"/>
          <w:vMerge/>
          <w:vAlign w:val="center"/>
        </w:tcPr>
        <w:p w14:paraId="29BC1804" w14:textId="77777777" w:rsidR="0081187E" w:rsidRPr="00EC7F42" w:rsidRDefault="0081187E" w:rsidP="0081187E">
          <w:pPr>
            <w:pStyle w:val="stbilgi"/>
            <w:jc w:val="center"/>
            <w:rPr>
              <w:rFonts w:ascii="Arial" w:eastAsia="Times New Roman" w:hAnsi="Arial" w:cs="Arial"/>
              <w:sz w:val="22"/>
              <w:lang w:val="tr-TR" w:eastAsia="tr-TR"/>
            </w:rPr>
          </w:pPr>
        </w:p>
      </w:tc>
      <w:tc>
        <w:tcPr>
          <w:tcW w:w="1627" w:type="dxa"/>
          <w:vAlign w:val="center"/>
        </w:tcPr>
        <w:p w14:paraId="2FF22A52" w14:textId="77777777" w:rsidR="0081187E" w:rsidRDefault="0081187E" w:rsidP="0081187E">
          <w:pPr>
            <w:pStyle w:val="stbilgi"/>
            <w:rPr>
              <w:rFonts w:ascii="Arial" w:hAnsi="Arial" w:cs="Arial"/>
              <w:b/>
              <w:sz w:val="18"/>
            </w:rPr>
          </w:pPr>
          <w:r>
            <w:rPr>
              <w:rFonts w:ascii="Arial" w:hAnsi="Arial" w:cs="Arial"/>
              <w:b/>
              <w:sz w:val="18"/>
            </w:rPr>
            <w:t>Revizyon No</w:t>
          </w:r>
        </w:p>
      </w:tc>
      <w:tc>
        <w:tcPr>
          <w:tcW w:w="1316" w:type="dxa"/>
          <w:vAlign w:val="center"/>
        </w:tcPr>
        <w:p w14:paraId="784E4F99" w14:textId="1896517A" w:rsidR="0081187E" w:rsidRDefault="0081187E" w:rsidP="0081187E">
          <w:pPr>
            <w:pStyle w:val="stbilgi"/>
            <w:rPr>
              <w:rFonts w:ascii="Arial" w:hAnsi="Arial" w:cs="Arial"/>
              <w:sz w:val="18"/>
            </w:rPr>
          </w:pPr>
          <w:r>
            <w:rPr>
              <w:rFonts w:ascii="Arial" w:hAnsi="Arial" w:cs="Arial"/>
              <w:sz w:val="18"/>
            </w:rPr>
            <w:t>0</w:t>
          </w:r>
          <w:r w:rsidR="00A71BA1">
            <w:rPr>
              <w:rFonts w:ascii="Arial" w:hAnsi="Arial" w:cs="Arial"/>
              <w:sz w:val="18"/>
            </w:rPr>
            <w:t>1</w:t>
          </w:r>
        </w:p>
      </w:tc>
    </w:tr>
    <w:tr w:rsidR="0081187E" w:rsidRPr="00151E02" w14:paraId="4E73B185" w14:textId="77777777" w:rsidTr="0081187E">
      <w:trPr>
        <w:trHeight w:val="70"/>
        <w:jc w:val="center"/>
      </w:trPr>
      <w:tc>
        <w:tcPr>
          <w:tcW w:w="1560" w:type="dxa"/>
          <w:vMerge/>
          <w:vAlign w:val="center"/>
        </w:tcPr>
        <w:p w14:paraId="7FAB996D" w14:textId="77777777" w:rsidR="0081187E" w:rsidRPr="00EC7F42" w:rsidRDefault="0081187E" w:rsidP="0081187E">
          <w:pPr>
            <w:pStyle w:val="stbilgi"/>
            <w:jc w:val="center"/>
            <w:rPr>
              <w:rFonts w:ascii="Arial" w:eastAsia="Times New Roman" w:hAnsi="Arial" w:cs="Arial"/>
              <w:sz w:val="22"/>
              <w:lang w:val="tr-TR" w:eastAsia="tr-TR"/>
            </w:rPr>
          </w:pPr>
        </w:p>
      </w:tc>
      <w:tc>
        <w:tcPr>
          <w:tcW w:w="5386" w:type="dxa"/>
          <w:vMerge/>
          <w:vAlign w:val="center"/>
        </w:tcPr>
        <w:p w14:paraId="7529E434" w14:textId="77777777" w:rsidR="0081187E" w:rsidRPr="00EC7F42" w:rsidRDefault="0081187E" w:rsidP="0081187E">
          <w:pPr>
            <w:pStyle w:val="stbilgi"/>
            <w:jc w:val="center"/>
            <w:rPr>
              <w:rFonts w:ascii="Arial" w:eastAsia="Times New Roman" w:hAnsi="Arial" w:cs="Arial"/>
              <w:sz w:val="22"/>
              <w:lang w:val="tr-TR" w:eastAsia="tr-TR"/>
            </w:rPr>
          </w:pPr>
        </w:p>
      </w:tc>
      <w:tc>
        <w:tcPr>
          <w:tcW w:w="1627" w:type="dxa"/>
          <w:vAlign w:val="center"/>
        </w:tcPr>
        <w:p w14:paraId="63249799" w14:textId="77777777" w:rsidR="0081187E" w:rsidRDefault="0081187E" w:rsidP="0081187E">
          <w:pPr>
            <w:pStyle w:val="stbilgi"/>
            <w:rPr>
              <w:rFonts w:ascii="Arial" w:hAnsi="Arial" w:cs="Arial"/>
              <w:b/>
              <w:sz w:val="18"/>
            </w:rPr>
          </w:pPr>
          <w:r>
            <w:rPr>
              <w:rFonts w:ascii="Arial" w:hAnsi="Arial" w:cs="Arial"/>
              <w:b/>
              <w:sz w:val="18"/>
            </w:rPr>
            <w:t>Sayfa</w:t>
          </w:r>
        </w:p>
      </w:tc>
      <w:tc>
        <w:tcPr>
          <w:tcW w:w="1316" w:type="dxa"/>
          <w:vAlign w:val="center"/>
        </w:tcPr>
        <w:p w14:paraId="0DD8BA67" w14:textId="19C36248" w:rsidR="0081187E" w:rsidRPr="000C7047" w:rsidRDefault="000C7047" w:rsidP="0081187E">
          <w:pPr>
            <w:pStyle w:val="stbilgi"/>
            <w:rPr>
              <w:rFonts w:ascii="Arial" w:hAnsi="Arial" w:cs="Arial"/>
              <w:sz w:val="18"/>
            </w:rPr>
          </w:pPr>
          <w:r w:rsidRPr="000C7047">
            <w:rPr>
              <w:rFonts w:ascii="Arial" w:hAnsi="Arial" w:cs="Arial"/>
              <w:sz w:val="18"/>
              <w:lang w:val="tr-TR"/>
            </w:rPr>
            <w:t xml:space="preserve"> </w:t>
          </w:r>
          <w:r w:rsidRPr="000C7047">
            <w:rPr>
              <w:rFonts w:ascii="Arial" w:hAnsi="Arial" w:cs="Arial"/>
              <w:sz w:val="18"/>
            </w:rPr>
            <w:fldChar w:fldCharType="begin"/>
          </w:r>
          <w:r w:rsidRPr="000C7047">
            <w:rPr>
              <w:rFonts w:ascii="Arial" w:hAnsi="Arial" w:cs="Arial"/>
              <w:sz w:val="18"/>
            </w:rPr>
            <w:instrText>PAGE  \* Arabic  \* MERGEFORMAT</w:instrText>
          </w:r>
          <w:r w:rsidRPr="000C7047">
            <w:rPr>
              <w:rFonts w:ascii="Arial" w:hAnsi="Arial" w:cs="Arial"/>
              <w:sz w:val="18"/>
            </w:rPr>
            <w:fldChar w:fldCharType="separate"/>
          </w:r>
          <w:r w:rsidRPr="000C7047">
            <w:rPr>
              <w:rFonts w:ascii="Arial" w:hAnsi="Arial" w:cs="Arial"/>
              <w:sz w:val="18"/>
              <w:lang w:val="tr-TR"/>
            </w:rPr>
            <w:t>1</w:t>
          </w:r>
          <w:r w:rsidRPr="000C7047">
            <w:rPr>
              <w:rFonts w:ascii="Arial" w:hAnsi="Arial" w:cs="Arial"/>
              <w:sz w:val="18"/>
            </w:rPr>
            <w:fldChar w:fldCharType="end"/>
          </w:r>
          <w:r w:rsidRPr="000C7047">
            <w:rPr>
              <w:rFonts w:ascii="Arial" w:hAnsi="Arial" w:cs="Arial"/>
              <w:sz w:val="18"/>
              <w:lang w:val="tr-TR"/>
            </w:rPr>
            <w:t xml:space="preserve"> / </w:t>
          </w:r>
          <w:r w:rsidRPr="000C7047">
            <w:rPr>
              <w:rFonts w:ascii="Arial" w:hAnsi="Arial" w:cs="Arial"/>
              <w:sz w:val="18"/>
            </w:rPr>
            <w:fldChar w:fldCharType="begin"/>
          </w:r>
          <w:r w:rsidRPr="000C7047">
            <w:rPr>
              <w:rFonts w:ascii="Arial" w:hAnsi="Arial" w:cs="Arial"/>
              <w:sz w:val="18"/>
            </w:rPr>
            <w:instrText>NUMPAGES  \* Arabic  \* MERGEFORMAT</w:instrText>
          </w:r>
          <w:r w:rsidRPr="000C7047">
            <w:rPr>
              <w:rFonts w:ascii="Arial" w:hAnsi="Arial" w:cs="Arial"/>
              <w:sz w:val="18"/>
            </w:rPr>
            <w:fldChar w:fldCharType="separate"/>
          </w:r>
          <w:r w:rsidRPr="000C7047">
            <w:rPr>
              <w:rFonts w:ascii="Arial" w:hAnsi="Arial" w:cs="Arial"/>
              <w:sz w:val="18"/>
              <w:lang w:val="tr-TR"/>
            </w:rPr>
            <w:t>2</w:t>
          </w:r>
          <w:r w:rsidRPr="000C7047">
            <w:rPr>
              <w:rFonts w:ascii="Arial" w:hAnsi="Arial" w:cs="Arial"/>
              <w:sz w:val="18"/>
            </w:rPr>
            <w:fldChar w:fldCharType="end"/>
          </w:r>
        </w:p>
      </w:tc>
    </w:tr>
  </w:tbl>
  <w:p w14:paraId="476E2CAF" w14:textId="77777777" w:rsidR="001573FB" w:rsidRDefault="001573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B8FF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A7EC7E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2E215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78A70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452C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96D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8A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88E8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7654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6C1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F07940"/>
    <w:multiLevelType w:val="hybridMultilevel"/>
    <w:tmpl w:val="A4528C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6514752E"/>
    <w:multiLevelType w:val="hybridMultilevel"/>
    <w:tmpl w:val="738C3F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66F16F94"/>
    <w:multiLevelType w:val="hybridMultilevel"/>
    <w:tmpl w:val="BF98D8B6"/>
    <w:lvl w:ilvl="0" w:tplc="BC0817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0428412">
    <w:abstractNumId w:val="18"/>
  </w:num>
  <w:num w:numId="2" w16cid:durableId="380248800">
    <w:abstractNumId w:val="14"/>
  </w:num>
  <w:num w:numId="3" w16cid:durableId="464084872">
    <w:abstractNumId w:val="11"/>
  </w:num>
  <w:num w:numId="4" w16cid:durableId="919948825">
    <w:abstractNumId w:val="12"/>
  </w:num>
  <w:num w:numId="5" w16cid:durableId="1228106901">
    <w:abstractNumId w:val="10"/>
  </w:num>
  <w:num w:numId="6" w16cid:durableId="1674263807">
    <w:abstractNumId w:val="13"/>
  </w:num>
  <w:num w:numId="7" w16cid:durableId="1170484987">
    <w:abstractNumId w:val="9"/>
  </w:num>
  <w:num w:numId="8" w16cid:durableId="293027049">
    <w:abstractNumId w:val="7"/>
  </w:num>
  <w:num w:numId="9" w16cid:durableId="1893807524">
    <w:abstractNumId w:val="6"/>
  </w:num>
  <w:num w:numId="10" w16cid:durableId="259067238">
    <w:abstractNumId w:val="5"/>
  </w:num>
  <w:num w:numId="11" w16cid:durableId="567961242">
    <w:abstractNumId w:val="4"/>
  </w:num>
  <w:num w:numId="12" w16cid:durableId="1948613458">
    <w:abstractNumId w:val="8"/>
  </w:num>
  <w:num w:numId="13" w16cid:durableId="1017655121">
    <w:abstractNumId w:val="3"/>
  </w:num>
  <w:num w:numId="14" w16cid:durableId="1664703745">
    <w:abstractNumId w:val="2"/>
  </w:num>
  <w:num w:numId="15" w16cid:durableId="1236866422">
    <w:abstractNumId w:val="1"/>
  </w:num>
  <w:num w:numId="16" w16cid:durableId="15159133">
    <w:abstractNumId w:val="0"/>
  </w:num>
  <w:num w:numId="17" w16cid:durableId="1892417837">
    <w:abstractNumId w:val="17"/>
  </w:num>
  <w:num w:numId="18" w16cid:durableId="962424065">
    <w:abstractNumId w:val="16"/>
  </w:num>
  <w:num w:numId="19" w16cid:durableId="45298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E02"/>
    <w:rsid w:val="000064B3"/>
    <w:rsid w:val="000104E6"/>
    <w:rsid w:val="00011287"/>
    <w:rsid w:val="00016CDB"/>
    <w:rsid w:val="00021E4A"/>
    <w:rsid w:val="00026B1B"/>
    <w:rsid w:val="00031C48"/>
    <w:rsid w:val="00033CC3"/>
    <w:rsid w:val="00036760"/>
    <w:rsid w:val="000421B1"/>
    <w:rsid w:val="00046A47"/>
    <w:rsid w:val="000526E4"/>
    <w:rsid w:val="00063F42"/>
    <w:rsid w:val="00064483"/>
    <w:rsid w:val="00072166"/>
    <w:rsid w:val="000762C9"/>
    <w:rsid w:val="000846A7"/>
    <w:rsid w:val="00096565"/>
    <w:rsid w:val="000A3DB8"/>
    <w:rsid w:val="000B2F14"/>
    <w:rsid w:val="000C610C"/>
    <w:rsid w:val="000C7047"/>
    <w:rsid w:val="000C7087"/>
    <w:rsid w:val="000C7CE7"/>
    <w:rsid w:val="000D43BA"/>
    <w:rsid w:val="000D592A"/>
    <w:rsid w:val="000E1552"/>
    <w:rsid w:val="000F0FDC"/>
    <w:rsid w:val="000F75CA"/>
    <w:rsid w:val="001003FA"/>
    <w:rsid w:val="00112B71"/>
    <w:rsid w:val="00144646"/>
    <w:rsid w:val="001459E6"/>
    <w:rsid w:val="00151E02"/>
    <w:rsid w:val="001573FB"/>
    <w:rsid w:val="001671C7"/>
    <w:rsid w:val="00172C99"/>
    <w:rsid w:val="001819D1"/>
    <w:rsid w:val="001A6E1B"/>
    <w:rsid w:val="001B2674"/>
    <w:rsid w:val="001B499E"/>
    <w:rsid w:val="001C057E"/>
    <w:rsid w:val="001C4417"/>
    <w:rsid w:val="001C50E8"/>
    <w:rsid w:val="001E5B98"/>
    <w:rsid w:val="001E6B07"/>
    <w:rsid w:val="002022CC"/>
    <w:rsid w:val="0020677C"/>
    <w:rsid w:val="0021469A"/>
    <w:rsid w:val="00231CC5"/>
    <w:rsid w:val="002457D4"/>
    <w:rsid w:val="00251E9B"/>
    <w:rsid w:val="00253313"/>
    <w:rsid w:val="00256719"/>
    <w:rsid w:val="00257438"/>
    <w:rsid w:val="0026328A"/>
    <w:rsid w:val="00267AC4"/>
    <w:rsid w:val="00270C3D"/>
    <w:rsid w:val="0027100D"/>
    <w:rsid w:val="0027661F"/>
    <w:rsid w:val="002A7CED"/>
    <w:rsid w:val="002C059F"/>
    <w:rsid w:val="002C7F02"/>
    <w:rsid w:val="002D1B69"/>
    <w:rsid w:val="002E4F94"/>
    <w:rsid w:val="002F01D3"/>
    <w:rsid w:val="003035CF"/>
    <w:rsid w:val="00332998"/>
    <w:rsid w:val="003342DC"/>
    <w:rsid w:val="00346C44"/>
    <w:rsid w:val="003508D3"/>
    <w:rsid w:val="003751CA"/>
    <w:rsid w:val="003801D9"/>
    <w:rsid w:val="00387871"/>
    <w:rsid w:val="00392616"/>
    <w:rsid w:val="003D28EF"/>
    <w:rsid w:val="003E4121"/>
    <w:rsid w:val="003E5131"/>
    <w:rsid w:val="003F09E8"/>
    <w:rsid w:val="004103D4"/>
    <w:rsid w:val="00412BCA"/>
    <w:rsid w:val="00412CF5"/>
    <w:rsid w:val="00427CDD"/>
    <w:rsid w:val="00432D85"/>
    <w:rsid w:val="00455409"/>
    <w:rsid w:val="00455C95"/>
    <w:rsid w:val="00460771"/>
    <w:rsid w:val="004613C4"/>
    <w:rsid w:val="0046767B"/>
    <w:rsid w:val="004A27CA"/>
    <w:rsid w:val="004B12D0"/>
    <w:rsid w:val="004B43DA"/>
    <w:rsid w:val="004B5D12"/>
    <w:rsid w:val="004F75F3"/>
    <w:rsid w:val="00500150"/>
    <w:rsid w:val="00520A6C"/>
    <w:rsid w:val="00525A21"/>
    <w:rsid w:val="00541847"/>
    <w:rsid w:val="00556433"/>
    <w:rsid w:val="005764C3"/>
    <w:rsid w:val="005814AE"/>
    <w:rsid w:val="005A4E77"/>
    <w:rsid w:val="005C1751"/>
    <w:rsid w:val="005C5861"/>
    <w:rsid w:val="005E13DF"/>
    <w:rsid w:val="005E3D38"/>
    <w:rsid w:val="005E48A6"/>
    <w:rsid w:val="005E597F"/>
    <w:rsid w:val="005F62CE"/>
    <w:rsid w:val="00600738"/>
    <w:rsid w:val="00600E14"/>
    <w:rsid w:val="00603C9C"/>
    <w:rsid w:val="0063079A"/>
    <w:rsid w:val="00666341"/>
    <w:rsid w:val="0067028A"/>
    <w:rsid w:val="0069254D"/>
    <w:rsid w:val="006A6EED"/>
    <w:rsid w:val="006F3493"/>
    <w:rsid w:val="007042FF"/>
    <w:rsid w:val="007129FE"/>
    <w:rsid w:val="00714E31"/>
    <w:rsid w:val="00716A9C"/>
    <w:rsid w:val="00721E49"/>
    <w:rsid w:val="00730111"/>
    <w:rsid w:val="00731B86"/>
    <w:rsid w:val="00736028"/>
    <w:rsid w:val="0074018D"/>
    <w:rsid w:val="00755A72"/>
    <w:rsid w:val="00762AD2"/>
    <w:rsid w:val="007841A6"/>
    <w:rsid w:val="00790C33"/>
    <w:rsid w:val="00795EC1"/>
    <w:rsid w:val="00797C44"/>
    <w:rsid w:val="00797D14"/>
    <w:rsid w:val="007B6670"/>
    <w:rsid w:val="007B7803"/>
    <w:rsid w:val="007E2605"/>
    <w:rsid w:val="007F1ECA"/>
    <w:rsid w:val="007F1FFC"/>
    <w:rsid w:val="0081187E"/>
    <w:rsid w:val="00817972"/>
    <w:rsid w:val="00826CC2"/>
    <w:rsid w:val="00853149"/>
    <w:rsid w:val="00855F9C"/>
    <w:rsid w:val="00864D3C"/>
    <w:rsid w:val="008E0E89"/>
    <w:rsid w:val="008F1E0E"/>
    <w:rsid w:val="008F294E"/>
    <w:rsid w:val="008F6760"/>
    <w:rsid w:val="00900C00"/>
    <w:rsid w:val="00905E82"/>
    <w:rsid w:val="009063EF"/>
    <w:rsid w:val="0091092B"/>
    <w:rsid w:val="00911B11"/>
    <w:rsid w:val="00914906"/>
    <w:rsid w:val="00915AB8"/>
    <w:rsid w:val="00916EFE"/>
    <w:rsid w:val="0094312D"/>
    <w:rsid w:val="009443FB"/>
    <w:rsid w:val="00945932"/>
    <w:rsid w:val="009761DD"/>
    <w:rsid w:val="00995F99"/>
    <w:rsid w:val="00997114"/>
    <w:rsid w:val="009B0096"/>
    <w:rsid w:val="009B071C"/>
    <w:rsid w:val="009C14C0"/>
    <w:rsid w:val="00A158FA"/>
    <w:rsid w:val="00A2369E"/>
    <w:rsid w:val="00A25816"/>
    <w:rsid w:val="00A359CE"/>
    <w:rsid w:val="00A379DF"/>
    <w:rsid w:val="00A40B9F"/>
    <w:rsid w:val="00A43D16"/>
    <w:rsid w:val="00A51B1C"/>
    <w:rsid w:val="00A532EA"/>
    <w:rsid w:val="00A57748"/>
    <w:rsid w:val="00A71BA1"/>
    <w:rsid w:val="00A8499F"/>
    <w:rsid w:val="00A84F78"/>
    <w:rsid w:val="00A87825"/>
    <w:rsid w:val="00A97039"/>
    <w:rsid w:val="00AC31CA"/>
    <w:rsid w:val="00AC4B80"/>
    <w:rsid w:val="00AC7D21"/>
    <w:rsid w:val="00AD6270"/>
    <w:rsid w:val="00AD7218"/>
    <w:rsid w:val="00AD7CD8"/>
    <w:rsid w:val="00B010B8"/>
    <w:rsid w:val="00B0308A"/>
    <w:rsid w:val="00B074AF"/>
    <w:rsid w:val="00B160C6"/>
    <w:rsid w:val="00B34FBA"/>
    <w:rsid w:val="00B57D76"/>
    <w:rsid w:val="00B65293"/>
    <w:rsid w:val="00B66C3F"/>
    <w:rsid w:val="00B66F53"/>
    <w:rsid w:val="00B81C75"/>
    <w:rsid w:val="00B9108F"/>
    <w:rsid w:val="00B95E82"/>
    <w:rsid w:val="00B961E3"/>
    <w:rsid w:val="00B96E15"/>
    <w:rsid w:val="00B9791D"/>
    <w:rsid w:val="00BA091C"/>
    <w:rsid w:val="00BA2F05"/>
    <w:rsid w:val="00BB4627"/>
    <w:rsid w:val="00BD00E6"/>
    <w:rsid w:val="00BD1E08"/>
    <w:rsid w:val="00C01635"/>
    <w:rsid w:val="00C077BF"/>
    <w:rsid w:val="00C10458"/>
    <w:rsid w:val="00C16830"/>
    <w:rsid w:val="00C2255A"/>
    <w:rsid w:val="00C2582C"/>
    <w:rsid w:val="00C36367"/>
    <w:rsid w:val="00C408E7"/>
    <w:rsid w:val="00C437C0"/>
    <w:rsid w:val="00C4545D"/>
    <w:rsid w:val="00C537E3"/>
    <w:rsid w:val="00C6166F"/>
    <w:rsid w:val="00C72E2F"/>
    <w:rsid w:val="00C84E4D"/>
    <w:rsid w:val="00C85704"/>
    <w:rsid w:val="00C860C6"/>
    <w:rsid w:val="00C90878"/>
    <w:rsid w:val="00C92A00"/>
    <w:rsid w:val="00CB131B"/>
    <w:rsid w:val="00CB18B0"/>
    <w:rsid w:val="00CB29E7"/>
    <w:rsid w:val="00CB7108"/>
    <w:rsid w:val="00CB7F14"/>
    <w:rsid w:val="00CD1E8E"/>
    <w:rsid w:val="00CE1D12"/>
    <w:rsid w:val="00CE2F15"/>
    <w:rsid w:val="00CF43DD"/>
    <w:rsid w:val="00D06D62"/>
    <w:rsid w:val="00D106EB"/>
    <w:rsid w:val="00D11C1C"/>
    <w:rsid w:val="00D214FC"/>
    <w:rsid w:val="00D31C1E"/>
    <w:rsid w:val="00D32430"/>
    <w:rsid w:val="00D34FE1"/>
    <w:rsid w:val="00D43062"/>
    <w:rsid w:val="00D5054A"/>
    <w:rsid w:val="00D5397D"/>
    <w:rsid w:val="00D579BB"/>
    <w:rsid w:val="00D7793A"/>
    <w:rsid w:val="00D86F7D"/>
    <w:rsid w:val="00DA4776"/>
    <w:rsid w:val="00DB6237"/>
    <w:rsid w:val="00DC1DF5"/>
    <w:rsid w:val="00DC6BF4"/>
    <w:rsid w:val="00DD7904"/>
    <w:rsid w:val="00DF7E86"/>
    <w:rsid w:val="00E01EC2"/>
    <w:rsid w:val="00E32674"/>
    <w:rsid w:val="00E43E10"/>
    <w:rsid w:val="00E450CA"/>
    <w:rsid w:val="00E50725"/>
    <w:rsid w:val="00E51C53"/>
    <w:rsid w:val="00E5490C"/>
    <w:rsid w:val="00E82B6B"/>
    <w:rsid w:val="00E85A12"/>
    <w:rsid w:val="00EC5AA0"/>
    <w:rsid w:val="00EC7F42"/>
    <w:rsid w:val="00F04EC1"/>
    <w:rsid w:val="00F05994"/>
    <w:rsid w:val="00F05EDA"/>
    <w:rsid w:val="00F364A9"/>
    <w:rsid w:val="00F417D0"/>
    <w:rsid w:val="00F44897"/>
    <w:rsid w:val="00F46F67"/>
    <w:rsid w:val="00F7111F"/>
    <w:rsid w:val="00FB4B24"/>
    <w:rsid w:val="00FC2984"/>
    <w:rsid w:val="00FC5AC0"/>
    <w:rsid w:val="00FC799B"/>
    <w:rsid w:val="00FE0B78"/>
    <w:rsid w:val="00FE5E3A"/>
    <w:rsid w:val="00FE6C20"/>
    <w:rsid w:val="00FF03D2"/>
    <w:rsid w:val="00FF2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8A584"/>
  <w15:chartTrackingRefBased/>
  <w15:docId w15:val="{61A1F20D-9B63-4E20-A949-DF8CAA29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lang w:val="x-none"/>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napToGrid w:val="0"/>
      <w:sz w:val="28"/>
      <w:szCs w:val="28"/>
      <w:lang w:val="x-none"/>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cs="Times New Roman"/>
      <w:b/>
      <w:sz w:val="20"/>
      <w:szCs w:val="20"/>
      <w:lang w:eastAsia="tr-TR"/>
    </w:rPr>
  </w:style>
  <w:style w:type="character" w:customStyle="1" w:styleId="Balk2Char">
    <w:name w:val="Başlık 2 Char"/>
    <w:link w:val="Balk2"/>
    <w:uiPriority w:val="99"/>
    <w:locked/>
    <w:rsid w:val="00072166"/>
    <w:rPr>
      <w:rFonts w:ascii="Arial" w:hAnsi="Arial" w:cs="Arial"/>
      <w:b/>
      <w:bCs/>
      <w:i/>
      <w:iCs/>
      <w:snapToGrid w:val="0"/>
      <w:sz w:val="28"/>
      <w:szCs w:val="28"/>
      <w:lang w:eastAsia="tr-TR"/>
    </w:rPr>
  </w:style>
  <w:style w:type="character" w:customStyle="1" w:styleId="Balk3Char">
    <w:name w:val="Başlık 3 Char"/>
    <w:link w:val="Balk3"/>
    <w:uiPriority w:val="99"/>
    <w:locked/>
    <w:rsid w:val="00072166"/>
    <w:rPr>
      <w:rFonts w:ascii="Arial" w:hAnsi="Arial" w:cs="Times New Roman"/>
      <w:b/>
      <w:bCs/>
      <w:iCs/>
      <w:sz w:val="26"/>
      <w:szCs w:val="26"/>
    </w:rPr>
  </w:style>
  <w:style w:type="paragraph" w:customStyle="1" w:styleId="stbilgi">
    <w:name w:val="Üstbilgi"/>
    <w:basedOn w:val="Normal"/>
    <w:link w:val="stbilgiChar"/>
    <w:uiPriority w:val="99"/>
    <w:rsid w:val="00151E02"/>
    <w:pPr>
      <w:tabs>
        <w:tab w:val="center" w:pos="4536"/>
        <w:tab w:val="right" w:pos="9072"/>
      </w:tabs>
    </w:pPr>
    <w:rPr>
      <w:rFonts w:ascii="Calibri" w:eastAsia="Calibri" w:hAnsi="Calibri"/>
      <w:sz w:val="20"/>
      <w:lang w:val="x-none" w:eastAsia="x-none"/>
    </w:rPr>
  </w:style>
  <w:style w:type="character" w:customStyle="1" w:styleId="stbilgiChar">
    <w:name w:val="Üstbilgi Char"/>
    <w:link w:val="stbilgi"/>
    <w:uiPriority w:val="99"/>
    <w:locked/>
    <w:rsid w:val="00151E02"/>
    <w:rPr>
      <w:rFonts w:cs="Times New Roman"/>
    </w:rPr>
  </w:style>
  <w:style w:type="paragraph" w:customStyle="1" w:styleId="Altbilgi">
    <w:name w:val="Altbilgi"/>
    <w:basedOn w:val="Normal"/>
    <w:link w:val="AltbilgiChar"/>
    <w:uiPriority w:val="99"/>
    <w:rsid w:val="00151E02"/>
    <w:pPr>
      <w:tabs>
        <w:tab w:val="center" w:pos="4536"/>
        <w:tab w:val="right" w:pos="9072"/>
      </w:tabs>
    </w:pPr>
    <w:rPr>
      <w:rFonts w:ascii="Calibri" w:eastAsia="Calibri" w:hAnsi="Calibri"/>
      <w:sz w:val="20"/>
      <w:lang w:val="x-none" w:eastAsia="x-none"/>
    </w:rPr>
  </w:style>
  <w:style w:type="character" w:customStyle="1" w:styleId="AltbilgiChar">
    <w:name w:val="Altbilgi Char"/>
    <w:link w:val="Altbilgi"/>
    <w:uiPriority w:val="99"/>
    <w:locked/>
    <w:rsid w:val="00151E02"/>
    <w:rPr>
      <w:rFonts w:cs="Times New Roman"/>
    </w:rPr>
  </w:style>
  <w:style w:type="table" w:styleId="TabloKlavuzu">
    <w:name w:val="Table Grid"/>
    <w:basedOn w:val="NormalTablo"/>
    <w:uiPriority w:val="9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lang w:val="x-none" w:eastAsia="x-none"/>
    </w:rPr>
  </w:style>
  <w:style w:type="character" w:customStyle="1" w:styleId="BalonMetniChar">
    <w:name w:val="Balon Metni Char"/>
    <w:link w:val="BalonMetni"/>
    <w:uiPriority w:val="99"/>
    <w:semiHidden/>
    <w:locked/>
    <w:rsid w:val="00151E02"/>
    <w:rPr>
      <w:rFonts w:ascii="Tahoma" w:hAnsi="Tahoma" w:cs="Tahoma"/>
      <w:sz w:val="16"/>
      <w:szCs w:val="16"/>
    </w:rPr>
  </w:style>
  <w:style w:type="paragraph" w:styleId="GvdeMetni">
    <w:name w:val="Body Text"/>
    <w:basedOn w:val="Normal"/>
    <w:link w:val="GvdeMetniChar"/>
    <w:uiPriority w:val="99"/>
    <w:rsid w:val="00072166"/>
    <w:rPr>
      <w:rFonts w:ascii="Times New Roman" w:eastAsia="Calibri" w:hAnsi="Times New Roman"/>
      <w:sz w:val="20"/>
      <w:lang w:val="x-none"/>
    </w:rPr>
  </w:style>
  <w:style w:type="character" w:customStyle="1" w:styleId="GvdeMetniChar">
    <w:name w:val="Gövde Metni Char"/>
    <w:link w:val="GvdeMetni"/>
    <w:uiPriority w:val="99"/>
    <w:locked/>
    <w:rsid w:val="00072166"/>
    <w:rPr>
      <w:rFonts w:ascii="Times New Roman" w:hAnsi="Times New Roman" w:cs="Times New Roman"/>
      <w:sz w:val="20"/>
      <w:szCs w:val="20"/>
      <w:lang w:eastAsia="tr-TR"/>
    </w:rPr>
  </w:style>
  <w:style w:type="character" w:customStyle="1" w:styleId="apple-converted-space">
    <w:name w:val="apple-converted-space"/>
    <w:uiPriority w:val="99"/>
    <w:rsid w:val="00D106EB"/>
    <w:rPr>
      <w:rFonts w:cs="Times New Roman"/>
    </w:rPr>
  </w:style>
  <w:style w:type="character" w:styleId="HTMLKsaltmas">
    <w:name w:val="HTML Acronym"/>
    <w:uiPriority w:val="99"/>
    <w:rsid w:val="00D106EB"/>
    <w:rPr>
      <w:rFonts w:cs="Times New Roman"/>
    </w:rPr>
  </w:style>
  <w:style w:type="paragraph" w:styleId="ListeParagraf">
    <w:name w:val="List Paragraph"/>
    <w:basedOn w:val="Normal"/>
    <w:uiPriority w:val="34"/>
    <w:qFormat/>
    <w:rsid w:val="001B499E"/>
    <w:pPr>
      <w:ind w:left="720"/>
      <w:contextualSpacing/>
    </w:pPr>
  </w:style>
  <w:style w:type="character" w:customStyle="1" w:styleId="stBilgiChar0">
    <w:name w:val="Üst Bilgi Char"/>
    <w:uiPriority w:val="99"/>
    <w:semiHidden/>
    <w:rsid w:val="0081187E"/>
    <w:rPr>
      <w:rFonts w:ascii="Calibri" w:eastAsia="Calibri" w:hAnsi="Calibri" w:cs="Times New Roman"/>
      <w:sz w:val="22"/>
      <w:szCs w:val="22"/>
      <w:lang w:eastAsia="en-US"/>
    </w:rPr>
  </w:style>
  <w:style w:type="paragraph" w:styleId="stBilgi0">
    <w:name w:val="header"/>
    <w:basedOn w:val="Normal"/>
    <w:link w:val="stBilgiChar1"/>
    <w:uiPriority w:val="99"/>
    <w:unhideWhenUsed/>
    <w:rsid w:val="000104E6"/>
    <w:pPr>
      <w:tabs>
        <w:tab w:val="center" w:pos="4536"/>
        <w:tab w:val="right" w:pos="9072"/>
      </w:tabs>
    </w:pPr>
  </w:style>
  <w:style w:type="character" w:customStyle="1" w:styleId="stBilgiChar1">
    <w:name w:val="Üst Bilgi Char1"/>
    <w:link w:val="stBilgi0"/>
    <w:uiPriority w:val="99"/>
    <w:rsid w:val="000104E6"/>
    <w:rPr>
      <w:rFonts w:ascii="Zapf_Humanist" w:eastAsia="Times New Roman" w:hAnsi="Zapf_Humanist"/>
      <w:sz w:val="22"/>
    </w:rPr>
  </w:style>
  <w:style w:type="paragraph" w:styleId="AltBilgi0">
    <w:name w:val="footer"/>
    <w:basedOn w:val="Normal"/>
    <w:link w:val="AltBilgiChar0"/>
    <w:uiPriority w:val="99"/>
    <w:unhideWhenUsed/>
    <w:rsid w:val="000104E6"/>
    <w:pPr>
      <w:tabs>
        <w:tab w:val="center" w:pos="4536"/>
        <w:tab w:val="right" w:pos="9072"/>
      </w:tabs>
    </w:pPr>
  </w:style>
  <w:style w:type="character" w:customStyle="1" w:styleId="AltBilgiChar0">
    <w:name w:val="Alt Bilgi Char"/>
    <w:link w:val="AltBilgi0"/>
    <w:uiPriority w:val="99"/>
    <w:rsid w:val="000104E6"/>
    <w:rPr>
      <w:rFonts w:ascii="Zapf_Humanist" w:eastAsia="Times New Roman" w:hAnsi="Zapf_Humanis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5745">
      <w:bodyDiv w:val="1"/>
      <w:marLeft w:val="0"/>
      <w:marRight w:val="0"/>
      <w:marTop w:val="0"/>
      <w:marBottom w:val="0"/>
      <w:divBdr>
        <w:top w:val="none" w:sz="0" w:space="0" w:color="auto"/>
        <w:left w:val="none" w:sz="0" w:space="0" w:color="auto"/>
        <w:bottom w:val="none" w:sz="0" w:space="0" w:color="auto"/>
        <w:right w:val="none" w:sz="0" w:space="0" w:color="auto"/>
      </w:divBdr>
    </w:div>
    <w:div w:id="3104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545C-E5F3-4BB7-81F2-FDD26262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724</Words>
  <Characters>5522</Characters>
  <Application>Microsoft Office Word</Application>
  <DocSecurity>0</DocSecurity>
  <Lines>1380</Lines>
  <Paragraphs>201</Paragraphs>
  <ScaleCrop>false</ScaleCrop>
  <HeadingPairs>
    <vt:vector size="2" baseType="variant">
      <vt:variant>
        <vt:lpstr>Konu Başlığı</vt:lpstr>
      </vt:variant>
      <vt:variant>
        <vt:i4>1</vt:i4>
      </vt:variant>
    </vt:vector>
  </HeadingPairs>
  <TitlesOfParts>
    <vt:vector size="1" baseType="lpstr">
      <vt:lpstr>Revizyon Takip Tablosu</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Revizyon Takip Tablosu</dc:title>
  <dc:subject/>
  <dc:creator>www.contrastegitim.com</dc:creator>
  <cp:keywords/>
  <cp:lastModifiedBy>MURAT SADIKOĞLU</cp:lastModifiedBy>
  <cp:revision>7</cp:revision>
  <cp:lastPrinted>2012-03-23T16:53:00Z</cp:lastPrinted>
  <dcterms:created xsi:type="dcterms:W3CDTF">2026-02-12T14:00:00Z</dcterms:created>
  <dcterms:modified xsi:type="dcterms:W3CDTF">2026-02-13T11:18:00Z</dcterms:modified>
</cp:coreProperties>
</file>