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9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3"/>
        <w:gridCol w:w="1276"/>
        <w:gridCol w:w="3050"/>
      </w:tblGrid>
      <w:tr w:rsidR="004C71E4" w:rsidRPr="009775B7" w14:paraId="7C99F92C" w14:textId="77777777" w:rsidTr="009775B7">
        <w:trPr>
          <w:trHeight w:val="274"/>
        </w:trPr>
        <w:tc>
          <w:tcPr>
            <w:tcW w:w="2660" w:type="dxa"/>
            <w:vAlign w:val="center"/>
          </w:tcPr>
          <w:p w14:paraId="6B5DD11C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AKIŞININ AMACI</w:t>
            </w:r>
          </w:p>
        </w:tc>
        <w:tc>
          <w:tcPr>
            <w:tcW w:w="8289" w:type="dxa"/>
            <w:gridSpan w:val="3"/>
            <w:vAlign w:val="center"/>
          </w:tcPr>
          <w:p w14:paraId="092C1E7B" w14:textId="77777777" w:rsidR="004C71E4" w:rsidRPr="009775B7" w:rsidRDefault="002144FC" w:rsidP="00906B8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Öğrenci Konseyi Başkan ve yönetim organlarının belirlenmesi.</w:t>
            </w:r>
          </w:p>
        </w:tc>
      </w:tr>
      <w:tr w:rsidR="004C71E4" w:rsidRPr="009775B7" w14:paraId="2DC18397" w14:textId="77777777" w:rsidTr="009775B7">
        <w:trPr>
          <w:trHeight w:val="276"/>
        </w:trPr>
        <w:tc>
          <w:tcPr>
            <w:tcW w:w="2660" w:type="dxa"/>
            <w:vAlign w:val="center"/>
          </w:tcPr>
          <w:p w14:paraId="39F8F86F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KAPSAMI</w:t>
            </w:r>
          </w:p>
        </w:tc>
        <w:tc>
          <w:tcPr>
            <w:tcW w:w="8289" w:type="dxa"/>
            <w:gridSpan w:val="3"/>
            <w:vAlign w:val="center"/>
          </w:tcPr>
          <w:p w14:paraId="1F5F8016" w14:textId="77777777" w:rsidR="004C71E4" w:rsidRPr="009775B7" w:rsidRDefault="00D475FB" w:rsidP="00D475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Sağlık, Kültür ve Spor Daire Başkanlığı İdari H</w:t>
            </w:r>
            <w:r w:rsidR="004C71E4" w:rsidRPr="009775B7">
              <w:rPr>
                <w:sz w:val="18"/>
                <w:szCs w:val="20"/>
              </w:rPr>
              <w:t>izmetler</w:t>
            </w:r>
            <w:r>
              <w:rPr>
                <w:sz w:val="18"/>
                <w:szCs w:val="20"/>
              </w:rPr>
              <w:t xml:space="preserve"> Şube Müdürlüğü</w:t>
            </w:r>
            <w:r w:rsidR="004C71E4" w:rsidRPr="009775B7">
              <w:rPr>
                <w:sz w:val="18"/>
                <w:szCs w:val="20"/>
              </w:rPr>
              <w:t xml:space="preserve"> faaliyetlerini kapsar</w:t>
            </w:r>
          </w:p>
        </w:tc>
      </w:tr>
      <w:tr w:rsidR="004C71E4" w:rsidRPr="009775B7" w14:paraId="7CA376F3" w14:textId="77777777" w:rsidTr="00D9259B">
        <w:trPr>
          <w:trHeight w:val="263"/>
        </w:trPr>
        <w:tc>
          <w:tcPr>
            <w:tcW w:w="2660" w:type="dxa"/>
            <w:vAlign w:val="center"/>
          </w:tcPr>
          <w:p w14:paraId="73E20926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GİRDİLER</w:t>
            </w:r>
          </w:p>
        </w:tc>
        <w:tc>
          <w:tcPr>
            <w:tcW w:w="3963" w:type="dxa"/>
            <w:vAlign w:val="center"/>
          </w:tcPr>
          <w:p w14:paraId="0C332133" w14:textId="77777777" w:rsidR="00145D0D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 xml:space="preserve">  Seçim takvimi </w:t>
            </w:r>
          </w:p>
          <w:p w14:paraId="4185FA14" w14:textId="208D559B" w:rsidR="004C71E4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>  Aday başvuru dilekçeleri</w:t>
            </w:r>
          </w:p>
        </w:tc>
        <w:tc>
          <w:tcPr>
            <w:tcW w:w="1276" w:type="dxa"/>
            <w:vAlign w:val="center"/>
          </w:tcPr>
          <w:p w14:paraId="4BD7B418" w14:textId="77777777" w:rsidR="004C71E4" w:rsidRPr="00145D0D" w:rsidRDefault="004C71E4" w:rsidP="00145D0D">
            <w:pPr>
              <w:rPr>
                <w:b/>
                <w:sz w:val="18"/>
                <w:szCs w:val="20"/>
              </w:rPr>
            </w:pPr>
            <w:r w:rsidRPr="00145D0D">
              <w:rPr>
                <w:b/>
                <w:sz w:val="18"/>
                <w:szCs w:val="20"/>
              </w:rPr>
              <w:t>ÇIKTILAR</w:t>
            </w:r>
          </w:p>
        </w:tc>
        <w:tc>
          <w:tcPr>
            <w:tcW w:w="3050" w:type="dxa"/>
            <w:vAlign w:val="center"/>
          </w:tcPr>
          <w:p w14:paraId="5AF08FFE" w14:textId="77777777" w:rsidR="00145D0D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 xml:space="preserve">  Kesinleşmiş aday listeleri </w:t>
            </w:r>
          </w:p>
          <w:p w14:paraId="59D0E641" w14:textId="77777777" w:rsidR="00145D0D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 xml:space="preserve">  Gerçekleştirilen seçimler </w:t>
            </w:r>
          </w:p>
          <w:p w14:paraId="3E1E236E" w14:textId="77777777" w:rsidR="00145D0D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 xml:space="preserve">  Seçim sonuç tutanakları </w:t>
            </w:r>
          </w:p>
          <w:p w14:paraId="2542084E" w14:textId="77777777" w:rsidR="00145D0D" w:rsidRPr="00145D0D" w:rsidRDefault="00145D0D" w:rsidP="00145D0D">
            <w:pPr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 xml:space="preserve">  Seçilen öğrenci konseyi üyeleri </w:t>
            </w:r>
          </w:p>
          <w:p w14:paraId="2D24ECF6" w14:textId="71456DE7" w:rsidR="004C71E4" w:rsidRPr="009775B7" w:rsidRDefault="00145D0D" w:rsidP="00145D0D">
            <w:pPr>
              <w:jc w:val="both"/>
              <w:rPr>
                <w:sz w:val="18"/>
                <w:szCs w:val="20"/>
              </w:rPr>
            </w:pPr>
            <w:r w:rsidRPr="00145D0D">
              <w:rPr>
                <w:sz w:val="18"/>
                <w:szCs w:val="20"/>
              </w:rPr>
              <w:t>  Yapılan duyurular ve resmi yazışmalar</w:t>
            </w:r>
          </w:p>
        </w:tc>
      </w:tr>
      <w:tr w:rsidR="004C71E4" w:rsidRPr="009775B7" w14:paraId="0CF68DC7" w14:textId="77777777" w:rsidTr="009775B7">
        <w:trPr>
          <w:trHeight w:val="272"/>
        </w:trPr>
        <w:tc>
          <w:tcPr>
            <w:tcW w:w="2660" w:type="dxa"/>
            <w:vAlign w:val="center"/>
          </w:tcPr>
          <w:p w14:paraId="26174376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KONTROL KRİTERLERİ</w:t>
            </w:r>
          </w:p>
        </w:tc>
        <w:tc>
          <w:tcPr>
            <w:tcW w:w="8289" w:type="dxa"/>
            <w:gridSpan w:val="3"/>
            <w:vAlign w:val="center"/>
          </w:tcPr>
          <w:p w14:paraId="6583D105" w14:textId="0C7F7282" w:rsidR="004C71E4" w:rsidRPr="009775B7" w:rsidRDefault="00145D0D" w:rsidP="004C71E4">
            <w:pPr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Toros Üniversitesi</w:t>
            </w:r>
            <w:r>
              <w:rPr>
                <w:sz w:val="18"/>
                <w:szCs w:val="20"/>
              </w:rPr>
              <w:t xml:space="preserve">  </w:t>
            </w:r>
            <w:r w:rsidR="002144FC">
              <w:rPr>
                <w:sz w:val="18"/>
                <w:szCs w:val="20"/>
              </w:rPr>
              <w:t>Öğrenci Konseyi Yönetmenliği</w:t>
            </w:r>
          </w:p>
        </w:tc>
      </w:tr>
      <w:tr w:rsidR="004C71E4" w:rsidRPr="009775B7" w14:paraId="45FAE025" w14:textId="77777777" w:rsidTr="009775B7">
        <w:trPr>
          <w:trHeight w:val="277"/>
        </w:trPr>
        <w:tc>
          <w:tcPr>
            <w:tcW w:w="2660" w:type="dxa"/>
            <w:vAlign w:val="center"/>
          </w:tcPr>
          <w:p w14:paraId="69A9C06A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 SORUMLUSU</w:t>
            </w:r>
          </w:p>
        </w:tc>
        <w:tc>
          <w:tcPr>
            <w:tcW w:w="8289" w:type="dxa"/>
            <w:gridSpan w:val="3"/>
            <w:vAlign w:val="center"/>
          </w:tcPr>
          <w:p w14:paraId="30479A65" w14:textId="77777777" w:rsidR="004C71E4" w:rsidRPr="009775B7" w:rsidRDefault="003337D8" w:rsidP="003337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İdari Hizmetler Şube Müdürü</w:t>
            </w:r>
          </w:p>
        </w:tc>
      </w:tr>
    </w:tbl>
    <w:p w14:paraId="4475C1E9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701"/>
      </w:tblGrid>
      <w:tr w:rsidR="00D60512" w:rsidRPr="004D55AB" w14:paraId="603AB5DF" w14:textId="77777777" w:rsidTr="003337D8">
        <w:tc>
          <w:tcPr>
            <w:tcW w:w="7905" w:type="dxa"/>
            <w:vAlign w:val="center"/>
          </w:tcPr>
          <w:p w14:paraId="749CD2A5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5" w:type="dxa"/>
            <w:vAlign w:val="center"/>
          </w:tcPr>
          <w:p w14:paraId="3F49FD53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14883CE3" w14:textId="77777777" w:rsidR="00D60512" w:rsidRPr="00B15664" w:rsidRDefault="00D60512" w:rsidP="00D605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49947AE0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60512" w:rsidRPr="004D55AB" w14:paraId="309E2087" w14:textId="77777777" w:rsidTr="00145D0D">
        <w:trPr>
          <w:trHeight w:val="9636"/>
        </w:trPr>
        <w:tc>
          <w:tcPr>
            <w:tcW w:w="7905" w:type="dxa"/>
          </w:tcPr>
          <w:p w14:paraId="47600553" w14:textId="77777777" w:rsidR="00D60512" w:rsidRPr="004D55AB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55A3D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.35pt;margin-top:6.85pt;width:381.5pt;height:29.45pt;z-index:251651072;mso-position-horizontal-relative:text;mso-position-vertical-relative:text">
                  <v:textbox style="mso-next-textbox:#_x0000_s1071">
                    <w:txbxContent>
                      <w:p w14:paraId="77C349B5" w14:textId="77777777" w:rsidR="00223C3D" w:rsidRPr="00104085" w:rsidRDefault="00223C3D" w:rsidP="00223C3D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rFonts w:eastAsiaTheme="minorHAnsi"/>
                            <w:sz w:val="18"/>
                            <w:szCs w:val="16"/>
                          </w:rPr>
                          <w:t>Yüksek Öğretim Kurulu Başkanlığınca belirlenen</w:t>
                        </w:r>
                        <w:r w:rsidRPr="00104085">
                          <w:rPr>
                            <w:rFonts w:eastAsiaTheme="minorHAnsi"/>
                            <w:sz w:val="18"/>
                            <w:szCs w:val="16"/>
                          </w:rPr>
                          <w:t xml:space="preserve"> tar</w:t>
                        </w:r>
                        <w:r w:rsidRPr="00104085">
                          <w:rPr>
                            <w:sz w:val="18"/>
                            <w:szCs w:val="16"/>
                          </w:rPr>
                          <w:t>ihle</w:t>
                        </w:r>
                        <w:r>
                          <w:rPr>
                            <w:sz w:val="18"/>
                            <w:szCs w:val="16"/>
                          </w:rPr>
                          <w:t>r</w:t>
                        </w:r>
                        <w:r w:rsidRPr="00104085">
                          <w:rPr>
                            <w:sz w:val="18"/>
                            <w:szCs w:val="16"/>
                          </w:rPr>
                          <w:t>de Üniversitemizin Fakülte, Enstitü Müdürlükleri ve Meslek Yüksekokulu öğrenci</w:t>
                        </w:r>
                        <w:r w:rsidRPr="00104085">
                          <w:rPr>
                            <w:sz w:val="32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6"/>
                          </w:rPr>
                          <w:t>temsilci</w:t>
                        </w:r>
                        <w:r w:rsidRPr="00104085">
                          <w:rPr>
                            <w:sz w:val="18"/>
                            <w:szCs w:val="16"/>
                          </w:rPr>
                          <w:t xml:space="preserve"> seç</w:t>
                        </w:r>
                        <w:r>
                          <w:rPr>
                            <w:sz w:val="18"/>
                            <w:szCs w:val="16"/>
                          </w:rPr>
                          <w:t>i</w:t>
                        </w:r>
                        <w:r w:rsidRPr="00104085">
                          <w:rPr>
                            <w:sz w:val="18"/>
                            <w:szCs w:val="16"/>
                          </w:rPr>
                          <w:t>mi yapılması için yazı yazılır</w:t>
                        </w:r>
                      </w:p>
                      <w:p w14:paraId="19EFADBA" w14:textId="77777777" w:rsidR="00D60512" w:rsidRPr="007E5118" w:rsidRDefault="00D60512" w:rsidP="00D60512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49B92EC6" w14:textId="77777777" w:rsidR="00D60512" w:rsidRDefault="00D60512" w:rsidP="00D60512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4431CD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77771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DE817" w14:textId="77777777" w:rsidR="00D60512" w:rsidRPr="00255163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11E90F4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margin-left:191.1pt;margin-top:1pt;width:.05pt;height:15.65pt;z-index:251652096" o:connectortype="straight">
                  <v:stroke endarrow="block"/>
                </v:shape>
              </w:pict>
            </w:r>
          </w:p>
          <w:p w14:paraId="4EEDA37B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57988" w14:textId="77777777" w:rsidR="00D60512" w:rsidRPr="00255163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4FD1321">
                <v:shape id="_x0000_s1088" type="#_x0000_t202" style="position:absolute;margin-left:.35pt;margin-top:3.4pt;width:381.5pt;height:29.45pt;z-index:251667456;mso-position-horizontal-relative:text;mso-position-vertical-relative:text">
                  <v:textbox style="mso-next-textbox:#_x0000_s1088">
                    <w:txbxContent>
                      <w:p w14:paraId="61BF5771" w14:textId="77777777" w:rsidR="00DA0C9C" w:rsidRPr="00104085" w:rsidRDefault="00DA0C9C" w:rsidP="00DA0C9C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10408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Seçimler aşağıdaki esaslara uygun şekilde yapılacaktır. Seçim sonuçları seçim tutanağı ile birlikte Rektörlüğe gönderilecektir.</w:t>
                        </w:r>
                      </w:p>
                      <w:p w14:paraId="048A841D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203413B3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483D6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258FF" w14:textId="77777777" w:rsidR="00D60512" w:rsidRPr="00255163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BD3B320">
                <v:shape id="_x0000_s1092" type="#_x0000_t32" style="position:absolute;margin-left:191.1pt;margin-top:6.75pt;width:.05pt;height:15.65pt;z-index:251671552" o:connectortype="straight">
                  <v:stroke endarrow="block"/>
                </v:shape>
              </w:pict>
            </w:r>
          </w:p>
          <w:p w14:paraId="0C3D0795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1C58838C" w14:textId="77777777" w:rsidR="00D60512" w:rsidRPr="00255163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38BC02C">
                <v:shape id="_x0000_s1089" type="#_x0000_t202" style="position:absolute;margin-left:.35pt;margin-top:8.4pt;width:381.5pt;height:198.95pt;z-index:251668480;mso-position-horizontal-relative:text;mso-position-vertical-relative:text">
                  <v:textbox style="mso-next-textbox:#_x0000_s1089">
                    <w:txbxContent>
                      <w:p w14:paraId="479E2BE0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Her Bölüm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/ Fakülte, Sağlık Yüksekokulu,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Meslek Yüksekokulu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ve Enstitü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seçimler için en az 1 öğretim görevlisi ve 2 öğrenciden seç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im sandığı görevlisi oluşturu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r.</w:t>
                        </w:r>
                      </w:p>
                      <w:p w14:paraId="1A06063F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Her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Bölüm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/ Fakülte, Sağlık Yüksekokulu,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Meslek Yüksekokulu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ve Enstitü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seçim için yapılacak gün kullanılmak üzere uygun ebatta üzerinde hangi bölüm </w:t>
                        </w:r>
                        <w:r w:rsidR="003337D8"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ya da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enstitüye ait olduğunu belirten birer adet seçim kutusu hazırlar.</w:t>
                        </w:r>
                      </w:p>
                      <w:p w14:paraId="742A5881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Sağlık Kültür ve Spor Daire Başkanlığı tarafından öğrenci temsilcilikleri seçimi için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/ Fakülte, Sağlık Yüksekokulu,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Meslek Yüksekokulu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ve Enstitüce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seçimin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yapılabilmesi için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oy pusulası ve diğer matbu evraklar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gönderilir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.</w:t>
                        </w:r>
                      </w:p>
                      <w:p w14:paraId="179240DB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Her hangi bir yolsuzluğa ve haksızlığa meydan vermemek için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birimlerce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oy pusulaları ve tutanaklar mühürlenerek imza altına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alınır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.</w:t>
                        </w:r>
                      </w:p>
                      <w:p w14:paraId="60CECBED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Seçim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Rektörlükçe belirlenen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tarihinde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yapılır.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Çoğunluk sağlanmaması durumunda 2. Tur seçimleri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bir gün sonra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herkesin görebileceği ortak bir nokta ve aleniyet 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lkesine uygun bir şekilde yapıl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ır.</w:t>
                        </w:r>
                      </w:p>
                      <w:p w14:paraId="7872300A" w14:textId="77777777" w:rsidR="00DA0C9C" w:rsidRPr="008C39B8" w:rsidRDefault="00DA0C9C" w:rsidP="00DA0C9C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26"/>
                          </w:rPr>
                        </w:pP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Yapılan seçim sonuçlarında katı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lım oranı %60’a ulaşamadığı takd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irde, seçimler aynı esaslarla bir sonraki gün tekrarlanacak olup bu seçimlerde en az %50 katılım sağlayan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/ Fakülte, Sağlık Yüksekokulu,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Meslek Yüksekokulu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>ve Enstitü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 adayı kabul edilecektir. Aksi durumda seçim katılım oranına bakılmaksızın en yüksek oy alan temsilci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olarak </w:t>
                        </w:r>
                        <w:r w:rsidRPr="008C39B8">
                          <w:rPr>
                            <w:rFonts w:ascii="Times New Roman" w:hAnsi="Times New Roman" w:cs="Times New Roman"/>
                            <w:sz w:val="18"/>
                            <w:szCs w:val="26"/>
                          </w:rPr>
                          <w:t xml:space="preserve">seçilir. </w:t>
                        </w:r>
                      </w:p>
                      <w:p w14:paraId="4FA9F3E1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ABB4FFA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7F38D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4737E0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74312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4FA4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36A5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A34394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64529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246AC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1E1512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B0C2F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F4D34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18D8B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0FFC8A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81B78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227C46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064D51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0E5A2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63D15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62488B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859DEA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7F44C" w14:textId="77777777" w:rsidR="00DA0C9C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1358210B">
                <v:shape id="_x0000_s1093" type="#_x0000_t32" style="position:absolute;margin-left:191.1pt;margin-top:6.5pt;width:.05pt;height:15.65pt;z-index:251672576" o:connectortype="straight">
                  <v:stroke endarrow="block"/>
                </v:shape>
              </w:pict>
            </w:r>
          </w:p>
          <w:p w14:paraId="0B33E83C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60EEB5" w14:textId="77777777" w:rsidR="00DA0C9C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6F85A4B">
                <v:shape id="_x0000_s1090" type="#_x0000_t202" style="position:absolute;margin-left:.35pt;margin-top:7.45pt;width:381.5pt;height:42.2pt;z-index:251669504;mso-position-horizontal-relative:text;mso-position-vertical-relative:text">
                  <v:textbox style="mso-next-textbox:#_x0000_s1090">
                    <w:txbxContent>
                      <w:p w14:paraId="39DA0FDD" w14:textId="77777777" w:rsidR="00DA0C9C" w:rsidRPr="00104085" w:rsidRDefault="00DA0C9C" w:rsidP="00DA0C9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rFonts w:eastAsiaTheme="minorHAnsi"/>
                            <w:sz w:val="18"/>
                            <w:szCs w:val="16"/>
                          </w:rPr>
                          <w:t>İlgili birimlerden gelen seçim sonuçları doğrultusunda, SKSDB tarafından bölüm temsilcileri ile toplanılır. Toplantı sonucunda salt çoğunluk kararı ile Öğrenci Konseyi Başkan ve yardımcıları seçilir.</w:t>
                        </w:r>
                      </w:p>
                      <w:p w14:paraId="7D9F6F9E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5EB27656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2A03F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A9D60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45BE4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628F3" w14:textId="77777777" w:rsidR="00DA0C9C" w:rsidRPr="00255163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0ACCB08">
                <v:shape id="_x0000_s1094" type="#_x0000_t32" style="position:absolute;margin-left:191.1pt;margin-top:5.1pt;width:.05pt;height:15.65pt;z-index:251673600" o:connectortype="straight">
                  <v:stroke endarrow="block"/>
                </v:shape>
              </w:pict>
            </w:r>
          </w:p>
          <w:p w14:paraId="660DB410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C1B616" w14:textId="77777777" w:rsidR="00D60512" w:rsidRPr="00B15664" w:rsidRDefault="00B031E0" w:rsidP="00D6051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2FF5DF4E">
                <v:shape id="_x0000_s1091" type="#_x0000_t202" style="position:absolute;margin-left:.35pt;margin-top:6.05pt;width:381.5pt;height:24.2pt;z-index:251670528;mso-position-horizontal-relative:text;mso-position-vertical-relative:text">
                  <v:textbox style="mso-next-textbox:#_x0000_s1091">
                    <w:txbxContent>
                      <w:p w14:paraId="0F771A97" w14:textId="77777777" w:rsidR="00DA0C9C" w:rsidRPr="00104085" w:rsidRDefault="00DA0C9C" w:rsidP="00DA0C9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rFonts w:eastAsiaTheme="minorHAnsi"/>
                            <w:sz w:val="18"/>
                            <w:szCs w:val="16"/>
                          </w:rPr>
                          <w:t xml:space="preserve">Yapılan seçim sonucu tüm birimlere üst yazı </w:t>
                        </w:r>
                        <w:r w:rsidR="003337D8">
                          <w:rPr>
                            <w:rFonts w:eastAsiaTheme="minorHAnsi"/>
                            <w:sz w:val="18"/>
                            <w:szCs w:val="16"/>
                          </w:rPr>
                          <w:t>ile bildirilir</w:t>
                        </w:r>
                        <w:r>
                          <w:rPr>
                            <w:rFonts w:eastAsiaTheme="minorHAnsi"/>
                            <w:sz w:val="18"/>
                            <w:szCs w:val="16"/>
                          </w:rPr>
                          <w:t>.</w:t>
                        </w:r>
                      </w:p>
                      <w:p w14:paraId="6743DF21" w14:textId="77777777" w:rsidR="00DA0C9C" w:rsidRPr="00104085" w:rsidRDefault="00DA0C9C" w:rsidP="00DA0C9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  <w:p w14:paraId="31D3F1BF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D6051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40732F87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3171A" w14:textId="77777777" w:rsidR="00D60512" w:rsidRDefault="00D60512" w:rsidP="00D60512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1C9F7BF" w14:textId="77777777" w:rsidR="00D60512" w:rsidRPr="006B1C0A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06846E4F">
                <v:shape id="_x0000_s1095" type="#_x0000_t32" style="position:absolute;margin-left:191.1pt;margin-top:4.1pt;width:.05pt;height:15.65pt;z-index:251674624" o:connectortype="straight">
                  <v:stroke endarrow="block"/>
                </v:shape>
              </w:pict>
            </w:r>
          </w:p>
          <w:p w14:paraId="0C320FD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956597" w14:textId="77777777" w:rsidR="00D60512" w:rsidRDefault="00B031E0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1887E4E">
                <v:roundrect id="_x0000_s1080" style="position:absolute;margin-left:157.7pt;margin-top:4.2pt;width:67.1pt;height:36.95pt;z-index:251660288" arcsize="10923f">
                  <v:textbox style="mso-next-textbox:#_x0000_s1080">
                    <w:txbxContent>
                      <w:p w14:paraId="052D3661" w14:textId="77777777" w:rsidR="00D60512" w:rsidRDefault="00D60512" w:rsidP="00DA0C9C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roundrect>
              </w:pict>
            </w:r>
            <w:r w:rsidR="00D60512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3967598D" w14:textId="77777777" w:rsidR="00D60512" w:rsidRPr="006B1C0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4CE34E43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3E4A97" w14:textId="18A20D05" w:rsidR="00D60512" w:rsidRPr="003A41C8" w:rsidRDefault="00145D0D" w:rsidP="00D6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Yazı İşleri</w:t>
            </w:r>
          </w:p>
          <w:p w14:paraId="3BC04C10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32C70B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0AEAE8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E28E10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0D61A" w14:textId="77777777" w:rsidR="003337D8" w:rsidRPr="003A41C8" w:rsidRDefault="003337D8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Hizmetler Şube Müdürü</w:t>
            </w:r>
          </w:p>
          <w:p w14:paraId="5CD27890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11681358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60BAC114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778DF94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FF60D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F167B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FE4AA5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826D3D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A59A12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14875F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A1165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399A06EA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650813D3" w14:textId="77777777" w:rsidR="003337D8" w:rsidRPr="003A41C8" w:rsidRDefault="003337D8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Hizmetler Şube Müdürü</w:t>
            </w:r>
          </w:p>
          <w:p w14:paraId="01ED772C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0E018D95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6CA14241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77A024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7478A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05764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58FF7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0BB4A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DE771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4A08F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064DE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DA671A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20ABD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3852DAA3" w14:textId="77777777" w:rsidR="00FC6601" w:rsidRDefault="00FC6601" w:rsidP="00D60512">
            <w:pPr>
              <w:rPr>
                <w:sz w:val="16"/>
                <w:szCs w:val="16"/>
              </w:rPr>
            </w:pPr>
          </w:p>
          <w:p w14:paraId="5D9A8138" w14:textId="359C386E" w:rsidR="003337D8" w:rsidRPr="003A41C8" w:rsidRDefault="00145D0D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Daire Başkanı</w:t>
            </w:r>
          </w:p>
          <w:p w14:paraId="0B5C31AA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6AEA04F2" w14:textId="77777777" w:rsidR="003337D8" w:rsidRDefault="003337D8" w:rsidP="00D60512">
            <w:pPr>
              <w:rPr>
                <w:sz w:val="16"/>
                <w:szCs w:val="16"/>
              </w:rPr>
            </w:pPr>
          </w:p>
          <w:p w14:paraId="2ECCAEFA" w14:textId="77777777" w:rsidR="003337D8" w:rsidRDefault="003337D8" w:rsidP="00D60512">
            <w:pPr>
              <w:rPr>
                <w:sz w:val="16"/>
                <w:szCs w:val="16"/>
              </w:rPr>
            </w:pPr>
          </w:p>
          <w:p w14:paraId="7D61786B" w14:textId="77777777" w:rsidR="00FC6601" w:rsidRDefault="00FC6601" w:rsidP="00D60512">
            <w:pPr>
              <w:rPr>
                <w:sz w:val="16"/>
                <w:szCs w:val="16"/>
              </w:rPr>
            </w:pPr>
          </w:p>
          <w:p w14:paraId="57A97C65" w14:textId="1C161665" w:rsidR="00145D0D" w:rsidRPr="003A41C8" w:rsidRDefault="00145D0D" w:rsidP="00145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 Başkanı</w:t>
            </w:r>
          </w:p>
          <w:p w14:paraId="34A67557" w14:textId="77777777" w:rsidR="003337D8" w:rsidRDefault="003337D8" w:rsidP="00D60512">
            <w:pPr>
              <w:rPr>
                <w:sz w:val="16"/>
                <w:szCs w:val="16"/>
              </w:rPr>
            </w:pPr>
          </w:p>
          <w:p w14:paraId="70F05E5F" w14:textId="77777777" w:rsidR="003337D8" w:rsidRPr="007C2734" w:rsidRDefault="003337D8" w:rsidP="00D6051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19CF66" w14:textId="636B0A00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6621C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5E8EC9" w14:textId="4E711808" w:rsidR="00D60512" w:rsidRPr="00B30CEB" w:rsidRDefault="00145D0D" w:rsidP="00D605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Toros Üniversitesi </w:t>
            </w:r>
            <w:r w:rsidR="00B30CEB">
              <w:rPr>
                <w:sz w:val="16"/>
                <w:szCs w:val="16"/>
              </w:rPr>
              <w:t>Öğrenci Konseyi Yönetmenliği</w:t>
            </w:r>
          </w:p>
          <w:p w14:paraId="4C987ADA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DE22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8B2CC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03FC3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AD4DD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64DE87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B9BC62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7CBF31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F6822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AB612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F7A296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252A5C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D6EB67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1C268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BF083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6BE8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686BA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6D65C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A687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60C9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E1722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A4D1D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2D429B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60EB7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35B55B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7B335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6D247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CA1E0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AF480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2D0178" w14:textId="2BF12428" w:rsidR="00FC6601" w:rsidRPr="006C302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529CE8" w14:textId="77777777" w:rsidR="002E1D5E" w:rsidRDefault="002E1D5E" w:rsidP="005132B1">
      <w:pPr>
        <w:spacing w:before="9"/>
      </w:pPr>
    </w:p>
    <w:sectPr w:rsidR="002E1D5E" w:rsidSect="004C7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880" w:bottom="280" w:left="920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E995" w14:textId="77777777" w:rsidR="00B031E0" w:rsidRDefault="00B031E0" w:rsidP="003915E7">
      <w:r>
        <w:separator/>
      </w:r>
    </w:p>
  </w:endnote>
  <w:endnote w:type="continuationSeparator" w:id="0">
    <w:p w14:paraId="416465E5" w14:textId="77777777" w:rsidR="00B031E0" w:rsidRDefault="00B031E0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730B1" w14:textId="77777777" w:rsidR="00327F84" w:rsidRDefault="00327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3544"/>
      <w:gridCol w:w="3260"/>
    </w:tblGrid>
    <w:tr w:rsidR="00A929DF" w14:paraId="32AB7F37" w14:textId="77777777" w:rsidTr="00946C38">
      <w:trPr>
        <w:trHeight w:hRule="exact" w:val="243"/>
      </w:trPr>
      <w:tc>
        <w:tcPr>
          <w:tcW w:w="4194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3BFCA6F2" w14:textId="77777777" w:rsidR="00A929DF" w:rsidRPr="00DB0C9F" w:rsidRDefault="00A929DF" w:rsidP="00A929DF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544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669D5EDD" w14:textId="77777777" w:rsidR="00A929DF" w:rsidRPr="00DB0C9F" w:rsidRDefault="00A929DF" w:rsidP="00A929DF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26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3E4D3308" w14:textId="77777777" w:rsidR="00A929DF" w:rsidRPr="00DB0C9F" w:rsidRDefault="00A929DF" w:rsidP="00A929DF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A929DF" w14:paraId="1AF4FF84" w14:textId="77777777" w:rsidTr="00946C38">
      <w:trPr>
        <w:trHeight w:hRule="exact" w:val="1001"/>
      </w:trPr>
      <w:tc>
        <w:tcPr>
          <w:tcW w:w="4194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783C3B7E" w14:textId="77777777" w:rsidR="00A929DF" w:rsidRPr="00F01D0C" w:rsidRDefault="00A929DF" w:rsidP="00A929DF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9C33ACC" w14:textId="77777777" w:rsidR="00A929DF" w:rsidRPr="00F01D0C" w:rsidRDefault="00A929DF" w:rsidP="00A929DF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544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1B37EDA" w14:textId="77777777" w:rsidR="00A929DF" w:rsidRPr="00F01D0C" w:rsidRDefault="00A929DF" w:rsidP="00A929DF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2E162366" w14:textId="77777777" w:rsidR="00A929DF" w:rsidRPr="00F01D0C" w:rsidRDefault="00A929DF" w:rsidP="00A929DF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26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2258CE5B" w14:textId="77777777" w:rsidR="00A929DF" w:rsidRPr="00F01D0C" w:rsidRDefault="00A929DF" w:rsidP="00A929DF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43F14BC8" w14:textId="77777777" w:rsidR="00A929DF" w:rsidRPr="00F01D0C" w:rsidRDefault="00A929DF" w:rsidP="00A929DF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369F2B97" w14:textId="77777777" w:rsidR="003915E7" w:rsidRDefault="003915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ECB7" w14:textId="77777777" w:rsidR="00327F84" w:rsidRDefault="00327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4378E" w14:textId="77777777" w:rsidR="00B031E0" w:rsidRDefault="00B031E0" w:rsidP="003915E7">
      <w:r>
        <w:separator/>
      </w:r>
    </w:p>
  </w:footnote>
  <w:footnote w:type="continuationSeparator" w:id="0">
    <w:p w14:paraId="6D4DD5BE" w14:textId="77777777" w:rsidR="00B031E0" w:rsidRDefault="00B031E0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0888" w14:textId="77777777" w:rsidR="00327F84" w:rsidRDefault="00327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6227"/>
      <w:gridCol w:w="1559"/>
      <w:gridCol w:w="1334"/>
    </w:tblGrid>
    <w:tr w:rsidR="003915E7" w14:paraId="0D442ACB" w14:textId="77777777" w:rsidTr="00CC16F6">
      <w:trPr>
        <w:trHeight w:val="189"/>
      </w:trPr>
      <w:tc>
        <w:tcPr>
          <w:tcW w:w="1854" w:type="dxa"/>
          <w:vMerge w:val="restart"/>
        </w:tcPr>
        <w:p w14:paraId="6D5CAFEC" w14:textId="77777777" w:rsidR="003915E7" w:rsidRDefault="003915E7" w:rsidP="006E0683">
          <w:pPr>
            <w:pStyle w:val="TableParagraph"/>
            <w:ind w:left="102"/>
            <w:rPr>
              <w:sz w:val="20"/>
            </w:rPr>
          </w:pPr>
          <w:bookmarkStart w:id="0" w:name="_GoBack"/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6E44E5D6" wp14:editId="377C172F">
                <wp:simplePos x="0" y="0"/>
                <wp:positionH relativeFrom="column">
                  <wp:posOffset>125095</wp:posOffset>
                </wp:positionH>
                <wp:positionV relativeFrom="paragraph">
                  <wp:posOffset>68580</wp:posOffset>
                </wp:positionV>
                <wp:extent cx="883920" cy="67818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6" cy="67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6227" w:type="dxa"/>
          <w:vMerge w:val="restart"/>
        </w:tcPr>
        <w:p w14:paraId="17D5D464" w14:textId="77777777" w:rsidR="003915E7" w:rsidRPr="00CC16F6" w:rsidRDefault="003915E7" w:rsidP="004F4365">
          <w:pPr>
            <w:pStyle w:val="TableParagraph"/>
            <w:spacing w:before="1"/>
            <w:jc w:val="center"/>
            <w:rPr>
              <w:rFonts w:ascii="Arial" w:hAnsi="Arial" w:cs="Arial"/>
              <w:sz w:val="37"/>
            </w:rPr>
          </w:pPr>
        </w:p>
        <w:p w14:paraId="1282D024" w14:textId="77777777" w:rsidR="00D9259B" w:rsidRDefault="00D9259B" w:rsidP="00327F84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6359C7">
            <w:rPr>
              <w:b/>
              <w:sz w:val="24"/>
              <w:szCs w:val="24"/>
            </w:rPr>
            <w:t>SAĞLIK KÜLTÜR VE SPOR DAİRE</w:t>
          </w:r>
          <w:r>
            <w:rPr>
              <w:b/>
              <w:sz w:val="24"/>
              <w:szCs w:val="24"/>
            </w:rPr>
            <w:t xml:space="preserve"> </w:t>
          </w:r>
          <w:r w:rsidRPr="006359C7">
            <w:rPr>
              <w:b/>
              <w:sz w:val="24"/>
              <w:szCs w:val="24"/>
            </w:rPr>
            <w:t>BAŞKANLIĞI</w:t>
          </w:r>
        </w:p>
        <w:p w14:paraId="53FA10B6" w14:textId="26E4D829" w:rsidR="003915E7" w:rsidRPr="00327F84" w:rsidRDefault="00906B88" w:rsidP="00327F84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D9259B">
            <w:rPr>
              <w:b/>
              <w:sz w:val="24"/>
              <w:szCs w:val="24"/>
            </w:rPr>
            <w:t>ÖĞRENCİ</w:t>
          </w:r>
          <w:r w:rsidR="002144FC" w:rsidRPr="00D9259B">
            <w:rPr>
              <w:b/>
              <w:sz w:val="24"/>
              <w:szCs w:val="24"/>
            </w:rPr>
            <w:t xml:space="preserve"> KONSEYİ SEÇİMİ</w:t>
          </w:r>
          <w:r w:rsidR="00327F84">
            <w:rPr>
              <w:b/>
              <w:sz w:val="24"/>
              <w:szCs w:val="24"/>
            </w:rPr>
            <w:t xml:space="preserve"> </w:t>
          </w:r>
          <w:r w:rsidR="00027EA9" w:rsidRPr="00D9259B">
            <w:rPr>
              <w:b/>
              <w:sz w:val="24"/>
              <w:szCs w:val="24"/>
            </w:rPr>
            <w:t>İŞ AKIŞI</w:t>
          </w:r>
        </w:p>
      </w:tc>
      <w:tc>
        <w:tcPr>
          <w:tcW w:w="1559" w:type="dxa"/>
        </w:tcPr>
        <w:p w14:paraId="3B5FE6D1" w14:textId="77777777" w:rsidR="003915E7" w:rsidRPr="00D9259B" w:rsidRDefault="003915E7" w:rsidP="006E0683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r w:rsidRPr="00D9259B">
            <w:rPr>
              <w:b/>
              <w:sz w:val="18"/>
              <w:szCs w:val="18"/>
            </w:rPr>
            <w:t>Doküman No</w:t>
          </w:r>
        </w:p>
      </w:tc>
      <w:tc>
        <w:tcPr>
          <w:tcW w:w="1334" w:type="dxa"/>
        </w:tcPr>
        <w:p w14:paraId="6926B6EA" w14:textId="1BB97A4D" w:rsidR="003915E7" w:rsidRPr="00D9259B" w:rsidRDefault="00B238B2" w:rsidP="006E0683">
          <w:pPr>
            <w:pStyle w:val="TableParagraph"/>
            <w:spacing w:before="36"/>
            <w:ind w:left="103"/>
            <w:rPr>
              <w:sz w:val="18"/>
              <w:szCs w:val="18"/>
            </w:rPr>
          </w:pPr>
          <w:r w:rsidRPr="00D9259B">
            <w:rPr>
              <w:sz w:val="18"/>
              <w:szCs w:val="18"/>
            </w:rPr>
            <w:t>SKSD-</w:t>
          </w:r>
          <w:r w:rsidR="00027EA9" w:rsidRPr="00D9259B">
            <w:rPr>
              <w:sz w:val="18"/>
              <w:szCs w:val="18"/>
            </w:rPr>
            <w:t>İA</w:t>
          </w:r>
          <w:r w:rsidR="009775B7" w:rsidRPr="00D9259B">
            <w:rPr>
              <w:sz w:val="18"/>
              <w:szCs w:val="18"/>
            </w:rPr>
            <w:t>-0</w:t>
          </w:r>
          <w:r w:rsidR="00AE320F" w:rsidRPr="00D9259B">
            <w:rPr>
              <w:sz w:val="18"/>
              <w:szCs w:val="18"/>
            </w:rPr>
            <w:t>0</w:t>
          </w:r>
          <w:r w:rsidR="007E0DDF" w:rsidRPr="00D9259B">
            <w:rPr>
              <w:sz w:val="18"/>
              <w:szCs w:val="18"/>
            </w:rPr>
            <w:t>4</w:t>
          </w:r>
        </w:p>
      </w:tc>
    </w:tr>
    <w:tr w:rsidR="003915E7" w14:paraId="554CC663" w14:textId="77777777" w:rsidTr="00CC16F6">
      <w:trPr>
        <w:trHeight w:val="189"/>
      </w:trPr>
      <w:tc>
        <w:tcPr>
          <w:tcW w:w="1854" w:type="dxa"/>
          <w:vMerge/>
        </w:tcPr>
        <w:p w14:paraId="0B2A63EC" w14:textId="77777777" w:rsidR="003915E7" w:rsidRDefault="003915E7" w:rsidP="006E0683"/>
      </w:tc>
      <w:tc>
        <w:tcPr>
          <w:tcW w:w="6227" w:type="dxa"/>
          <w:vMerge/>
        </w:tcPr>
        <w:p w14:paraId="744814B8" w14:textId="77777777" w:rsidR="003915E7" w:rsidRPr="00CC16F6" w:rsidRDefault="003915E7" w:rsidP="006E0683">
          <w:pPr>
            <w:rPr>
              <w:rFonts w:ascii="Arial" w:hAnsi="Arial" w:cs="Arial"/>
            </w:rPr>
          </w:pPr>
        </w:p>
      </w:tc>
      <w:tc>
        <w:tcPr>
          <w:tcW w:w="1559" w:type="dxa"/>
        </w:tcPr>
        <w:p w14:paraId="0C4FDBB2" w14:textId="77777777" w:rsidR="003915E7" w:rsidRPr="00D9259B" w:rsidRDefault="003915E7" w:rsidP="006E0683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D9259B">
            <w:rPr>
              <w:b/>
              <w:sz w:val="18"/>
              <w:szCs w:val="18"/>
            </w:rPr>
            <w:t>İlk Yayın Tarihi</w:t>
          </w:r>
        </w:p>
      </w:tc>
      <w:tc>
        <w:tcPr>
          <w:tcW w:w="1334" w:type="dxa"/>
        </w:tcPr>
        <w:p w14:paraId="6EABF116" w14:textId="4E433F06" w:rsidR="003915E7" w:rsidRPr="00D9259B" w:rsidRDefault="00574B35" w:rsidP="006E0683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D9259B">
            <w:rPr>
              <w:sz w:val="18"/>
              <w:szCs w:val="18"/>
            </w:rPr>
            <w:t>05.03.2025</w:t>
          </w:r>
        </w:p>
      </w:tc>
    </w:tr>
    <w:tr w:rsidR="008C5292" w14:paraId="7749DA6D" w14:textId="77777777" w:rsidTr="006F288F">
      <w:trPr>
        <w:trHeight w:val="189"/>
      </w:trPr>
      <w:tc>
        <w:tcPr>
          <w:tcW w:w="1854" w:type="dxa"/>
          <w:vMerge/>
        </w:tcPr>
        <w:p w14:paraId="7D63A54B" w14:textId="77777777" w:rsidR="008C5292" w:rsidRDefault="008C5292" w:rsidP="008C5292"/>
      </w:tc>
      <w:tc>
        <w:tcPr>
          <w:tcW w:w="6227" w:type="dxa"/>
          <w:vMerge/>
        </w:tcPr>
        <w:p w14:paraId="72C92C93" w14:textId="77777777" w:rsidR="008C5292" w:rsidRPr="00CC16F6" w:rsidRDefault="008C5292" w:rsidP="008C5292">
          <w:pPr>
            <w:rPr>
              <w:rFonts w:ascii="Arial" w:hAnsi="Arial" w:cs="Arial"/>
            </w:rPr>
          </w:pPr>
        </w:p>
      </w:tc>
      <w:tc>
        <w:tcPr>
          <w:tcW w:w="1559" w:type="dxa"/>
        </w:tcPr>
        <w:p w14:paraId="2ABFE6D5" w14:textId="77777777" w:rsidR="008C5292" w:rsidRPr="00D9259B" w:rsidRDefault="008C5292" w:rsidP="008C5292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D9259B">
            <w:rPr>
              <w:b/>
              <w:sz w:val="18"/>
              <w:szCs w:val="18"/>
            </w:rPr>
            <w:t>Revizyon Tarihi</w:t>
          </w:r>
        </w:p>
      </w:tc>
      <w:tc>
        <w:tcPr>
          <w:tcW w:w="1334" w:type="dxa"/>
          <w:vAlign w:val="center"/>
        </w:tcPr>
        <w:p w14:paraId="1F0754B8" w14:textId="06391BF6" w:rsidR="008C5292" w:rsidRPr="00D9259B" w:rsidRDefault="008C5292" w:rsidP="008C5292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D9259B">
            <w:rPr>
              <w:sz w:val="18"/>
              <w:szCs w:val="18"/>
            </w:rPr>
            <w:t>00.00.0000</w:t>
          </w:r>
        </w:p>
      </w:tc>
    </w:tr>
    <w:tr w:rsidR="008C5292" w14:paraId="242AFC02" w14:textId="77777777" w:rsidTr="006F288F">
      <w:trPr>
        <w:trHeight w:val="189"/>
      </w:trPr>
      <w:tc>
        <w:tcPr>
          <w:tcW w:w="1854" w:type="dxa"/>
          <w:vMerge/>
        </w:tcPr>
        <w:p w14:paraId="674D81A7" w14:textId="77777777" w:rsidR="008C5292" w:rsidRDefault="008C5292" w:rsidP="008C5292"/>
      </w:tc>
      <w:tc>
        <w:tcPr>
          <w:tcW w:w="6227" w:type="dxa"/>
          <w:vMerge/>
        </w:tcPr>
        <w:p w14:paraId="2373DFD4" w14:textId="77777777" w:rsidR="008C5292" w:rsidRPr="00CC16F6" w:rsidRDefault="008C5292" w:rsidP="008C5292">
          <w:pPr>
            <w:rPr>
              <w:rFonts w:ascii="Arial" w:hAnsi="Arial" w:cs="Arial"/>
            </w:rPr>
          </w:pPr>
        </w:p>
      </w:tc>
      <w:tc>
        <w:tcPr>
          <w:tcW w:w="1559" w:type="dxa"/>
        </w:tcPr>
        <w:p w14:paraId="2F5E7AAB" w14:textId="77777777" w:rsidR="008C5292" w:rsidRPr="00D9259B" w:rsidRDefault="008C5292" w:rsidP="008C5292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r w:rsidRPr="00D9259B">
            <w:rPr>
              <w:b/>
              <w:sz w:val="18"/>
              <w:szCs w:val="18"/>
            </w:rPr>
            <w:t>Revizyon No</w:t>
          </w:r>
        </w:p>
      </w:tc>
      <w:tc>
        <w:tcPr>
          <w:tcW w:w="1334" w:type="dxa"/>
          <w:vAlign w:val="center"/>
        </w:tcPr>
        <w:p w14:paraId="5694C3DE" w14:textId="0B0873FA" w:rsidR="008C5292" w:rsidRPr="00D9259B" w:rsidRDefault="008C5292" w:rsidP="008C5292">
          <w:pPr>
            <w:pStyle w:val="TableParagraph"/>
            <w:spacing w:before="34"/>
            <w:ind w:left="103"/>
            <w:rPr>
              <w:sz w:val="18"/>
              <w:szCs w:val="18"/>
            </w:rPr>
          </w:pPr>
          <w:r w:rsidRPr="00D9259B">
            <w:rPr>
              <w:sz w:val="18"/>
              <w:szCs w:val="18"/>
            </w:rPr>
            <w:t>00</w:t>
          </w:r>
        </w:p>
      </w:tc>
    </w:tr>
    <w:tr w:rsidR="003915E7" w14:paraId="181FC2BE" w14:textId="77777777" w:rsidTr="00CC16F6">
      <w:trPr>
        <w:trHeight w:val="189"/>
      </w:trPr>
      <w:tc>
        <w:tcPr>
          <w:tcW w:w="1854" w:type="dxa"/>
          <w:vMerge/>
        </w:tcPr>
        <w:p w14:paraId="2012A2D5" w14:textId="77777777" w:rsidR="003915E7" w:rsidRDefault="003915E7" w:rsidP="006E0683"/>
      </w:tc>
      <w:tc>
        <w:tcPr>
          <w:tcW w:w="6227" w:type="dxa"/>
          <w:vMerge/>
        </w:tcPr>
        <w:p w14:paraId="05FD9183" w14:textId="77777777" w:rsidR="003915E7" w:rsidRPr="00CC16F6" w:rsidRDefault="003915E7" w:rsidP="006E0683">
          <w:pPr>
            <w:rPr>
              <w:rFonts w:ascii="Arial" w:hAnsi="Arial" w:cs="Arial"/>
            </w:rPr>
          </w:pPr>
        </w:p>
      </w:tc>
      <w:tc>
        <w:tcPr>
          <w:tcW w:w="1559" w:type="dxa"/>
        </w:tcPr>
        <w:p w14:paraId="6BC3F0AE" w14:textId="77777777" w:rsidR="003915E7" w:rsidRPr="00D9259B" w:rsidRDefault="003915E7" w:rsidP="006E0683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r w:rsidRPr="00D9259B">
            <w:rPr>
              <w:b/>
              <w:sz w:val="18"/>
              <w:szCs w:val="18"/>
            </w:rPr>
            <w:t>Sayfa</w:t>
          </w:r>
        </w:p>
      </w:tc>
      <w:tc>
        <w:tcPr>
          <w:tcW w:w="1334" w:type="dxa"/>
        </w:tcPr>
        <w:p w14:paraId="56F535DA" w14:textId="77777777" w:rsidR="003915E7" w:rsidRPr="00D9259B" w:rsidRDefault="00CC16F6" w:rsidP="006E0683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D9259B">
            <w:rPr>
              <w:sz w:val="18"/>
              <w:szCs w:val="18"/>
            </w:rPr>
            <w:t>1</w:t>
          </w:r>
        </w:p>
      </w:tc>
    </w:tr>
  </w:tbl>
  <w:p w14:paraId="157E9EA2" w14:textId="77777777" w:rsidR="003915E7" w:rsidRDefault="003915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403B" w14:textId="77777777" w:rsidR="00327F84" w:rsidRDefault="00327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F60"/>
    <w:multiLevelType w:val="hybridMultilevel"/>
    <w:tmpl w:val="172C47B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0DE"/>
    <w:rsid w:val="00027EA9"/>
    <w:rsid w:val="00037562"/>
    <w:rsid w:val="0006415B"/>
    <w:rsid w:val="00094C90"/>
    <w:rsid w:val="000B11FA"/>
    <w:rsid w:val="000B2A86"/>
    <w:rsid w:val="000E238C"/>
    <w:rsid w:val="00125084"/>
    <w:rsid w:val="001458B4"/>
    <w:rsid w:val="00145D0D"/>
    <w:rsid w:val="001649E8"/>
    <w:rsid w:val="001B18EB"/>
    <w:rsid w:val="001D0A27"/>
    <w:rsid w:val="002144FC"/>
    <w:rsid w:val="00223C3D"/>
    <w:rsid w:val="00281049"/>
    <w:rsid w:val="00284D0E"/>
    <w:rsid w:val="002850DE"/>
    <w:rsid w:val="002C544D"/>
    <w:rsid w:val="002E1D5E"/>
    <w:rsid w:val="00321E26"/>
    <w:rsid w:val="00327F84"/>
    <w:rsid w:val="003337D8"/>
    <w:rsid w:val="00342239"/>
    <w:rsid w:val="003915E7"/>
    <w:rsid w:val="003A194A"/>
    <w:rsid w:val="003B2C57"/>
    <w:rsid w:val="0041075B"/>
    <w:rsid w:val="004310E5"/>
    <w:rsid w:val="00481BCC"/>
    <w:rsid w:val="00482016"/>
    <w:rsid w:val="004A327B"/>
    <w:rsid w:val="004B26CE"/>
    <w:rsid w:val="004C71E4"/>
    <w:rsid w:val="004F4365"/>
    <w:rsid w:val="005132B1"/>
    <w:rsid w:val="00550E7F"/>
    <w:rsid w:val="00574B35"/>
    <w:rsid w:val="00597409"/>
    <w:rsid w:val="005B4829"/>
    <w:rsid w:val="0062361D"/>
    <w:rsid w:val="00631561"/>
    <w:rsid w:val="00644045"/>
    <w:rsid w:val="00644FCB"/>
    <w:rsid w:val="006555EA"/>
    <w:rsid w:val="006962A7"/>
    <w:rsid w:val="006B6CC0"/>
    <w:rsid w:val="006C3021"/>
    <w:rsid w:val="006D32F0"/>
    <w:rsid w:val="00720295"/>
    <w:rsid w:val="00743736"/>
    <w:rsid w:val="0075518C"/>
    <w:rsid w:val="00755516"/>
    <w:rsid w:val="00764989"/>
    <w:rsid w:val="00792651"/>
    <w:rsid w:val="0079675E"/>
    <w:rsid w:val="007B0EF6"/>
    <w:rsid w:val="007C2734"/>
    <w:rsid w:val="007D05F3"/>
    <w:rsid w:val="007D0DDB"/>
    <w:rsid w:val="007E0DDF"/>
    <w:rsid w:val="008012FE"/>
    <w:rsid w:val="008107A9"/>
    <w:rsid w:val="008154E9"/>
    <w:rsid w:val="00836873"/>
    <w:rsid w:val="00850095"/>
    <w:rsid w:val="00885F14"/>
    <w:rsid w:val="0089537F"/>
    <w:rsid w:val="008A33A1"/>
    <w:rsid w:val="008C5292"/>
    <w:rsid w:val="008C766A"/>
    <w:rsid w:val="008E464D"/>
    <w:rsid w:val="00906B88"/>
    <w:rsid w:val="009133BE"/>
    <w:rsid w:val="009264D9"/>
    <w:rsid w:val="009775B7"/>
    <w:rsid w:val="009C2E7A"/>
    <w:rsid w:val="009C56AE"/>
    <w:rsid w:val="00A359A7"/>
    <w:rsid w:val="00A76D47"/>
    <w:rsid w:val="00A84AEC"/>
    <w:rsid w:val="00A929DF"/>
    <w:rsid w:val="00AB762D"/>
    <w:rsid w:val="00AC396D"/>
    <w:rsid w:val="00AE320F"/>
    <w:rsid w:val="00B031E0"/>
    <w:rsid w:val="00B11475"/>
    <w:rsid w:val="00B238B2"/>
    <w:rsid w:val="00B30CEB"/>
    <w:rsid w:val="00B66B03"/>
    <w:rsid w:val="00B96ABA"/>
    <w:rsid w:val="00BA0A73"/>
    <w:rsid w:val="00BB7381"/>
    <w:rsid w:val="00BC4C6B"/>
    <w:rsid w:val="00BD3CAD"/>
    <w:rsid w:val="00BE0E1E"/>
    <w:rsid w:val="00C3513A"/>
    <w:rsid w:val="00C425AB"/>
    <w:rsid w:val="00C44999"/>
    <w:rsid w:val="00C630CA"/>
    <w:rsid w:val="00CC16F6"/>
    <w:rsid w:val="00CE2C53"/>
    <w:rsid w:val="00D1034C"/>
    <w:rsid w:val="00D475FB"/>
    <w:rsid w:val="00D53F3B"/>
    <w:rsid w:val="00D60512"/>
    <w:rsid w:val="00D9259B"/>
    <w:rsid w:val="00DA0C9C"/>
    <w:rsid w:val="00E43932"/>
    <w:rsid w:val="00E92695"/>
    <w:rsid w:val="00EA748A"/>
    <w:rsid w:val="00EF6E24"/>
    <w:rsid w:val="00F7443A"/>
    <w:rsid w:val="00F94F27"/>
    <w:rsid w:val="00FC660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2"/>
        <o:r id="V:Rule2" type="connector" idref="#_x0000_s1095"/>
        <o:r id="V:Rule3" type="connector" idref="#_x0000_s1072"/>
        <o:r id="V:Rule4" type="connector" idref="#_x0000_s1093"/>
        <o:r id="V:Rule5" type="connector" idref="#_x0000_s1094"/>
      </o:rules>
    </o:shapelayout>
  </w:shapeDefaults>
  <w:decimalSymbol w:val=","/>
  <w:listSeparator w:val=";"/>
  <w14:docId w14:val="117842EE"/>
  <w15:docId w15:val="{72E664FA-59BC-40AF-BFD1-C9EA1E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3C3D"/>
    <w:pPr>
      <w:widowControl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PC</cp:lastModifiedBy>
  <cp:revision>92</cp:revision>
  <cp:lastPrinted>2019-01-25T13:04:00Z</cp:lastPrinted>
  <dcterms:created xsi:type="dcterms:W3CDTF">2016-04-19T06:17:00Z</dcterms:created>
  <dcterms:modified xsi:type="dcterms:W3CDTF">2026-05-04T05:34:00Z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