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B20E" w14:textId="1A529B02" w:rsidR="00F34514" w:rsidRDefault="00F34514" w:rsidP="007A6A38">
      <w:pPr>
        <w:jc w:val="center"/>
      </w:pPr>
    </w:p>
    <w:p w14:paraId="6E114AA1" w14:textId="77777777" w:rsidR="007A6A38" w:rsidRDefault="007A6A38" w:rsidP="007A6A38">
      <w:pPr>
        <w:jc w:val="center"/>
      </w:pPr>
    </w:p>
    <w:p w14:paraId="2E8DFF2C" w14:textId="77777777" w:rsidR="00723110" w:rsidRDefault="00723110" w:rsidP="007A6A38">
      <w:pPr>
        <w:jc w:val="center"/>
        <w:rPr>
          <w:b/>
          <w:szCs w:val="24"/>
          <w:u w:val="single"/>
        </w:rPr>
      </w:pPr>
    </w:p>
    <w:p w14:paraId="75CE8AD3" w14:textId="77777777" w:rsidR="00723110" w:rsidRDefault="00723110" w:rsidP="00D47B9D"/>
    <w:p w14:paraId="090BF885" w14:textId="77777777" w:rsidR="00723110" w:rsidRDefault="00723110" w:rsidP="00D47B9D"/>
    <w:p w14:paraId="45302084" w14:textId="77777777" w:rsidR="00723110" w:rsidRPr="00D47B9D" w:rsidRDefault="00723110" w:rsidP="00D47B9D">
      <w:pPr>
        <w:rPr>
          <w:b/>
          <w:bCs/>
        </w:rPr>
      </w:pPr>
    </w:p>
    <w:p w14:paraId="53DC139F" w14:textId="34FAD647" w:rsidR="00723110" w:rsidRPr="00D47B9D" w:rsidRDefault="00723110" w:rsidP="00D47B9D">
      <w:pPr>
        <w:rPr>
          <w:b/>
          <w:bCs/>
          <w:sz w:val="44"/>
          <w:szCs w:val="44"/>
        </w:rPr>
      </w:pPr>
      <w:r w:rsidRPr="00D47B9D">
        <w:rPr>
          <w:b/>
          <w:bCs/>
          <w:sz w:val="44"/>
          <w:szCs w:val="44"/>
        </w:rPr>
        <w:t>AKADEMİK BİRİM</w:t>
      </w:r>
    </w:p>
    <w:p w14:paraId="3CE9986C" w14:textId="77777777" w:rsidR="00723110" w:rsidRPr="00D47B9D" w:rsidRDefault="00723110" w:rsidP="00D47B9D">
      <w:pPr>
        <w:rPr>
          <w:b/>
          <w:bCs/>
          <w:sz w:val="44"/>
          <w:szCs w:val="44"/>
        </w:rPr>
      </w:pPr>
      <w:r w:rsidRPr="00D47B9D">
        <w:rPr>
          <w:b/>
          <w:bCs/>
          <w:sz w:val="44"/>
          <w:szCs w:val="44"/>
        </w:rPr>
        <w:t>İÇ DEĞERLENDİRME RAPORU</w:t>
      </w:r>
    </w:p>
    <w:p w14:paraId="68894305" w14:textId="77777777" w:rsidR="00723110" w:rsidRDefault="00723110" w:rsidP="00D47B9D">
      <w:pPr>
        <w:rPr>
          <w:color w:val="000000"/>
          <w:sz w:val="48"/>
          <w:szCs w:val="48"/>
        </w:rPr>
      </w:pPr>
    </w:p>
    <w:p w14:paraId="74DD0435" w14:textId="77777777" w:rsidR="00723110" w:rsidRDefault="00723110" w:rsidP="00D47B9D">
      <w:pPr>
        <w:rPr>
          <w:sz w:val="48"/>
          <w:szCs w:val="48"/>
        </w:rPr>
      </w:pPr>
    </w:p>
    <w:p w14:paraId="5DF76CF3" w14:textId="77777777" w:rsidR="00723110" w:rsidRDefault="00723110" w:rsidP="00D47B9D">
      <w:pPr>
        <w:rPr>
          <w:sz w:val="48"/>
          <w:szCs w:val="48"/>
        </w:rPr>
      </w:pPr>
    </w:p>
    <w:p w14:paraId="781B7E51" w14:textId="77777777" w:rsidR="00723110" w:rsidRDefault="00723110" w:rsidP="00D47B9D">
      <w:r>
        <w:t>TOROS ÜNİVERSİTESİ</w:t>
      </w:r>
    </w:p>
    <w:p w14:paraId="51C9D3AC" w14:textId="77777777" w:rsidR="00723110" w:rsidRPr="003B0A82" w:rsidRDefault="00723110" w:rsidP="00D47B9D"/>
    <w:p w14:paraId="46CA5D34" w14:textId="3BA67290" w:rsidR="00723110" w:rsidRDefault="00723110" w:rsidP="00D47B9D">
      <w:pPr>
        <w:rPr>
          <w:sz w:val="40"/>
          <w:szCs w:val="40"/>
        </w:rPr>
      </w:pPr>
      <w:r>
        <w:rPr>
          <w:sz w:val="40"/>
          <w:szCs w:val="40"/>
        </w:rPr>
        <w:t>Güzel Sanatlar Tasarım ve Mimarlık Fakültesi</w:t>
      </w:r>
    </w:p>
    <w:p w14:paraId="5C66670F" w14:textId="77777777" w:rsidR="00723110" w:rsidRDefault="00723110" w:rsidP="00723110">
      <w:pPr>
        <w:jc w:val="center"/>
      </w:pPr>
    </w:p>
    <w:p w14:paraId="5F8C9C1D" w14:textId="77777777" w:rsidR="00723110" w:rsidRDefault="00723110" w:rsidP="00723110">
      <w:pPr>
        <w:jc w:val="center"/>
      </w:pPr>
    </w:p>
    <w:p w14:paraId="304DF36E" w14:textId="77777777" w:rsidR="00723110" w:rsidRDefault="00723110" w:rsidP="00723110">
      <w:pPr>
        <w:jc w:val="center"/>
      </w:pPr>
    </w:p>
    <w:p w14:paraId="39809635" w14:textId="77777777" w:rsidR="00723110" w:rsidRDefault="00723110" w:rsidP="00723110">
      <w:pPr>
        <w:jc w:val="center"/>
      </w:pPr>
    </w:p>
    <w:p w14:paraId="324B9961" w14:textId="54CFF8E3" w:rsidR="00723110" w:rsidRPr="00D47B9D" w:rsidRDefault="00723110" w:rsidP="00D47B9D">
      <w:pPr>
        <w:jc w:val="left"/>
        <w:rPr>
          <w:sz w:val="36"/>
          <w:szCs w:val="32"/>
        </w:rPr>
      </w:pPr>
      <w:r w:rsidRPr="00D47B9D">
        <w:rPr>
          <w:sz w:val="36"/>
          <w:szCs w:val="32"/>
        </w:rPr>
        <w:t>02/03/2022</w:t>
      </w:r>
    </w:p>
    <w:p w14:paraId="06974E78" w14:textId="77777777" w:rsidR="00723110" w:rsidRDefault="00723110" w:rsidP="007A6A38">
      <w:pPr>
        <w:jc w:val="center"/>
        <w:rPr>
          <w:b/>
          <w:szCs w:val="24"/>
          <w:u w:val="single"/>
        </w:rPr>
      </w:pPr>
    </w:p>
    <w:p w14:paraId="147D8D24" w14:textId="77777777" w:rsidR="00723110" w:rsidRDefault="00723110" w:rsidP="007A6A38">
      <w:pPr>
        <w:jc w:val="center"/>
        <w:rPr>
          <w:b/>
          <w:szCs w:val="24"/>
          <w:u w:val="single"/>
        </w:rPr>
      </w:pPr>
    </w:p>
    <w:p w14:paraId="1A284F50" w14:textId="77777777" w:rsidR="00723110" w:rsidRDefault="00723110" w:rsidP="007A6A38">
      <w:pPr>
        <w:jc w:val="center"/>
        <w:rPr>
          <w:b/>
          <w:szCs w:val="24"/>
          <w:u w:val="single"/>
        </w:rPr>
      </w:pPr>
    </w:p>
    <w:p w14:paraId="5D1DD52E" w14:textId="77777777" w:rsidR="00723110" w:rsidRDefault="00723110" w:rsidP="007A6A38">
      <w:pPr>
        <w:jc w:val="center"/>
        <w:rPr>
          <w:b/>
          <w:szCs w:val="24"/>
          <w:u w:val="single"/>
        </w:rPr>
      </w:pPr>
    </w:p>
    <w:p w14:paraId="6D857203" w14:textId="77777777" w:rsidR="00723110" w:rsidRDefault="00723110" w:rsidP="007A6A38">
      <w:pPr>
        <w:jc w:val="center"/>
        <w:rPr>
          <w:b/>
          <w:szCs w:val="24"/>
          <w:u w:val="single"/>
        </w:rPr>
      </w:pPr>
    </w:p>
    <w:p w14:paraId="7DA46782" w14:textId="77777777" w:rsidR="00723110" w:rsidRDefault="00723110" w:rsidP="007A6A38">
      <w:pPr>
        <w:jc w:val="center"/>
        <w:rPr>
          <w:b/>
          <w:szCs w:val="24"/>
          <w:u w:val="single"/>
        </w:rPr>
      </w:pPr>
    </w:p>
    <w:p w14:paraId="27A4F7C6" w14:textId="77777777" w:rsidR="00723110" w:rsidRDefault="00723110" w:rsidP="007A6A38">
      <w:pPr>
        <w:jc w:val="center"/>
        <w:rPr>
          <w:b/>
          <w:szCs w:val="24"/>
          <w:u w:val="single"/>
        </w:rPr>
      </w:pPr>
    </w:p>
    <w:p w14:paraId="7D5B35D0" w14:textId="7B85C4AB" w:rsidR="00723110" w:rsidRDefault="00723110" w:rsidP="007A6A38">
      <w:pPr>
        <w:jc w:val="center"/>
        <w:rPr>
          <w:b/>
          <w:szCs w:val="24"/>
          <w:u w:val="single"/>
        </w:rPr>
      </w:pPr>
    </w:p>
    <w:p w14:paraId="55D6C377" w14:textId="2B158313" w:rsidR="00D47B9D" w:rsidRDefault="00D47B9D" w:rsidP="007A6A38">
      <w:pPr>
        <w:jc w:val="center"/>
        <w:rPr>
          <w:b/>
          <w:szCs w:val="24"/>
          <w:u w:val="single"/>
        </w:rPr>
      </w:pPr>
    </w:p>
    <w:p w14:paraId="73523762" w14:textId="34238F62" w:rsidR="00D47B9D" w:rsidRDefault="00D47B9D" w:rsidP="007A6A38">
      <w:pPr>
        <w:jc w:val="center"/>
        <w:rPr>
          <w:b/>
          <w:szCs w:val="24"/>
          <w:u w:val="single"/>
        </w:rPr>
      </w:pPr>
    </w:p>
    <w:p w14:paraId="534061EA" w14:textId="67F93A80" w:rsidR="00D47B9D" w:rsidRDefault="00D47B9D" w:rsidP="007A6A38">
      <w:pPr>
        <w:jc w:val="center"/>
        <w:rPr>
          <w:b/>
          <w:szCs w:val="24"/>
          <w:u w:val="single"/>
        </w:rPr>
      </w:pPr>
    </w:p>
    <w:p w14:paraId="5F46414D" w14:textId="25440A08" w:rsidR="00D47B9D" w:rsidRDefault="00D47B9D" w:rsidP="007A6A38">
      <w:pPr>
        <w:jc w:val="center"/>
        <w:rPr>
          <w:b/>
          <w:szCs w:val="24"/>
          <w:u w:val="single"/>
        </w:rPr>
      </w:pPr>
    </w:p>
    <w:p w14:paraId="3E418D54" w14:textId="73D7A0BC" w:rsidR="00D47B9D" w:rsidRDefault="00D47B9D" w:rsidP="007A6A38">
      <w:pPr>
        <w:jc w:val="center"/>
        <w:rPr>
          <w:b/>
          <w:szCs w:val="24"/>
          <w:u w:val="single"/>
        </w:rPr>
      </w:pPr>
    </w:p>
    <w:p w14:paraId="323E489B" w14:textId="1A7422F9" w:rsidR="00D47B9D" w:rsidRDefault="00D47B9D" w:rsidP="007A6A38">
      <w:pPr>
        <w:jc w:val="center"/>
        <w:rPr>
          <w:b/>
          <w:szCs w:val="24"/>
          <w:u w:val="single"/>
        </w:rPr>
      </w:pPr>
    </w:p>
    <w:p w14:paraId="746E7AED" w14:textId="4D6ED972" w:rsidR="00D47B9D" w:rsidRDefault="00D47B9D" w:rsidP="007A6A38">
      <w:pPr>
        <w:jc w:val="center"/>
        <w:rPr>
          <w:b/>
          <w:szCs w:val="24"/>
          <w:u w:val="single"/>
        </w:rPr>
      </w:pPr>
    </w:p>
    <w:p w14:paraId="3098D44A" w14:textId="7214E79B" w:rsidR="00D47B9D" w:rsidRDefault="00D47B9D" w:rsidP="007A6A38">
      <w:pPr>
        <w:jc w:val="center"/>
        <w:rPr>
          <w:b/>
          <w:szCs w:val="24"/>
          <w:u w:val="single"/>
        </w:rPr>
      </w:pPr>
    </w:p>
    <w:p w14:paraId="27062583" w14:textId="31D9E456" w:rsidR="00D47B9D" w:rsidRDefault="00D47B9D" w:rsidP="007A6A38">
      <w:pPr>
        <w:jc w:val="center"/>
        <w:rPr>
          <w:b/>
          <w:szCs w:val="24"/>
          <w:u w:val="single"/>
        </w:rPr>
      </w:pPr>
    </w:p>
    <w:p w14:paraId="0F19979A" w14:textId="63D9B90C" w:rsidR="00D47B9D" w:rsidRDefault="00D47B9D" w:rsidP="007A6A38">
      <w:pPr>
        <w:jc w:val="center"/>
        <w:rPr>
          <w:b/>
          <w:szCs w:val="24"/>
          <w:u w:val="single"/>
        </w:rPr>
      </w:pPr>
    </w:p>
    <w:p w14:paraId="329CF3DA" w14:textId="4A43BAA7" w:rsidR="00D47B9D" w:rsidRDefault="00D47B9D" w:rsidP="007A6A38">
      <w:pPr>
        <w:jc w:val="center"/>
        <w:rPr>
          <w:b/>
          <w:szCs w:val="24"/>
          <w:u w:val="single"/>
        </w:rPr>
      </w:pPr>
    </w:p>
    <w:p w14:paraId="235C64F2" w14:textId="77777777" w:rsidR="00D47B9D" w:rsidRDefault="00D47B9D" w:rsidP="007A6A38">
      <w:pPr>
        <w:jc w:val="center"/>
        <w:rPr>
          <w:b/>
          <w:szCs w:val="24"/>
          <w:u w:val="single"/>
        </w:rPr>
      </w:pPr>
    </w:p>
    <w:p w14:paraId="553BB99F" w14:textId="77777777" w:rsidR="00723110" w:rsidRDefault="00723110" w:rsidP="007A6A38">
      <w:pPr>
        <w:jc w:val="center"/>
        <w:rPr>
          <w:b/>
          <w:szCs w:val="24"/>
          <w:u w:val="single"/>
        </w:rPr>
      </w:pPr>
    </w:p>
    <w:p w14:paraId="77A03172" w14:textId="77777777" w:rsidR="00723110" w:rsidRDefault="00723110" w:rsidP="007A6A38">
      <w:pPr>
        <w:jc w:val="center"/>
        <w:rPr>
          <w:b/>
          <w:szCs w:val="24"/>
          <w:u w:val="single"/>
        </w:rPr>
      </w:pPr>
    </w:p>
    <w:p w14:paraId="2A12B0F1" w14:textId="62B72E81" w:rsidR="00723110" w:rsidRDefault="00723110" w:rsidP="007A6A38">
      <w:pPr>
        <w:jc w:val="center"/>
        <w:rPr>
          <w:b/>
          <w:szCs w:val="24"/>
          <w:u w:val="single"/>
        </w:rPr>
      </w:pPr>
    </w:p>
    <w:p w14:paraId="28800154" w14:textId="51BFADA9" w:rsidR="00723110" w:rsidRDefault="00723110" w:rsidP="007A6A38">
      <w:pPr>
        <w:jc w:val="center"/>
        <w:rPr>
          <w:b/>
          <w:szCs w:val="24"/>
          <w:u w:val="single"/>
        </w:rPr>
      </w:pPr>
    </w:p>
    <w:sdt>
      <w:sdtPr>
        <w:rPr>
          <w:rFonts w:ascii="Times New Roman" w:eastAsia="Calibri" w:hAnsi="Times New Roman" w:cs="Calibri"/>
          <w:noProof/>
          <w:color w:val="auto"/>
          <w:sz w:val="24"/>
          <w:szCs w:val="22"/>
        </w:rPr>
        <w:id w:val="-744568046"/>
        <w:docPartObj>
          <w:docPartGallery w:val="Table of Contents"/>
          <w:docPartUnique/>
        </w:docPartObj>
      </w:sdtPr>
      <w:sdtEndPr>
        <w:rPr>
          <w:b/>
          <w:bCs/>
        </w:rPr>
      </w:sdtEndPr>
      <w:sdtContent>
        <w:p w14:paraId="45004CE4" w14:textId="3EEABEB7" w:rsidR="00DC1DC5" w:rsidRPr="00DC1DC5" w:rsidRDefault="00DC1DC5">
          <w:pPr>
            <w:pStyle w:val="TBal"/>
            <w:rPr>
              <w:rFonts w:ascii="Times New Roman" w:hAnsi="Times New Roman" w:cs="Times New Roman"/>
              <w:b/>
              <w:bCs/>
              <w:color w:val="auto"/>
              <w:sz w:val="36"/>
              <w:szCs w:val="36"/>
            </w:rPr>
          </w:pPr>
          <w:r w:rsidRPr="00DC1DC5">
            <w:rPr>
              <w:rFonts w:ascii="Times New Roman" w:hAnsi="Times New Roman" w:cs="Times New Roman"/>
              <w:b/>
              <w:bCs/>
              <w:color w:val="auto"/>
              <w:sz w:val="36"/>
              <w:szCs w:val="36"/>
            </w:rPr>
            <w:t>İÇİNDEKİLER</w:t>
          </w:r>
        </w:p>
        <w:p w14:paraId="636C153F" w14:textId="2DDEABA2" w:rsidR="0002455D" w:rsidRDefault="00DC1DC5">
          <w:pPr>
            <w:pStyle w:val="T1"/>
            <w:tabs>
              <w:tab w:val="right" w:leader="dot" w:pos="9062"/>
            </w:tabs>
            <w:rPr>
              <w:rFonts w:cstheme="minorBidi"/>
              <w:noProof/>
            </w:rPr>
          </w:pPr>
          <w:r w:rsidRPr="00DC1DC5">
            <w:rPr>
              <w:rFonts w:ascii="Times New Roman" w:hAnsi="Times New Roman"/>
            </w:rPr>
            <w:fldChar w:fldCharType="begin"/>
          </w:r>
          <w:r w:rsidRPr="00DC1DC5">
            <w:rPr>
              <w:rFonts w:ascii="Times New Roman" w:hAnsi="Times New Roman"/>
            </w:rPr>
            <w:instrText xml:space="preserve"> TOC \o "1-3" \h \z \u </w:instrText>
          </w:r>
          <w:r w:rsidRPr="00DC1DC5">
            <w:rPr>
              <w:rFonts w:ascii="Times New Roman" w:hAnsi="Times New Roman"/>
            </w:rPr>
            <w:fldChar w:fldCharType="separate"/>
          </w:r>
          <w:hyperlink w:anchor="_Toc97110955" w:history="1">
            <w:r w:rsidR="0002455D" w:rsidRPr="00654FC8">
              <w:rPr>
                <w:rStyle w:val="Kpr"/>
                <w:noProof/>
              </w:rPr>
              <w:t>ÖZET</w:t>
            </w:r>
            <w:r w:rsidR="0002455D">
              <w:rPr>
                <w:noProof/>
                <w:webHidden/>
              </w:rPr>
              <w:tab/>
            </w:r>
            <w:r w:rsidR="0002455D">
              <w:rPr>
                <w:noProof/>
                <w:webHidden/>
              </w:rPr>
              <w:fldChar w:fldCharType="begin"/>
            </w:r>
            <w:r w:rsidR="0002455D">
              <w:rPr>
                <w:noProof/>
                <w:webHidden/>
              </w:rPr>
              <w:instrText xml:space="preserve"> PAGEREF _Toc97110955 \h </w:instrText>
            </w:r>
            <w:r w:rsidR="0002455D">
              <w:rPr>
                <w:noProof/>
                <w:webHidden/>
              </w:rPr>
            </w:r>
            <w:r w:rsidR="0002455D">
              <w:rPr>
                <w:noProof/>
                <w:webHidden/>
              </w:rPr>
              <w:fldChar w:fldCharType="separate"/>
            </w:r>
            <w:r w:rsidR="0002455D">
              <w:rPr>
                <w:noProof/>
                <w:webHidden/>
              </w:rPr>
              <w:t>3</w:t>
            </w:r>
            <w:r w:rsidR="0002455D">
              <w:rPr>
                <w:noProof/>
                <w:webHidden/>
              </w:rPr>
              <w:fldChar w:fldCharType="end"/>
            </w:r>
          </w:hyperlink>
        </w:p>
        <w:p w14:paraId="44780953" w14:textId="1325061E" w:rsidR="0002455D" w:rsidRDefault="00000000">
          <w:pPr>
            <w:pStyle w:val="T1"/>
            <w:tabs>
              <w:tab w:val="right" w:leader="dot" w:pos="9062"/>
            </w:tabs>
            <w:rPr>
              <w:rFonts w:cstheme="minorBidi"/>
              <w:noProof/>
            </w:rPr>
          </w:pPr>
          <w:hyperlink w:anchor="_Toc97110956" w:history="1">
            <w:r w:rsidR="0002455D" w:rsidRPr="00654FC8">
              <w:rPr>
                <w:rStyle w:val="Kpr"/>
                <w:noProof/>
              </w:rPr>
              <w:t>AKADEMİK BİRİM HAKKINDA BİLGİLER</w:t>
            </w:r>
            <w:r w:rsidR="0002455D">
              <w:rPr>
                <w:noProof/>
                <w:webHidden/>
              </w:rPr>
              <w:tab/>
            </w:r>
            <w:r w:rsidR="0002455D">
              <w:rPr>
                <w:noProof/>
                <w:webHidden/>
              </w:rPr>
              <w:fldChar w:fldCharType="begin"/>
            </w:r>
            <w:r w:rsidR="0002455D">
              <w:rPr>
                <w:noProof/>
                <w:webHidden/>
              </w:rPr>
              <w:instrText xml:space="preserve"> PAGEREF _Toc97110956 \h </w:instrText>
            </w:r>
            <w:r w:rsidR="0002455D">
              <w:rPr>
                <w:noProof/>
                <w:webHidden/>
              </w:rPr>
            </w:r>
            <w:r w:rsidR="0002455D">
              <w:rPr>
                <w:noProof/>
                <w:webHidden/>
              </w:rPr>
              <w:fldChar w:fldCharType="separate"/>
            </w:r>
            <w:r w:rsidR="0002455D">
              <w:rPr>
                <w:noProof/>
                <w:webHidden/>
              </w:rPr>
              <w:t>4</w:t>
            </w:r>
            <w:r w:rsidR="0002455D">
              <w:rPr>
                <w:noProof/>
                <w:webHidden/>
              </w:rPr>
              <w:fldChar w:fldCharType="end"/>
            </w:r>
          </w:hyperlink>
        </w:p>
        <w:p w14:paraId="4C0A7D28" w14:textId="7DC228CC" w:rsidR="0002455D" w:rsidRDefault="00000000">
          <w:pPr>
            <w:pStyle w:val="T2"/>
            <w:tabs>
              <w:tab w:val="left" w:pos="660"/>
              <w:tab w:val="right" w:leader="dot" w:pos="9062"/>
            </w:tabs>
            <w:rPr>
              <w:rFonts w:cstheme="minorBidi"/>
              <w:noProof/>
            </w:rPr>
          </w:pPr>
          <w:hyperlink w:anchor="_Toc97110957" w:history="1">
            <w:r w:rsidR="0002455D" w:rsidRPr="00654FC8">
              <w:rPr>
                <w:rStyle w:val="Kpr"/>
                <w:noProof/>
              </w:rPr>
              <w:t>1.</w:t>
            </w:r>
            <w:r w:rsidR="0002455D">
              <w:rPr>
                <w:rFonts w:cstheme="minorBidi"/>
                <w:noProof/>
              </w:rPr>
              <w:tab/>
            </w:r>
            <w:r w:rsidR="0002455D" w:rsidRPr="00654FC8">
              <w:rPr>
                <w:rStyle w:val="Kpr"/>
                <w:noProof/>
              </w:rPr>
              <w:t>Tarihsel Gelişim</w:t>
            </w:r>
            <w:r w:rsidR="0002455D">
              <w:rPr>
                <w:noProof/>
                <w:webHidden/>
              </w:rPr>
              <w:tab/>
            </w:r>
            <w:r w:rsidR="0002455D">
              <w:rPr>
                <w:noProof/>
                <w:webHidden/>
              </w:rPr>
              <w:fldChar w:fldCharType="begin"/>
            </w:r>
            <w:r w:rsidR="0002455D">
              <w:rPr>
                <w:noProof/>
                <w:webHidden/>
              </w:rPr>
              <w:instrText xml:space="preserve"> PAGEREF _Toc97110957 \h </w:instrText>
            </w:r>
            <w:r w:rsidR="0002455D">
              <w:rPr>
                <w:noProof/>
                <w:webHidden/>
              </w:rPr>
            </w:r>
            <w:r w:rsidR="0002455D">
              <w:rPr>
                <w:noProof/>
                <w:webHidden/>
              </w:rPr>
              <w:fldChar w:fldCharType="separate"/>
            </w:r>
            <w:r w:rsidR="0002455D">
              <w:rPr>
                <w:noProof/>
                <w:webHidden/>
              </w:rPr>
              <w:t>5</w:t>
            </w:r>
            <w:r w:rsidR="0002455D">
              <w:rPr>
                <w:noProof/>
                <w:webHidden/>
              </w:rPr>
              <w:fldChar w:fldCharType="end"/>
            </w:r>
          </w:hyperlink>
        </w:p>
        <w:p w14:paraId="497056B9" w14:textId="48A2ADF1" w:rsidR="0002455D" w:rsidRDefault="00000000">
          <w:pPr>
            <w:pStyle w:val="T3"/>
            <w:tabs>
              <w:tab w:val="right" w:leader="dot" w:pos="9062"/>
            </w:tabs>
            <w:rPr>
              <w:rFonts w:cstheme="minorBidi"/>
              <w:noProof/>
            </w:rPr>
          </w:pPr>
          <w:hyperlink w:anchor="_Toc97110958" w:history="1">
            <w:r w:rsidR="0002455D" w:rsidRPr="00654FC8">
              <w:rPr>
                <w:rStyle w:val="Kpr"/>
                <w:noProof/>
              </w:rPr>
              <w:t>Kuruluş</w:t>
            </w:r>
            <w:r w:rsidR="0002455D">
              <w:rPr>
                <w:noProof/>
                <w:webHidden/>
              </w:rPr>
              <w:tab/>
            </w:r>
            <w:r w:rsidR="0002455D">
              <w:rPr>
                <w:noProof/>
                <w:webHidden/>
              </w:rPr>
              <w:fldChar w:fldCharType="begin"/>
            </w:r>
            <w:r w:rsidR="0002455D">
              <w:rPr>
                <w:noProof/>
                <w:webHidden/>
              </w:rPr>
              <w:instrText xml:space="preserve"> PAGEREF _Toc97110958 \h </w:instrText>
            </w:r>
            <w:r w:rsidR="0002455D">
              <w:rPr>
                <w:noProof/>
                <w:webHidden/>
              </w:rPr>
            </w:r>
            <w:r w:rsidR="0002455D">
              <w:rPr>
                <w:noProof/>
                <w:webHidden/>
              </w:rPr>
              <w:fldChar w:fldCharType="separate"/>
            </w:r>
            <w:r w:rsidR="0002455D">
              <w:rPr>
                <w:noProof/>
                <w:webHidden/>
              </w:rPr>
              <w:t>5</w:t>
            </w:r>
            <w:r w:rsidR="0002455D">
              <w:rPr>
                <w:noProof/>
                <w:webHidden/>
              </w:rPr>
              <w:fldChar w:fldCharType="end"/>
            </w:r>
          </w:hyperlink>
        </w:p>
        <w:p w14:paraId="75BBE653" w14:textId="4BB4F6FE" w:rsidR="0002455D" w:rsidRDefault="00000000">
          <w:pPr>
            <w:pStyle w:val="T3"/>
            <w:tabs>
              <w:tab w:val="right" w:leader="dot" w:pos="9062"/>
            </w:tabs>
            <w:rPr>
              <w:rFonts w:cstheme="minorBidi"/>
              <w:noProof/>
            </w:rPr>
          </w:pPr>
          <w:hyperlink w:anchor="_Toc97110959" w:history="1">
            <w:r w:rsidR="0002455D" w:rsidRPr="00654FC8">
              <w:rPr>
                <w:rStyle w:val="Kpr"/>
                <w:noProof/>
              </w:rPr>
              <w:t>Bölümler</w:t>
            </w:r>
            <w:r w:rsidR="0002455D">
              <w:rPr>
                <w:noProof/>
                <w:webHidden/>
              </w:rPr>
              <w:tab/>
            </w:r>
            <w:r w:rsidR="0002455D">
              <w:rPr>
                <w:noProof/>
                <w:webHidden/>
              </w:rPr>
              <w:fldChar w:fldCharType="begin"/>
            </w:r>
            <w:r w:rsidR="0002455D">
              <w:rPr>
                <w:noProof/>
                <w:webHidden/>
              </w:rPr>
              <w:instrText xml:space="preserve"> PAGEREF _Toc97110959 \h </w:instrText>
            </w:r>
            <w:r w:rsidR="0002455D">
              <w:rPr>
                <w:noProof/>
                <w:webHidden/>
              </w:rPr>
            </w:r>
            <w:r w:rsidR="0002455D">
              <w:rPr>
                <w:noProof/>
                <w:webHidden/>
              </w:rPr>
              <w:fldChar w:fldCharType="separate"/>
            </w:r>
            <w:r w:rsidR="0002455D">
              <w:rPr>
                <w:noProof/>
                <w:webHidden/>
              </w:rPr>
              <w:t>5</w:t>
            </w:r>
            <w:r w:rsidR="0002455D">
              <w:rPr>
                <w:noProof/>
                <w:webHidden/>
              </w:rPr>
              <w:fldChar w:fldCharType="end"/>
            </w:r>
          </w:hyperlink>
        </w:p>
        <w:p w14:paraId="447FE64E" w14:textId="4D85D0DB" w:rsidR="0002455D" w:rsidRDefault="00000000">
          <w:pPr>
            <w:pStyle w:val="T3"/>
            <w:tabs>
              <w:tab w:val="right" w:leader="dot" w:pos="9062"/>
            </w:tabs>
            <w:rPr>
              <w:rFonts w:cstheme="minorBidi"/>
              <w:noProof/>
            </w:rPr>
          </w:pPr>
          <w:hyperlink w:anchor="_Toc97110960" w:history="1">
            <w:r w:rsidR="0002455D" w:rsidRPr="00654FC8">
              <w:rPr>
                <w:rStyle w:val="Kpr"/>
                <w:noProof/>
              </w:rPr>
              <w:t>Fiziksel Olanaklar</w:t>
            </w:r>
            <w:r w:rsidR="0002455D">
              <w:rPr>
                <w:noProof/>
                <w:webHidden/>
              </w:rPr>
              <w:tab/>
            </w:r>
            <w:r w:rsidR="0002455D">
              <w:rPr>
                <w:noProof/>
                <w:webHidden/>
              </w:rPr>
              <w:fldChar w:fldCharType="begin"/>
            </w:r>
            <w:r w:rsidR="0002455D">
              <w:rPr>
                <w:noProof/>
                <w:webHidden/>
              </w:rPr>
              <w:instrText xml:space="preserve"> PAGEREF _Toc97110960 \h </w:instrText>
            </w:r>
            <w:r w:rsidR="0002455D">
              <w:rPr>
                <w:noProof/>
                <w:webHidden/>
              </w:rPr>
            </w:r>
            <w:r w:rsidR="0002455D">
              <w:rPr>
                <w:noProof/>
                <w:webHidden/>
              </w:rPr>
              <w:fldChar w:fldCharType="separate"/>
            </w:r>
            <w:r w:rsidR="0002455D">
              <w:rPr>
                <w:noProof/>
                <w:webHidden/>
              </w:rPr>
              <w:t>5</w:t>
            </w:r>
            <w:r w:rsidR="0002455D">
              <w:rPr>
                <w:noProof/>
                <w:webHidden/>
              </w:rPr>
              <w:fldChar w:fldCharType="end"/>
            </w:r>
          </w:hyperlink>
        </w:p>
        <w:p w14:paraId="79B30464" w14:textId="6B89D737" w:rsidR="0002455D" w:rsidRDefault="00000000">
          <w:pPr>
            <w:pStyle w:val="T3"/>
            <w:tabs>
              <w:tab w:val="right" w:leader="dot" w:pos="9062"/>
            </w:tabs>
            <w:rPr>
              <w:rFonts w:cstheme="minorBidi"/>
              <w:noProof/>
            </w:rPr>
          </w:pPr>
          <w:hyperlink w:anchor="_Toc97110961" w:history="1">
            <w:r w:rsidR="0002455D" w:rsidRPr="00654FC8">
              <w:rPr>
                <w:rStyle w:val="Kpr"/>
                <w:noProof/>
              </w:rPr>
              <w:t>İnsan Kaynakları, Eğitim Öğretim Veren Programlar ve Öğrenci Sayıları</w:t>
            </w:r>
            <w:r w:rsidR="0002455D">
              <w:rPr>
                <w:noProof/>
                <w:webHidden/>
              </w:rPr>
              <w:tab/>
            </w:r>
            <w:r w:rsidR="0002455D">
              <w:rPr>
                <w:noProof/>
                <w:webHidden/>
              </w:rPr>
              <w:fldChar w:fldCharType="begin"/>
            </w:r>
            <w:r w:rsidR="0002455D">
              <w:rPr>
                <w:noProof/>
                <w:webHidden/>
              </w:rPr>
              <w:instrText xml:space="preserve"> PAGEREF _Toc97110961 \h </w:instrText>
            </w:r>
            <w:r w:rsidR="0002455D">
              <w:rPr>
                <w:noProof/>
                <w:webHidden/>
              </w:rPr>
            </w:r>
            <w:r w:rsidR="0002455D">
              <w:rPr>
                <w:noProof/>
                <w:webHidden/>
              </w:rPr>
              <w:fldChar w:fldCharType="separate"/>
            </w:r>
            <w:r w:rsidR="0002455D">
              <w:rPr>
                <w:noProof/>
                <w:webHidden/>
              </w:rPr>
              <w:t>6</w:t>
            </w:r>
            <w:r w:rsidR="0002455D">
              <w:rPr>
                <w:noProof/>
                <w:webHidden/>
              </w:rPr>
              <w:fldChar w:fldCharType="end"/>
            </w:r>
          </w:hyperlink>
        </w:p>
        <w:p w14:paraId="63BC6A29" w14:textId="57C787A2" w:rsidR="0002455D" w:rsidRDefault="00000000">
          <w:pPr>
            <w:pStyle w:val="T2"/>
            <w:tabs>
              <w:tab w:val="left" w:pos="660"/>
              <w:tab w:val="right" w:leader="dot" w:pos="9062"/>
            </w:tabs>
            <w:rPr>
              <w:rFonts w:cstheme="minorBidi"/>
              <w:noProof/>
            </w:rPr>
          </w:pPr>
          <w:hyperlink w:anchor="_Toc97110962" w:history="1">
            <w:r w:rsidR="0002455D" w:rsidRPr="00654FC8">
              <w:rPr>
                <w:rStyle w:val="Kpr"/>
                <w:noProof/>
              </w:rPr>
              <w:t>2.</w:t>
            </w:r>
            <w:r w:rsidR="0002455D">
              <w:rPr>
                <w:rFonts w:cstheme="minorBidi"/>
                <w:noProof/>
              </w:rPr>
              <w:tab/>
            </w:r>
            <w:r w:rsidR="0002455D" w:rsidRPr="00654FC8">
              <w:rPr>
                <w:rStyle w:val="Kpr"/>
                <w:noProof/>
              </w:rPr>
              <w:t>Misyonu, Vizyonu, Değerleri ve Hedefleri</w:t>
            </w:r>
            <w:r w:rsidR="0002455D">
              <w:rPr>
                <w:noProof/>
                <w:webHidden/>
              </w:rPr>
              <w:tab/>
            </w:r>
            <w:r w:rsidR="0002455D">
              <w:rPr>
                <w:noProof/>
                <w:webHidden/>
              </w:rPr>
              <w:fldChar w:fldCharType="begin"/>
            </w:r>
            <w:r w:rsidR="0002455D">
              <w:rPr>
                <w:noProof/>
                <w:webHidden/>
              </w:rPr>
              <w:instrText xml:space="preserve"> PAGEREF _Toc97110962 \h </w:instrText>
            </w:r>
            <w:r w:rsidR="0002455D">
              <w:rPr>
                <w:noProof/>
                <w:webHidden/>
              </w:rPr>
            </w:r>
            <w:r w:rsidR="0002455D">
              <w:rPr>
                <w:noProof/>
                <w:webHidden/>
              </w:rPr>
              <w:fldChar w:fldCharType="separate"/>
            </w:r>
            <w:r w:rsidR="0002455D">
              <w:rPr>
                <w:noProof/>
                <w:webHidden/>
              </w:rPr>
              <w:t>8</w:t>
            </w:r>
            <w:r w:rsidR="0002455D">
              <w:rPr>
                <w:noProof/>
                <w:webHidden/>
              </w:rPr>
              <w:fldChar w:fldCharType="end"/>
            </w:r>
          </w:hyperlink>
        </w:p>
        <w:p w14:paraId="4E418E38" w14:textId="341915CE" w:rsidR="0002455D" w:rsidRDefault="00000000">
          <w:pPr>
            <w:pStyle w:val="T1"/>
            <w:tabs>
              <w:tab w:val="right" w:leader="dot" w:pos="9062"/>
            </w:tabs>
            <w:rPr>
              <w:rFonts w:cstheme="minorBidi"/>
              <w:noProof/>
            </w:rPr>
          </w:pPr>
          <w:hyperlink w:anchor="_Toc97110963" w:history="1">
            <w:r w:rsidR="0002455D" w:rsidRPr="00654FC8">
              <w:rPr>
                <w:rStyle w:val="Kpr"/>
                <w:noProof/>
              </w:rPr>
              <w:t>KALİTE GÜVENCESİ SİSTEMİ</w:t>
            </w:r>
            <w:r w:rsidR="0002455D">
              <w:rPr>
                <w:noProof/>
                <w:webHidden/>
              </w:rPr>
              <w:tab/>
            </w:r>
            <w:r w:rsidR="0002455D">
              <w:rPr>
                <w:noProof/>
                <w:webHidden/>
              </w:rPr>
              <w:fldChar w:fldCharType="begin"/>
            </w:r>
            <w:r w:rsidR="0002455D">
              <w:rPr>
                <w:noProof/>
                <w:webHidden/>
              </w:rPr>
              <w:instrText xml:space="preserve"> PAGEREF _Toc97110963 \h </w:instrText>
            </w:r>
            <w:r w:rsidR="0002455D">
              <w:rPr>
                <w:noProof/>
                <w:webHidden/>
              </w:rPr>
            </w:r>
            <w:r w:rsidR="0002455D">
              <w:rPr>
                <w:noProof/>
                <w:webHidden/>
              </w:rPr>
              <w:fldChar w:fldCharType="separate"/>
            </w:r>
            <w:r w:rsidR="0002455D">
              <w:rPr>
                <w:noProof/>
                <w:webHidden/>
              </w:rPr>
              <w:t>9</w:t>
            </w:r>
            <w:r w:rsidR="0002455D">
              <w:rPr>
                <w:noProof/>
                <w:webHidden/>
              </w:rPr>
              <w:fldChar w:fldCharType="end"/>
            </w:r>
          </w:hyperlink>
        </w:p>
        <w:p w14:paraId="43F9E6B1" w14:textId="21AAD1ED" w:rsidR="0002455D" w:rsidRDefault="00000000">
          <w:pPr>
            <w:pStyle w:val="T2"/>
            <w:tabs>
              <w:tab w:val="right" w:leader="dot" w:pos="9062"/>
            </w:tabs>
            <w:rPr>
              <w:rFonts w:cstheme="minorBidi"/>
              <w:noProof/>
            </w:rPr>
          </w:pPr>
          <w:hyperlink w:anchor="_Toc97110964" w:history="1">
            <w:r w:rsidR="0002455D" w:rsidRPr="00654FC8">
              <w:rPr>
                <w:rStyle w:val="Kpr"/>
                <w:noProof/>
              </w:rPr>
              <w:t>A.1 . Misyon ve Stratejik Amaçlar</w:t>
            </w:r>
            <w:r w:rsidR="0002455D">
              <w:rPr>
                <w:noProof/>
                <w:webHidden/>
              </w:rPr>
              <w:tab/>
            </w:r>
            <w:r w:rsidR="0002455D">
              <w:rPr>
                <w:noProof/>
                <w:webHidden/>
              </w:rPr>
              <w:fldChar w:fldCharType="begin"/>
            </w:r>
            <w:r w:rsidR="0002455D">
              <w:rPr>
                <w:noProof/>
                <w:webHidden/>
              </w:rPr>
              <w:instrText xml:space="preserve"> PAGEREF _Toc97110964 \h </w:instrText>
            </w:r>
            <w:r w:rsidR="0002455D">
              <w:rPr>
                <w:noProof/>
                <w:webHidden/>
              </w:rPr>
            </w:r>
            <w:r w:rsidR="0002455D">
              <w:rPr>
                <w:noProof/>
                <w:webHidden/>
              </w:rPr>
              <w:fldChar w:fldCharType="separate"/>
            </w:r>
            <w:r w:rsidR="0002455D">
              <w:rPr>
                <w:noProof/>
                <w:webHidden/>
              </w:rPr>
              <w:t>10</w:t>
            </w:r>
            <w:r w:rsidR="0002455D">
              <w:rPr>
                <w:noProof/>
                <w:webHidden/>
              </w:rPr>
              <w:fldChar w:fldCharType="end"/>
            </w:r>
          </w:hyperlink>
        </w:p>
        <w:p w14:paraId="6513E0CD" w14:textId="2F482396" w:rsidR="0002455D" w:rsidRDefault="00000000">
          <w:pPr>
            <w:pStyle w:val="T3"/>
            <w:tabs>
              <w:tab w:val="right" w:leader="dot" w:pos="9062"/>
            </w:tabs>
            <w:rPr>
              <w:rFonts w:cstheme="minorBidi"/>
              <w:noProof/>
            </w:rPr>
          </w:pPr>
          <w:hyperlink w:anchor="_Toc97110965" w:history="1">
            <w:r w:rsidR="0002455D" w:rsidRPr="00654FC8">
              <w:rPr>
                <w:rStyle w:val="Kpr"/>
                <w:noProof/>
              </w:rPr>
              <w:t>A.1.1. Misyon, vizyon, stratejik amaç ve hedefler</w:t>
            </w:r>
            <w:r w:rsidR="0002455D">
              <w:rPr>
                <w:noProof/>
                <w:webHidden/>
              </w:rPr>
              <w:tab/>
            </w:r>
            <w:r w:rsidR="0002455D">
              <w:rPr>
                <w:noProof/>
                <w:webHidden/>
              </w:rPr>
              <w:fldChar w:fldCharType="begin"/>
            </w:r>
            <w:r w:rsidR="0002455D">
              <w:rPr>
                <w:noProof/>
                <w:webHidden/>
              </w:rPr>
              <w:instrText xml:space="preserve"> PAGEREF _Toc97110965 \h </w:instrText>
            </w:r>
            <w:r w:rsidR="0002455D">
              <w:rPr>
                <w:noProof/>
                <w:webHidden/>
              </w:rPr>
            </w:r>
            <w:r w:rsidR="0002455D">
              <w:rPr>
                <w:noProof/>
                <w:webHidden/>
              </w:rPr>
              <w:fldChar w:fldCharType="separate"/>
            </w:r>
            <w:r w:rsidR="0002455D">
              <w:rPr>
                <w:noProof/>
                <w:webHidden/>
              </w:rPr>
              <w:t>10</w:t>
            </w:r>
            <w:r w:rsidR="0002455D">
              <w:rPr>
                <w:noProof/>
                <w:webHidden/>
              </w:rPr>
              <w:fldChar w:fldCharType="end"/>
            </w:r>
          </w:hyperlink>
        </w:p>
        <w:p w14:paraId="46A403C5" w14:textId="67A7ED61" w:rsidR="0002455D" w:rsidRDefault="00000000">
          <w:pPr>
            <w:pStyle w:val="T3"/>
            <w:tabs>
              <w:tab w:val="right" w:leader="dot" w:pos="9062"/>
            </w:tabs>
            <w:rPr>
              <w:rFonts w:cstheme="minorBidi"/>
              <w:noProof/>
            </w:rPr>
          </w:pPr>
          <w:hyperlink w:anchor="_Toc97110966" w:history="1">
            <w:r w:rsidR="0002455D" w:rsidRPr="00654FC8">
              <w:rPr>
                <w:rStyle w:val="Kpr"/>
                <w:noProof/>
              </w:rPr>
              <w:t>A.1.2. Kalite güvencesi; eğitim ve öğretim; araştırma ve geliştirme; toplumsal katkı ve uluslararasılaştırma politikaları ve kurumsal performans yönetimi</w:t>
            </w:r>
            <w:r w:rsidR="0002455D">
              <w:rPr>
                <w:noProof/>
                <w:webHidden/>
              </w:rPr>
              <w:tab/>
            </w:r>
            <w:r w:rsidR="0002455D">
              <w:rPr>
                <w:noProof/>
                <w:webHidden/>
              </w:rPr>
              <w:fldChar w:fldCharType="begin"/>
            </w:r>
            <w:r w:rsidR="0002455D">
              <w:rPr>
                <w:noProof/>
                <w:webHidden/>
              </w:rPr>
              <w:instrText xml:space="preserve"> PAGEREF _Toc97110966 \h </w:instrText>
            </w:r>
            <w:r w:rsidR="0002455D">
              <w:rPr>
                <w:noProof/>
                <w:webHidden/>
              </w:rPr>
            </w:r>
            <w:r w:rsidR="0002455D">
              <w:rPr>
                <w:noProof/>
                <w:webHidden/>
              </w:rPr>
              <w:fldChar w:fldCharType="separate"/>
            </w:r>
            <w:r w:rsidR="0002455D">
              <w:rPr>
                <w:noProof/>
                <w:webHidden/>
              </w:rPr>
              <w:t>11</w:t>
            </w:r>
            <w:r w:rsidR="0002455D">
              <w:rPr>
                <w:noProof/>
                <w:webHidden/>
              </w:rPr>
              <w:fldChar w:fldCharType="end"/>
            </w:r>
          </w:hyperlink>
        </w:p>
        <w:p w14:paraId="1D317A9B" w14:textId="2BBBF5C8" w:rsidR="0002455D" w:rsidRDefault="00000000">
          <w:pPr>
            <w:pStyle w:val="T2"/>
            <w:tabs>
              <w:tab w:val="right" w:leader="dot" w:pos="9062"/>
            </w:tabs>
            <w:rPr>
              <w:rFonts w:cstheme="minorBidi"/>
              <w:noProof/>
            </w:rPr>
          </w:pPr>
          <w:hyperlink w:anchor="_Toc97110967" w:history="1">
            <w:r w:rsidR="0002455D" w:rsidRPr="00654FC8">
              <w:rPr>
                <w:rStyle w:val="Kpr"/>
                <w:noProof/>
              </w:rPr>
              <w:t>A.2. İç Kalite Güvencesi</w:t>
            </w:r>
            <w:r w:rsidR="0002455D">
              <w:rPr>
                <w:noProof/>
                <w:webHidden/>
              </w:rPr>
              <w:tab/>
            </w:r>
            <w:r w:rsidR="0002455D">
              <w:rPr>
                <w:noProof/>
                <w:webHidden/>
              </w:rPr>
              <w:fldChar w:fldCharType="begin"/>
            </w:r>
            <w:r w:rsidR="0002455D">
              <w:rPr>
                <w:noProof/>
                <w:webHidden/>
              </w:rPr>
              <w:instrText xml:space="preserve"> PAGEREF _Toc97110967 \h </w:instrText>
            </w:r>
            <w:r w:rsidR="0002455D">
              <w:rPr>
                <w:noProof/>
                <w:webHidden/>
              </w:rPr>
            </w:r>
            <w:r w:rsidR="0002455D">
              <w:rPr>
                <w:noProof/>
                <w:webHidden/>
              </w:rPr>
              <w:fldChar w:fldCharType="separate"/>
            </w:r>
            <w:r w:rsidR="0002455D">
              <w:rPr>
                <w:noProof/>
                <w:webHidden/>
              </w:rPr>
              <w:t>12</w:t>
            </w:r>
            <w:r w:rsidR="0002455D">
              <w:rPr>
                <w:noProof/>
                <w:webHidden/>
              </w:rPr>
              <w:fldChar w:fldCharType="end"/>
            </w:r>
          </w:hyperlink>
        </w:p>
        <w:p w14:paraId="0E393E37" w14:textId="28294A3B" w:rsidR="0002455D" w:rsidRDefault="00000000">
          <w:pPr>
            <w:pStyle w:val="T3"/>
            <w:tabs>
              <w:tab w:val="right" w:leader="dot" w:pos="9062"/>
            </w:tabs>
            <w:rPr>
              <w:rFonts w:cstheme="minorBidi"/>
              <w:noProof/>
            </w:rPr>
          </w:pPr>
          <w:hyperlink w:anchor="_Toc97110968" w:history="1">
            <w:r w:rsidR="0002455D" w:rsidRPr="00654FC8">
              <w:rPr>
                <w:rStyle w:val="Kpr"/>
                <w:noProof/>
              </w:rPr>
              <w:t>A.2.1. Kalite Komisyonu</w:t>
            </w:r>
            <w:r w:rsidR="0002455D">
              <w:rPr>
                <w:noProof/>
                <w:webHidden/>
              </w:rPr>
              <w:tab/>
            </w:r>
            <w:r w:rsidR="0002455D">
              <w:rPr>
                <w:noProof/>
                <w:webHidden/>
              </w:rPr>
              <w:fldChar w:fldCharType="begin"/>
            </w:r>
            <w:r w:rsidR="0002455D">
              <w:rPr>
                <w:noProof/>
                <w:webHidden/>
              </w:rPr>
              <w:instrText xml:space="preserve"> PAGEREF _Toc97110968 \h </w:instrText>
            </w:r>
            <w:r w:rsidR="0002455D">
              <w:rPr>
                <w:noProof/>
                <w:webHidden/>
              </w:rPr>
            </w:r>
            <w:r w:rsidR="0002455D">
              <w:rPr>
                <w:noProof/>
                <w:webHidden/>
              </w:rPr>
              <w:fldChar w:fldCharType="separate"/>
            </w:r>
            <w:r w:rsidR="0002455D">
              <w:rPr>
                <w:noProof/>
                <w:webHidden/>
              </w:rPr>
              <w:t>12</w:t>
            </w:r>
            <w:r w:rsidR="0002455D">
              <w:rPr>
                <w:noProof/>
                <w:webHidden/>
              </w:rPr>
              <w:fldChar w:fldCharType="end"/>
            </w:r>
          </w:hyperlink>
        </w:p>
        <w:p w14:paraId="45147668" w14:textId="1FFB8B3B" w:rsidR="0002455D" w:rsidRDefault="00000000">
          <w:pPr>
            <w:pStyle w:val="T2"/>
            <w:tabs>
              <w:tab w:val="right" w:leader="dot" w:pos="9062"/>
            </w:tabs>
            <w:rPr>
              <w:rFonts w:cstheme="minorBidi"/>
              <w:noProof/>
            </w:rPr>
          </w:pPr>
          <w:hyperlink w:anchor="_Toc97110969" w:history="1">
            <w:r w:rsidR="0002455D" w:rsidRPr="00654FC8">
              <w:rPr>
                <w:rStyle w:val="Kpr"/>
                <w:noProof/>
              </w:rPr>
              <w:t>A.3. Paydaş Katılımı</w:t>
            </w:r>
            <w:r w:rsidR="0002455D">
              <w:rPr>
                <w:noProof/>
                <w:webHidden/>
              </w:rPr>
              <w:tab/>
            </w:r>
            <w:r w:rsidR="0002455D">
              <w:rPr>
                <w:noProof/>
                <w:webHidden/>
              </w:rPr>
              <w:fldChar w:fldCharType="begin"/>
            </w:r>
            <w:r w:rsidR="0002455D">
              <w:rPr>
                <w:noProof/>
                <w:webHidden/>
              </w:rPr>
              <w:instrText xml:space="preserve"> PAGEREF _Toc97110969 \h </w:instrText>
            </w:r>
            <w:r w:rsidR="0002455D">
              <w:rPr>
                <w:noProof/>
                <w:webHidden/>
              </w:rPr>
            </w:r>
            <w:r w:rsidR="0002455D">
              <w:rPr>
                <w:noProof/>
                <w:webHidden/>
              </w:rPr>
              <w:fldChar w:fldCharType="separate"/>
            </w:r>
            <w:r w:rsidR="0002455D">
              <w:rPr>
                <w:noProof/>
                <w:webHidden/>
              </w:rPr>
              <w:t>13</w:t>
            </w:r>
            <w:r w:rsidR="0002455D">
              <w:rPr>
                <w:noProof/>
                <w:webHidden/>
              </w:rPr>
              <w:fldChar w:fldCharType="end"/>
            </w:r>
          </w:hyperlink>
        </w:p>
        <w:p w14:paraId="3D0F56FD" w14:textId="63255287" w:rsidR="0002455D" w:rsidRDefault="00000000">
          <w:pPr>
            <w:pStyle w:val="T2"/>
            <w:tabs>
              <w:tab w:val="right" w:leader="dot" w:pos="9062"/>
            </w:tabs>
            <w:rPr>
              <w:rFonts w:cstheme="minorBidi"/>
              <w:noProof/>
            </w:rPr>
          </w:pPr>
          <w:hyperlink w:anchor="_Toc97110970" w:history="1">
            <w:r w:rsidR="0002455D" w:rsidRPr="00654FC8">
              <w:rPr>
                <w:rStyle w:val="Kpr"/>
                <w:noProof/>
              </w:rPr>
              <w:t>A.4. Uluslararasılaşma</w:t>
            </w:r>
            <w:r w:rsidR="0002455D">
              <w:rPr>
                <w:noProof/>
                <w:webHidden/>
              </w:rPr>
              <w:tab/>
            </w:r>
            <w:r w:rsidR="0002455D">
              <w:rPr>
                <w:noProof/>
                <w:webHidden/>
              </w:rPr>
              <w:fldChar w:fldCharType="begin"/>
            </w:r>
            <w:r w:rsidR="0002455D">
              <w:rPr>
                <w:noProof/>
                <w:webHidden/>
              </w:rPr>
              <w:instrText xml:space="preserve"> PAGEREF _Toc97110970 \h </w:instrText>
            </w:r>
            <w:r w:rsidR="0002455D">
              <w:rPr>
                <w:noProof/>
                <w:webHidden/>
              </w:rPr>
            </w:r>
            <w:r w:rsidR="0002455D">
              <w:rPr>
                <w:noProof/>
                <w:webHidden/>
              </w:rPr>
              <w:fldChar w:fldCharType="separate"/>
            </w:r>
            <w:r w:rsidR="0002455D">
              <w:rPr>
                <w:noProof/>
                <w:webHidden/>
              </w:rPr>
              <w:t>15</w:t>
            </w:r>
            <w:r w:rsidR="0002455D">
              <w:rPr>
                <w:noProof/>
                <w:webHidden/>
              </w:rPr>
              <w:fldChar w:fldCharType="end"/>
            </w:r>
          </w:hyperlink>
        </w:p>
        <w:p w14:paraId="1088EE45" w14:textId="242ED1BE" w:rsidR="0002455D" w:rsidRDefault="00000000">
          <w:pPr>
            <w:pStyle w:val="T3"/>
            <w:tabs>
              <w:tab w:val="right" w:leader="dot" w:pos="9062"/>
            </w:tabs>
            <w:rPr>
              <w:rFonts w:cstheme="minorBidi"/>
              <w:noProof/>
            </w:rPr>
          </w:pPr>
          <w:hyperlink w:anchor="_Toc97110971" w:history="1">
            <w:r w:rsidR="0002455D" w:rsidRPr="00654FC8">
              <w:rPr>
                <w:rStyle w:val="Kpr"/>
                <w:noProof/>
              </w:rPr>
              <w:t>A.4.1. Uluslararasılaşma politikası ve Performansı</w:t>
            </w:r>
            <w:r w:rsidR="0002455D">
              <w:rPr>
                <w:noProof/>
                <w:webHidden/>
              </w:rPr>
              <w:tab/>
            </w:r>
            <w:r w:rsidR="0002455D">
              <w:rPr>
                <w:noProof/>
                <w:webHidden/>
              </w:rPr>
              <w:fldChar w:fldCharType="begin"/>
            </w:r>
            <w:r w:rsidR="0002455D">
              <w:rPr>
                <w:noProof/>
                <w:webHidden/>
              </w:rPr>
              <w:instrText xml:space="preserve"> PAGEREF _Toc97110971 \h </w:instrText>
            </w:r>
            <w:r w:rsidR="0002455D">
              <w:rPr>
                <w:noProof/>
                <w:webHidden/>
              </w:rPr>
            </w:r>
            <w:r w:rsidR="0002455D">
              <w:rPr>
                <w:noProof/>
                <w:webHidden/>
              </w:rPr>
              <w:fldChar w:fldCharType="separate"/>
            </w:r>
            <w:r w:rsidR="0002455D">
              <w:rPr>
                <w:noProof/>
                <w:webHidden/>
              </w:rPr>
              <w:t>16</w:t>
            </w:r>
            <w:r w:rsidR="0002455D">
              <w:rPr>
                <w:noProof/>
                <w:webHidden/>
              </w:rPr>
              <w:fldChar w:fldCharType="end"/>
            </w:r>
          </w:hyperlink>
        </w:p>
        <w:p w14:paraId="7029960B" w14:textId="61290E65" w:rsidR="0002455D" w:rsidRDefault="00000000">
          <w:pPr>
            <w:pStyle w:val="T1"/>
            <w:tabs>
              <w:tab w:val="right" w:leader="dot" w:pos="9062"/>
            </w:tabs>
            <w:rPr>
              <w:rFonts w:cstheme="minorBidi"/>
              <w:noProof/>
            </w:rPr>
          </w:pPr>
          <w:hyperlink w:anchor="_Toc97110972" w:history="1">
            <w:r w:rsidR="0002455D" w:rsidRPr="00654FC8">
              <w:rPr>
                <w:rStyle w:val="Kpr"/>
                <w:noProof/>
              </w:rPr>
              <w:t>EĞİTİM-ÖĞRETİM</w:t>
            </w:r>
            <w:r w:rsidR="0002455D">
              <w:rPr>
                <w:noProof/>
                <w:webHidden/>
              </w:rPr>
              <w:tab/>
            </w:r>
            <w:r w:rsidR="0002455D">
              <w:rPr>
                <w:noProof/>
                <w:webHidden/>
              </w:rPr>
              <w:fldChar w:fldCharType="begin"/>
            </w:r>
            <w:r w:rsidR="0002455D">
              <w:rPr>
                <w:noProof/>
                <w:webHidden/>
              </w:rPr>
              <w:instrText xml:space="preserve"> PAGEREF _Toc97110972 \h </w:instrText>
            </w:r>
            <w:r w:rsidR="0002455D">
              <w:rPr>
                <w:noProof/>
                <w:webHidden/>
              </w:rPr>
            </w:r>
            <w:r w:rsidR="0002455D">
              <w:rPr>
                <w:noProof/>
                <w:webHidden/>
              </w:rPr>
              <w:fldChar w:fldCharType="separate"/>
            </w:r>
            <w:r w:rsidR="0002455D">
              <w:rPr>
                <w:noProof/>
                <w:webHidden/>
              </w:rPr>
              <w:t>16</w:t>
            </w:r>
            <w:r w:rsidR="0002455D">
              <w:rPr>
                <w:noProof/>
                <w:webHidden/>
              </w:rPr>
              <w:fldChar w:fldCharType="end"/>
            </w:r>
          </w:hyperlink>
        </w:p>
        <w:p w14:paraId="066E210E" w14:textId="1687309F" w:rsidR="0002455D" w:rsidRDefault="00000000">
          <w:pPr>
            <w:pStyle w:val="T2"/>
            <w:tabs>
              <w:tab w:val="right" w:leader="dot" w:pos="9062"/>
            </w:tabs>
            <w:rPr>
              <w:rFonts w:cstheme="minorBidi"/>
              <w:noProof/>
            </w:rPr>
          </w:pPr>
          <w:hyperlink w:anchor="_Toc97110973" w:history="1">
            <w:r w:rsidR="0002455D" w:rsidRPr="00654FC8">
              <w:rPr>
                <w:rStyle w:val="Kpr"/>
                <w:noProof/>
              </w:rPr>
              <w:t>B.1. Programların Tasarımı ve Onayı</w:t>
            </w:r>
            <w:r w:rsidR="0002455D">
              <w:rPr>
                <w:noProof/>
                <w:webHidden/>
              </w:rPr>
              <w:tab/>
            </w:r>
            <w:r w:rsidR="0002455D">
              <w:rPr>
                <w:noProof/>
                <w:webHidden/>
              </w:rPr>
              <w:fldChar w:fldCharType="begin"/>
            </w:r>
            <w:r w:rsidR="0002455D">
              <w:rPr>
                <w:noProof/>
                <w:webHidden/>
              </w:rPr>
              <w:instrText xml:space="preserve"> PAGEREF _Toc97110973 \h </w:instrText>
            </w:r>
            <w:r w:rsidR="0002455D">
              <w:rPr>
                <w:noProof/>
                <w:webHidden/>
              </w:rPr>
            </w:r>
            <w:r w:rsidR="0002455D">
              <w:rPr>
                <w:noProof/>
                <w:webHidden/>
              </w:rPr>
              <w:fldChar w:fldCharType="separate"/>
            </w:r>
            <w:r w:rsidR="0002455D">
              <w:rPr>
                <w:noProof/>
                <w:webHidden/>
              </w:rPr>
              <w:t>17</w:t>
            </w:r>
            <w:r w:rsidR="0002455D">
              <w:rPr>
                <w:noProof/>
                <w:webHidden/>
              </w:rPr>
              <w:fldChar w:fldCharType="end"/>
            </w:r>
          </w:hyperlink>
        </w:p>
        <w:p w14:paraId="49F6CFB5" w14:textId="265D8E1B" w:rsidR="0002455D" w:rsidRDefault="00000000">
          <w:pPr>
            <w:pStyle w:val="T3"/>
            <w:tabs>
              <w:tab w:val="right" w:leader="dot" w:pos="9062"/>
            </w:tabs>
            <w:rPr>
              <w:rFonts w:cstheme="minorBidi"/>
              <w:noProof/>
            </w:rPr>
          </w:pPr>
          <w:hyperlink w:anchor="_Toc97110974" w:history="1">
            <w:r w:rsidR="0002455D" w:rsidRPr="00654FC8">
              <w:rPr>
                <w:rStyle w:val="Kpr"/>
                <w:noProof/>
              </w:rPr>
              <w:t>B.1.1. Programların tasarımı ve onayı</w:t>
            </w:r>
            <w:r w:rsidR="0002455D">
              <w:rPr>
                <w:noProof/>
                <w:webHidden/>
              </w:rPr>
              <w:tab/>
            </w:r>
            <w:r w:rsidR="0002455D">
              <w:rPr>
                <w:noProof/>
                <w:webHidden/>
              </w:rPr>
              <w:fldChar w:fldCharType="begin"/>
            </w:r>
            <w:r w:rsidR="0002455D">
              <w:rPr>
                <w:noProof/>
                <w:webHidden/>
              </w:rPr>
              <w:instrText xml:space="preserve"> PAGEREF _Toc97110974 \h </w:instrText>
            </w:r>
            <w:r w:rsidR="0002455D">
              <w:rPr>
                <w:noProof/>
                <w:webHidden/>
              </w:rPr>
            </w:r>
            <w:r w:rsidR="0002455D">
              <w:rPr>
                <w:noProof/>
                <w:webHidden/>
              </w:rPr>
              <w:fldChar w:fldCharType="separate"/>
            </w:r>
            <w:r w:rsidR="0002455D">
              <w:rPr>
                <w:noProof/>
                <w:webHidden/>
              </w:rPr>
              <w:t>17</w:t>
            </w:r>
            <w:r w:rsidR="0002455D">
              <w:rPr>
                <w:noProof/>
                <w:webHidden/>
              </w:rPr>
              <w:fldChar w:fldCharType="end"/>
            </w:r>
          </w:hyperlink>
        </w:p>
        <w:p w14:paraId="1C8B2062" w14:textId="2BD20AA3" w:rsidR="0002455D" w:rsidRDefault="00000000">
          <w:pPr>
            <w:pStyle w:val="T3"/>
            <w:tabs>
              <w:tab w:val="right" w:leader="dot" w:pos="9062"/>
            </w:tabs>
            <w:rPr>
              <w:rFonts w:cstheme="minorBidi"/>
              <w:noProof/>
            </w:rPr>
          </w:pPr>
          <w:hyperlink w:anchor="_Toc97110975" w:history="1">
            <w:r w:rsidR="0002455D" w:rsidRPr="00654FC8">
              <w:rPr>
                <w:rStyle w:val="Kpr"/>
                <w:noProof/>
              </w:rPr>
              <w:t>B.1.2. Programın ders dağılım dengesi ve AKTS</w:t>
            </w:r>
            <w:r w:rsidR="0002455D">
              <w:rPr>
                <w:noProof/>
                <w:webHidden/>
              </w:rPr>
              <w:tab/>
            </w:r>
            <w:r w:rsidR="0002455D">
              <w:rPr>
                <w:noProof/>
                <w:webHidden/>
              </w:rPr>
              <w:fldChar w:fldCharType="begin"/>
            </w:r>
            <w:r w:rsidR="0002455D">
              <w:rPr>
                <w:noProof/>
                <w:webHidden/>
              </w:rPr>
              <w:instrText xml:space="preserve"> PAGEREF _Toc97110975 \h </w:instrText>
            </w:r>
            <w:r w:rsidR="0002455D">
              <w:rPr>
                <w:noProof/>
                <w:webHidden/>
              </w:rPr>
            </w:r>
            <w:r w:rsidR="0002455D">
              <w:rPr>
                <w:noProof/>
                <w:webHidden/>
              </w:rPr>
              <w:fldChar w:fldCharType="separate"/>
            </w:r>
            <w:r w:rsidR="0002455D">
              <w:rPr>
                <w:noProof/>
                <w:webHidden/>
              </w:rPr>
              <w:t>18</w:t>
            </w:r>
            <w:r w:rsidR="0002455D">
              <w:rPr>
                <w:noProof/>
                <w:webHidden/>
              </w:rPr>
              <w:fldChar w:fldCharType="end"/>
            </w:r>
          </w:hyperlink>
        </w:p>
        <w:p w14:paraId="206609F9" w14:textId="55201D15" w:rsidR="0002455D" w:rsidRDefault="00000000">
          <w:pPr>
            <w:pStyle w:val="T3"/>
            <w:tabs>
              <w:tab w:val="right" w:leader="dot" w:pos="9062"/>
            </w:tabs>
            <w:rPr>
              <w:rFonts w:cstheme="minorBidi"/>
              <w:noProof/>
            </w:rPr>
          </w:pPr>
          <w:hyperlink w:anchor="_Toc97110976" w:history="1">
            <w:r w:rsidR="0002455D" w:rsidRPr="00654FC8">
              <w:rPr>
                <w:rStyle w:val="Kpr"/>
                <w:noProof/>
              </w:rPr>
              <w:t>B.1.3. Ölçme ve değerlendirme sistemi</w:t>
            </w:r>
            <w:r w:rsidR="0002455D">
              <w:rPr>
                <w:noProof/>
                <w:webHidden/>
              </w:rPr>
              <w:tab/>
            </w:r>
            <w:r w:rsidR="0002455D">
              <w:rPr>
                <w:noProof/>
                <w:webHidden/>
              </w:rPr>
              <w:fldChar w:fldCharType="begin"/>
            </w:r>
            <w:r w:rsidR="0002455D">
              <w:rPr>
                <w:noProof/>
                <w:webHidden/>
              </w:rPr>
              <w:instrText xml:space="preserve"> PAGEREF _Toc97110976 \h </w:instrText>
            </w:r>
            <w:r w:rsidR="0002455D">
              <w:rPr>
                <w:noProof/>
                <w:webHidden/>
              </w:rPr>
            </w:r>
            <w:r w:rsidR="0002455D">
              <w:rPr>
                <w:noProof/>
                <w:webHidden/>
              </w:rPr>
              <w:fldChar w:fldCharType="separate"/>
            </w:r>
            <w:r w:rsidR="0002455D">
              <w:rPr>
                <w:noProof/>
                <w:webHidden/>
              </w:rPr>
              <w:t>18</w:t>
            </w:r>
            <w:r w:rsidR="0002455D">
              <w:rPr>
                <w:noProof/>
                <w:webHidden/>
              </w:rPr>
              <w:fldChar w:fldCharType="end"/>
            </w:r>
          </w:hyperlink>
        </w:p>
        <w:p w14:paraId="05995C0B" w14:textId="44C5C36D" w:rsidR="0002455D" w:rsidRDefault="00000000">
          <w:pPr>
            <w:pStyle w:val="T2"/>
            <w:tabs>
              <w:tab w:val="right" w:leader="dot" w:pos="9062"/>
            </w:tabs>
            <w:rPr>
              <w:rFonts w:cstheme="minorBidi"/>
              <w:noProof/>
            </w:rPr>
          </w:pPr>
          <w:hyperlink w:anchor="_Toc97110977" w:history="1">
            <w:r w:rsidR="0002455D" w:rsidRPr="00654FC8">
              <w:rPr>
                <w:rStyle w:val="Kpr"/>
                <w:noProof/>
              </w:rPr>
              <w:t>B.2. Öğrenci Merkezli Öğrenme, Öğretme ve Değerlendirme</w:t>
            </w:r>
            <w:r w:rsidR="0002455D">
              <w:rPr>
                <w:noProof/>
                <w:webHidden/>
              </w:rPr>
              <w:tab/>
            </w:r>
            <w:r w:rsidR="0002455D">
              <w:rPr>
                <w:noProof/>
                <w:webHidden/>
              </w:rPr>
              <w:fldChar w:fldCharType="begin"/>
            </w:r>
            <w:r w:rsidR="0002455D">
              <w:rPr>
                <w:noProof/>
                <w:webHidden/>
              </w:rPr>
              <w:instrText xml:space="preserve"> PAGEREF _Toc97110977 \h </w:instrText>
            </w:r>
            <w:r w:rsidR="0002455D">
              <w:rPr>
                <w:noProof/>
                <w:webHidden/>
              </w:rPr>
            </w:r>
            <w:r w:rsidR="0002455D">
              <w:rPr>
                <w:noProof/>
                <w:webHidden/>
              </w:rPr>
              <w:fldChar w:fldCharType="separate"/>
            </w:r>
            <w:r w:rsidR="0002455D">
              <w:rPr>
                <w:noProof/>
                <w:webHidden/>
              </w:rPr>
              <w:t>19</w:t>
            </w:r>
            <w:r w:rsidR="0002455D">
              <w:rPr>
                <w:noProof/>
                <w:webHidden/>
              </w:rPr>
              <w:fldChar w:fldCharType="end"/>
            </w:r>
          </w:hyperlink>
        </w:p>
        <w:p w14:paraId="676CC984" w14:textId="7E4B9BDA" w:rsidR="0002455D" w:rsidRDefault="00000000">
          <w:pPr>
            <w:pStyle w:val="T3"/>
            <w:tabs>
              <w:tab w:val="right" w:leader="dot" w:pos="9062"/>
            </w:tabs>
            <w:rPr>
              <w:rFonts w:cstheme="minorBidi"/>
              <w:noProof/>
            </w:rPr>
          </w:pPr>
          <w:hyperlink w:anchor="_Toc97110978" w:history="1">
            <w:r w:rsidR="0002455D" w:rsidRPr="00654FC8">
              <w:rPr>
                <w:rStyle w:val="Kpr"/>
                <w:noProof/>
              </w:rPr>
              <w:t>B.2.1. Öğretim yöntem ve teknikleri</w:t>
            </w:r>
            <w:r w:rsidR="0002455D">
              <w:rPr>
                <w:noProof/>
                <w:webHidden/>
              </w:rPr>
              <w:tab/>
            </w:r>
            <w:r w:rsidR="0002455D">
              <w:rPr>
                <w:noProof/>
                <w:webHidden/>
              </w:rPr>
              <w:fldChar w:fldCharType="begin"/>
            </w:r>
            <w:r w:rsidR="0002455D">
              <w:rPr>
                <w:noProof/>
                <w:webHidden/>
              </w:rPr>
              <w:instrText xml:space="preserve"> PAGEREF _Toc97110978 \h </w:instrText>
            </w:r>
            <w:r w:rsidR="0002455D">
              <w:rPr>
                <w:noProof/>
                <w:webHidden/>
              </w:rPr>
            </w:r>
            <w:r w:rsidR="0002455D">
              <w:rPr>
                <w:noProof/>
                <w:webHidden/>
              </w:rPr>
              <w:fldChar w:fldCharType="separate"/>
            </w:r>
            <w:r w:rsidR="0002455D">
              <w:rPr>
                <w:noProof/>
                <w:webHidden/>
              </w:rPr>
              <w:t>19</w:t>
            </w:r>
            <w:r w:rsidR="0002455D">
              <w:rPr>
                <w:noProof/>
                <w:webHidden/>
              </w:rPr>
              <w:fldChar w:fldCharType="end"/>
            </w:r>
          </w:hyperlink>
        </w:p>
        <w:p w14:paraId="537BBDA5" w14:textId="70C2D311" w:rsidR="0002455D" w:rsidRDefault="00000000">
          <w:pPr>
            <w:pStyle w:val="T3"/>
            <w:tabs>
              <w:tab w:val="right" w:leader="dot" w:pos="9062"/>
            </w:tabs>
            <w:rPr>
              <w:rFonts w:cstheme="minorBidi"/>
              <w:noProof/>
            </w:rPr>
          </w:pPr>
          <w:hyperlink w:anchor="_Toc97110979" w:history="1">
            <w:r w:rsidR="0002455D" w:rsidRPr="00654FC8">
              <w:rPr>
                <w:rStyle w:val="Kpr"/>
                <w:noProof/>
              </w:rPr>
              <w:t>B.2.2. Öğrenme ortamı ve kaynakları</w:t>
            </w:r>
            <w:r w:rsidR="0002455D">
              <w:rPr>
                <w:noProof/>
                <w:webHidden/>
              </w:rPr>
              <w:tab/>
            </w:r>
            <w:r w:rsidR="0002455D">
              <w:rPr>
                <w:noProof/>
                <w:webHidden/>
              </w:rPr>
              <w:fldChar w:fldCharType="begin"/>
            </w:r>
            <w:r w:rsidR="0002455D">
              <w:rPr>
                <w:noProof/>
                <w:webHidden/>
              </w:rPr>
              <w:instrText xml:space="preserve"> PAGEREF _Toc97110979 \h </w:instrText>
            </w:r>
            <w:r w:rsidR="0002455D">
              <w:rPr>
                <w:noProof/>
                <w:webHidden/>
              </w:rPr>
            </w:r>
            <w:r w:rsidR="0002455D">
              <w:rPr>
                <w:noProof/>
                <w:webHidden/>
              </w:rPr>
              <w:fldChar w:fldCharType="separate"/>
            </w:r>
            <w:r w:rsidR="0002455D">
              <w:rPr>
                <w:noProof/>
                <w:webHidden/>
              </w:rPr>
              <w:t>20</w:t>
            </w:r>
            <w:r w:rsidR="0002455D">
              <w:rPr>
                <w:noProof/>
                <w:webHidden/>
              </w:rPr>
              <w:fldChar w:fldCharType="end"/>
            </w:r>
          </w:hyperlink>
        </w:p>
        <w:p w14:paraId="4D2743F9" w14:textId="5D6A3616" w:rsidR="0002455D" w:rsidRDefault="00000000">
          <w:pPr>
            <w:pStyle w:val="T3"/>
            <w:tabs>
              <w:tab w:val="right" w:leader="dot" w:pos="9062"/>
            </w:tabs>
            <w:rPr>
              <w:rFonts w:cstheme="minorBidi"/>
              <w:noProof/>
            </w:rPr>
          </w:pPr>
          <w:hyperlink w:anchor="_Toc97110980" w:history="1">
            <w:r w:rsidR="0002455D" w:rsidRPr="00654FC8">
              <w:rPr>
                <w:rStyle w:val="Kpr"/>
                <w:noProof/>
              </w:rPr>
              <w:t>B.2.3. Öğrenci geri bildirimleri</w:t>
            </w:r>
            <w:r w:rsidR="0002455D">
              <w:rPr>
                <w:noProof/>
                <w:webHidden/>
              </w:rPr>
              <w:tab/>
            </w:r>
            <w:r w:rsidR="0002455D">
              <w:rPr>
                <w:noProof/>
                <w:webHidden/>
              </w:rPr>
              <w:fldChar w:fldCharType="begin"/>
            </w:r>
            <w:r w:rsidR="0002455D">
              <w:rPr>
                <w:noProof/>
                <w:webHidden/>
              </w:rPr>
              <w:instrText xml:space="preserve"> PAGEREF _Toc97110980 \h </w:instrText>
            </w:r>
            <w:r w:rsidR="0002455D">
              <w:rPr>
                <w:noProof/>
                <w:webHidden/>
              </w:rPr>
            </w:r>
            <w:r w:rsidR="0002455D">
              <w:rPr>
                <w:noProof/>
                <w:webHidden/>
              </w:rPr>
              <w:fldChar w:fldCharType="separate"/>
            </w:r>
            <w:r w:rsidR="0002455D">
              <w:rPr>
                <w:noProof/>
                <w:webHidden/>
              </w:rPr>
              <w:t>22</w:t>
            </w:r>
            <w:r w:rsidR="0002455D">
              <w:rPr>
                <w:noProof/>
                <w:webHidden/>
              </w:rPr>
              <w:fldChar w:fldCharType="end"/>
            </w:r>
          </w:hyperlink>
        </w:p>
        <w:p w14:paraId="766789E9" w14:textId="1D9D9E49" w:rsidR="0002455D" w:rsidRDefault="00000000">
          <w:pPr>
            <w:pStyle w:val="T3"/>
            <w:tabs>
              <w:tab w:val="right" w:leader="dot" w:pos="9062"/>
            </w:tabs>
            <w:rPr>
              <w:rFonts w:cstheme="minorBidi"/>
              <w:noProof/>
            </w:rPr>
          </w:pPr>
          <w:hyperlink w:anchor="_Toc97110981" w:history="1">
            <w:r w:rsidR="0002455D" w:rsidRPr="00654FC8">
              <w:rPr>
                <w:rStyle w:val="Kpr"/>
                <w:noProof/>
              </w:rPr>
              <w:t>B.2.4. Akademik danışmanlık</w:t>
            </w:r>
            <w:r w:rsidR="0002455D">
              <w:rPr>
                <w:noProof/>
                <w:webHidden/>
              </w:rPr>
              <w:tab/>
            </w:r>
            <w:r w:rsidR="0002455D">
              <w:rPr>
                <w:noProof/>
                <w:webHidden/>
              </w:rPr>
              <w:fldChar w:fldCharType="begin"/>
            </w:r>
            <w:r w:rsidR="0002455D">
              <w:rPr>
                <w:noProof/>
                <w:webHidden/>
              </w:rPr>
              <w:instrText xml:space="preserve"> PAGEREF _Toc97110981 \h </w:instrText>
            </w:r>
            <w:r w:rsidR="0002455D">
              <w:rPr>
                <w:noProof/>
                <w:webHidden/>
              </w:rPr>
            </w:r>
            <w:r w:rsidR="0002455D">
              <w:rPr>
                <w:noProof/>
                <w:webHidden/>
              </w:rPr>
              <w:fldChar w:fldCharType="separate"/>
            </w:r>
            <w:r w:rsidR="0002455D">
              <w:rPr>
                <w:noProof/>
                <w:webHidden/>
              </w:rPr>
              <w:t>22</w:t>
            </w:r>
            <w:r w:rsidR="0002455D">
              <w:rPr>
                <w:noProof/>
                <w:webHidden/>
              </w:rPr>
              <w:fldChar w:fldCharType="end"/>
            </w:r>
          </w:hyperlink>
        </w:p>
        <w:p w14:paraId="7D22A368" w14:textId="3257A548" w:rsidR="0002455D" w:rsidRDefault="00000000">
          <w:pPr>
            <w:pStyle w:val="T2"/>
            <w:tabs>
              <w:tab w:val="right" w:leader="dot" w:pos="9062"/>
            </w:tabs>
            <w:rPr>
              <w:rFonts w:cstheme="minorBidi"/>
              <w:noProof/>
            </w:rPr>
          </w:pPr>
          <w:hyperlink w:anchor="_Toc97110982" w:history="1">
            <w:r w:rsidR="0002455D" w:rsidRPr="00654FC8">
              <w:rPr>
                <w:rStyle w:val="Kpr"/>
                <w:noProof/>
              </w:rPr>
              <w:t>B.3. Öğretim Elemanları</w:t>
            </w:r>
            <w:r w:rsidR="0002455D">
              <w:rPr>
                <w:noProof/>
                <w:webHidden/>
              </w:rPr>
              <w:tab/>
            </w:r>
            <w:r w:rsidR="0002455D">
              <w:rPr>
                <w:noProof/>
                <w:webHidden/>
              </w:rPr>
              <w:fldChar w:fldCharType="begin"/>
            </w:r>
            <w:r w:rsidR="0002455D">
              <w:rPr>
                <w:noProof/>
                <w:webHidden/>
              </w:rPr>
              <w:instrText xml:space="preserve"> PAGEREF _Toc97110982 \h </w:instrText>
            </w:r>
            <w:r w:rsidR="0002455D">
              <w:rPr>
                <w:noProof/>
                <w:webHidden/>
              </w:rPr>
            </w:r>
            <w:r w:rsidR="0002455D">
              <w:rPr>
                <w:noProof/>
                <w:webHidden/>
              </w:rPr>
              <w:fldChar w:fldCharType="separate"/>
            </w:r>
            <w:r w:rsidR="0002455D">
              <w:rPr>
                <w:noProof/>
                <w:webHidden/>
              </w:rPr>
              <w:t>22</w:t>
            </w:r>
            <w:r w:rsidR="0002455D">
              <w:rPr>
                <w:noProof/>
                <w:webHidden/>
              </w:rPr>
              <w:fldChar w:fldCharType="end"/>
            </w:r>
          </w:hyperlink>
        </w:p>
        <w:p w14:paraId="34E3BF0C" w14:textId="7E634AD2" w:rsidR="0002455D" w:rsidRDefault="00000000">
          <w:pPr>
            <w:pStyle w:val="T3"/>
            <w:tabs>
              <w:tab w:val="right" w:leader="dot" w:pos="9062"/>
            </w:tabs>
            <w:rPr>
              <w:rFonts w:cstheme="minorBidi"/>
              <w:noProof/>
            </w:rPr>
          </w:pPr>
          <w:hyperlink w:anchor="_Toc97110983" w:history="1">
            <w:r w:rsidR="0002455D" w:rsidRPr="00654FC8">
              <w:rPr>
                <w:rStyle w:val="Kpr"/>
                <w:noProof/>
              </w:rPr>
              <w:t>B.3.1. Atama, yükseltme ve görevlendirme kriterleri</w:t>
            </w:r>
            <w:r w:rsidR="0002455D">
              <w:rPr>
                <w:noProof/>
                <w:webHidden/>
              </w:rPr>
              <w:tab/>
            </w:r>
            <w:r w:rsidR="0002455D">
              <w:rPr>
                <w:noProof/>
                <w:webHidden/>
              </w:rPr>
              <w:fldChar w:fldCharType="begin"/>
            </w:r>
            <w:r w:rsidR="0002455D">
              <w:rPr>
                <w:noProof/>
                <w:webHidden/>
              </w:rPr>
              <w:instrText xml:space="preserve"> PAGEREF _Toc97110983 \h </w:instrText>
            </w:r>
            <w:r w:rsidR="0002455D">
              <w:rPr>
                <w:noProof/>
                <w:webHidden/>
              </w:rPr>
            </w:r>
            <w:r w:rsidR="0002455D">
              <w:rPr>
                <w:noProof/>
                <w:webHidden/>
              </w:rPr>
              <w:fldChar w:fldCharType="separate"/>
            </w:r>
            <w:r w:rsidR="0002455D">
              <w:rPr>
                <w:noProof/>
                <w:webHidden/>
              </w:rPr>
              <w:t>22</w:t>
            </w:r>
            <w:r w:rsidR="0002455D">
              <w:rPr>
                <w:noProof/>
                <w:webHidden/>
              </w:rPr>
              <w:fldChar w:fldCharType="end"/>
            </w:r>
          </w:hyperlink>
        </w:p>
        <w:p w14:paraId="2025095A" w14:textId="0CAA043D" w:rsidR="0002455D" w:rsidRDefault="00000000">
          <w:pPr>
            <w:pStyle w:val="T3"/>
            <w:tabs>
              <w:tab w:val="right" w:leader="dot" w:pos="9062"/>
            </w:tabs>
            <w:rPr>
              <w:rFonts w:cstheme="minorBidi"/>
              <w:noProof/>
            </w:rPr>
          </w:pPr>
          <w:hyperlink w:anchor="_Toc97110984" w:history="1">
            <w:r w:rsidR="0002455D" w:rsidRPr="00654FC8">
              <w:rPr>
                <w:rStyle w:val="Kpr"/>
                <w:noProof/>
              </w:rPr>
              <w:t>B.3.2. Öğretim yetkinliği</w:t>
            </w:r>
            <w:r w:rsidR="0002455D">
              <w:rPr>
                <w:noProof/>
                <w:webHidden/>
              </w:rPr>
              <w:tab/>
            </w:r>
            <w:r w:rsidR="0002455D">
              <w:rPr>
                <w:noProof/>
                <w:webHidden/>
              </w:rPr>
              <w:fldChar w:fldCharType="begin"/>
            </w:r>
            <w:r w:rsidR="0002455D">
              <w:rPr>
                <w:noProof/>
                <w:webHidden/>
              </w:rPr>
              <w:instrText xml:space="preserve"> PAGEREF _Toc97110984 \h </w:instrText>
            </w:r>
            <w:r w:rsidR="0002455D">
              <w:rPr>
                <w:noProof/>
                <w:webHidden/>
              </w:rPr>
            </w:r>
            <w:r w:rsidR="0002455D">
              <w:rPr>
                <w:noProof/>
                <w:webHidden/>
              </w:rPr>
              <w:fldChar w:fldCharType="separate"/>
            </w:r>
            <w:r w:rsidR="0002455D">
              <w:rPr>
                <w:noProof/>
                <w:webHidden/>
              </w:rPr>
              <w:t>23</w:t>
            </w:r>
            <w:r w:rsidR="0002455D">
              <w:rPr>
                <w:noProof/>
                <w:webHidden/>
              </w:rPr>
              <w:fldChar w:fldCharType="end"/>
            </w:r>
          </w:hyperlink>
        </w:p>
        <w:p w14:paraId="47E47AF1" w14:textId="4A199880" w:rsidR="0002455D" w:rsidRDefault="00000000">
          <w:pPr>
            <w:pStyle w:val="T2"/>
            <w:tabs>
              <w:tab w:val="right" w:leader="dot" w:pos="9062"/>
            </w:tabs>
            <w:rPr>
              <w:rFonts w:cstheme="minorBidi"/>
              <w:noProof/>
            </w:rPr>
          </w:pPr>
          <w:hyperlink w:anchor="_Toc97110985" w:history="1">
            <w:r w:rsidR="0002455D" w:rsidRPr="00654FC8">
              <w:rPr>
                <w:rStyle w:val="Kpr"/>
                <w:noProof/>
              </w:rPr>
              <w:t>B.4. Programların İzlenmesi ve Güncellenmesi</w:t>
            </w:r>
            <w:r w:rsidR="0002455D">
              <w:rPr>
                <w:noProof/>
                <w:webHidden/>
              </w:rPr>
              <w:tab/>
            </w:r>
            <w:r w:rsidR="0002455D">
              <w:rPr>
                <w:noProof/>
                <w:webHidden/>
              </w:rPr>
              <w:fldChar w:fldCharType="begin"/>
            </w:r>
            <w:r w:rsidR="0002455D">
              <w:rPr>
                <w:noProof/>
                <w:webHidden/>
              </w:rPr>
              <w:instrText xml:space="preserve"> PAGEREF _Toc97110985 \h </w:instrText>
            </w:r>
            <w:r w:rsidR="0002455D">
              <w:rPr>
                <w:noProof/>
                <w:webHidden/>
              </w:rPr>
            </w:r>
            <w:r w:rsidR="0002455D">
              <w:rPr>
                <w:noProof/>
                <w:webHidden/>
              </w:rPr>
              <w:fldChar w:fldCharType="separate"/>
            </w:r>
            <w:r w:rsidR="0002455D">
              <w:rPr>
                <w:noProof/>
                <w:webHidden/>
              </w:rPr>
              <w:t>23</w:t>
            </w:r>
            <w:r w:rsidR="0002455D">
              <w:rPr>
                <w:noProof/>
                <w:webHidden/>
              </w:rPr>
              <w:fldChar w:fldCharType="end"/>
            </w:r>
          </w:hyperlink>
        </w:p>
        <w:p w14:paraId="234D40B3" w14:textId="2332E670" w:rsidR="0002455D" w:rsidRDefault="00000000">
          <w:pPr>
            <w:pStyle w:val="T3"/>
            <w:tabs>
              <w:tab w:val="right" w:leader="dot" w:pos="9062"/>
            </w:tabs>
            <w:rPr>
              <w:rFonts w:cstheme="minorBidi"/>
              <w:noProof/>
            </w:rPr>
          </w:pPr>
          <w:hyperlink w:anchor="_Toc97110986" w:history="1">
            <w:r w:rsidR="0002455D" w:rsidRPr="00654FC8">
              <w:rPr>
                <w:rStyle w:val="Kpr"/>
                <w:noProof/>
              </w:rPr>
              <w:t>B.4.1. Program çıktılarının izlenmesi ve güncellenmesi</w:t>
            </w:r>
            <w:r w:rsidR="0002455D">
              <w:rPr>
                <w:noProof/>
                <w:webHidden/>
              </w:rPr>
              <w:tab/>
            </w:r>
            <w:r w:rsidR="0002455D">
              <w:rPr>
                <w:noProof/>
                <w:webHidden/>
              </w:rPr>
              <w:fldChar w:fldCharType="begin"/>
            </w:r>
            <w:r w:rsidR="0002455D">
              <w:rPr>
                <w:noProof/>
                <w:webHidden/>
              </w:rPr>
              <w:instrText xml:space="preserve"> PAGEREF _Toc97110986 \h </w:instrText>
            </w:r>
            <w:r w:rsidR="0002455D">
              <w:rPr>
                <w:noProof/>
                <w:webHidden/>
              </w:rPr>
            </w:r>
            <w:r w:rsidR="0002455D">
              <w:rPr>
                <w:noProof/>
                <w:webHidden/>
              </w:rPr>
              <w:fldChar w:fldCharType="separate"/>
            </w:r>
            <w:r w:rsidR="0002455D">
              <w:rPr>
                <w:noProof/>
                <w:webHidden/>
              </w:rPr>
              <w:t>24</w:t>
            </w:r>
            <w:r w:rsidR="0002455D">
              <w:rPr>
                <w:noProof/>
                <w:webHidden/>
              </w:rPr>
              <w:fldChar w:fldCharType="end"/>
            </w:r>
          </w:hyperlink>
        </w:p>
        <w:p w14:paraId="65B7E200" w14:textId="41AF34DB" w:rsidR="0002455D" w:rsidRDefault="00000000">
          <w:pPr>
            <w:pStyle w:val="T1"/>
            <w:tabs>
              <w:tab w:val="right" w:leader="dot" w:pos="9062"/>
            </w:tabs>
            <w:rPr>
              <w:rFonts w:cstheme="minorBidi"/>
              <w:noProof/>
            </w:rPr>
          </w:pPr>
          <w:hyperlink w:anchor="_Toc97110987" w:history="1">
            <w:r w:rsidR="0002455D" w:rsidRPr="00654FC8">
              <w:rPr>
                <w:rStyle w:val="Kpr"/>
                <w:noProof/>
              </w:rPr>
              <w:t>ARAŞTIRMA-GELİŞTİRME</w:t>
            </w:r>
            <w:r w:rsidR="0002455D">
              <w:rPr>
                <w:noProof/>
                <w:webHidden/>
              </w:rPr>
              <w:tab/>
            </w:r>
            <w:r w:rsidR="0002455D">
              <w:rPr>
                <w:noProof/>
                <w:webHidden/>
              </w:rPr>
              <w:fldChar w:fldCharType="begin"/>
            </w:r>
            <w:r w:rsidR="0002455D">
              <w:rPr>
                <w:noProof/>
                <w:webHidden/>
              </w:rPr>
              <w:instrText xml:space="preserve"> PAGEREF _Toc97110987 \h </w:instrText>
            </w:r>
            <w:r w:rsidR="0002455D">
              <w:rPr>
                <w:noProof/>
                <w:webHidden/>
              </w:rPr>
            </w:r>
            <w:r w:rsidR="0002455D">
              <w:rPr>
                <w:noProof/>
                <w:webHidden/>
              </w:rPr>
              <w:fldChar w:fldCharType="separate"/>
            </w:r>
            <w:r w:rsidR="0002455D">
              <w:rPr>
                <w:noProof/>
                <w:webHidden/>
              </w:rPr>
              <w:t>25</w:t>
            </w:r>
            <w:r w:rsidR="0002455D">
              <w:rPr>
                <w:noProof/>
                <w:webHidden/>
              </w:rPr>
              <w:fldChar w:fldCharType="end"/>
            </w:r>
          </w:hyperlink>
        </w:p>
        <w:p w14:paraId="5A660512" w14:textId="5BA7470D" w:rsidR="0002455D" w:rsidRDefault="00000000">
          <w:pPr>
            <w:pStyle w:val="T2"/>
            <w:tabs>
              <w:tab w:val="right" w:leader="dot" w:pos="9062"/>
            </w:tabs>
            <w:rPr>
              <w:rFonts w:cstheme="minorBidi"/>
              <w:noProof/>
            </w:rPr>
          </w:pPr>
          <w:hyperlink w:anchor="_Toc97110988" w:history="1">
            <w:r w:rsidR="0002455D" w:rsidRPr="00654FC8">
              <w:rPr>
                <w:rStyle w:val="Kpr"/>
                <w:noProof/>
              </w:rPr>
              <w:t>C.1. Araştırma Stratejisi</w:t>
            </w:r>
            <w:r w:rsidR="0002455D">
              <w:rPr>
                <w:noProof/>
                <w:webHidden/>
              </w:rPr>
              <w:tab/>
            </w:r>
            <w:r w:rsidR="0002455D">
              <w:rPr>
                <w:noProof/>
                <w:webHidden/>
              </w:rPr>
              <w:fldChar w:fldCharType="begin"/>
            </w:r>
            <w:r w:rsidR="0002455D">
              <w:rPr>
                <w:noProof/>
                <w:webHidden/>
              </w:rPr>
              <w:instrText xml:space="preserve"> PAGEREF _Toc97110988 \h </w:instrText>
            </w:r>
            <w:r w:rsidR="0002455D">
              <w:rPr>
                <w:noProof/>
                <w:webHidden/>
              </w:rPr>
            </w:r>
            <w:r w:rsidR="0002455D">
              <w:rPr>
                <w:noProof/>
                <w:webHidden/>
              </w:rPr>
              <w:fldChar w:fldCharType="separate"/>
            </w:r>
            <w:r w:rsidR="0002455D">
              <w:rPr>
                <w:noProof/>
                <w:webHidden/>
              </w:rPr>
              <w:t>26</w:t>
            </w:r>
            <w:r w:rsidR="0002455D">
              <w:rPr>
                <w:noProof/>
                <w:webHidden/>
              </w:rPr>
              <w:fldChar w:fldCharType="end"/>
            </w:r>
          </w:hyperlink>
        </w:p>
        <w:p w14:paraId="16DD7309" w14:textId="592886D6" w:rsidR="0002455D" w:rsidRDefault="00000000">
          <w:pPr>
            <w:pStyle w:val="T3"/>
            <w:tabs>
              <w:tab w:val="right" w:leader="dot" w:pos="9062"/>
            </w:tabs>
            <w:rPr>
              <w:rFonts w:cstheme="minorBidi"/>
              <w:noProof/>
            </w:rPr>
          </w:pPr>
          <w:hyperlink w:anchor="_Toc97110989" w:history="1">
            <w:r w:rsidR="0002455D" w:rsidRPr="00654FC8">
              <w:rPr>
                <w:rStyle w:val="Kpr"/>
                <w:noProof/>
              </w:rPr>
              <w:t>C.1.1. Kurumun araştırma politikası, hedefleri ve stratejisi</w:t>
            </w:r>
            <w:r w:rsidR="0002455D">
              <w:rPr>
                <w:noProof/>
                <w:webHidden/>
              </w:rPr>
              <w:tab/>
            </w:r>
            <w:r w:rsidR="0002455D">
              <w:rPr>
                <w:noProof/>
                <w:webHidden/>
              </w:rPr>
              <w:fldChar w:fldCharType="begin"/>
            </w:r>
            <w:r w:rsidR="0002455D">
              <w:rPr>
                <w:noProof/>
                <w:webHidden/>
              </w:rPr>
              <w:instrText xml:space="preserve"> PAGEREF _Toc97110989 \h </w:instrText>
            </w:r>
            <w:r w:rsidR="0002455D">
              <w:rPr>
                <w:noProof/>
                <w:webHidden/>
              </w:rPr>
            </w:r>
            <w:r w:rsidR="0002455D">
              <w:rPr>
                <w:noProof/>
                <w:webHidden/>
              </w:rPr>
              <w:fldChar w:fldCharType="separate"/>
            </w:r>
            <w:r w:rsidR="0002455D">
              <w:rPr>
                <w:noProof/>
                <w:webHidden/>
              </w:rPr>
              <w:t>26</w:t>
            </w:r>
            <w:r w:rsidR="0002455D">
              <w:rPr>
                <w:noProof/>
                <w:webHidden/>
              </w:rPr>
              <w:fldChar w:fldCharType="end"/>
            </w:r>
          </w:hyperlink>
        </w:p>
        <w:p w14:paraId="4892DE89" w14:textId="3AE0EDC5" w:rsidR="0002455D" w:rsidRDefault="00000000">
          <w:pPr>
            <w:pStyle w:val="T3"/>
            <w:tabs>
              <w:tab w:val="right" w:leader="dot" w:pos="9062"/>
            </w:tabs>
            <w:rPr>
              <w:rFonts w:cstheme="minorBidi"/>
              <w:noProof/>
            </w:rPr>
          </w:pPr>
          <w:hyperlink w:anchor="_Toc97110990" w:history="1">
            <w:r w:rsidR="0002455D" w:rsidRPr="00654FC8">
              <w:rPr>
                <w:rStyle w:val="Kpr"/>
                <w:noProof/>
              </w:rPr>
              <w:t>C.1.2. Araştırmaların yerel/bölgesel/ulusal kalkınma hedefleriyle ilişkisi ve Araştırma Kaynakları</w:t>
            </w:r>
            <w:r w:rsidR="0002455D">
              <w:rPr>
                <w:noProof/>
                <w:webHidden/>
              </w:rPr>
              <w:tab/>
            </w:r>
            <w:r w:rsidR="0002455D">
              <w:rPr>
                <w:noProof/>
                <w:webHidden/>
              </w:rPr>
              <w:fldChar w:fldCharType="begin"/>
            </w:r>
            <w:r w:rsidR="0002455D">
              <w:rPr>
                <w:noProof/>
                <w:webHidden/>
              </w:rPr>
              <w:instrText xml:space="preserve"> PAGEREF _Toc97110990 \h </w:instrText>
            </w:r>
            <w:r w:rsidR="0002455D">
              <w:rPr>
                <w:noProof/>
                <w:webHidden/>
              </w:rPr>
            </w:r>
            <w:r w:rsidR="0002455D">
              <w:rPr>
                <w:noProof/>
                <w:webHidden/>
              </w:rPr>
              <w:fldChar w:fldCharType="separate"/>
            </w:r>
            <w:r w:rsidR="0002455D">
              <w:rPr>
                <w:noProof/>
                <w:webHidden/>
              </w:rPr>
              <w:t>27</w:t>
            </w:r>
            <w:r w:rsidR="0002455D">
              <w:rPr>
                <w:noProof/>
                <w:webHidden/>
              </w:rPr>
              <w:fldChar w:fldCharType="end"/>
            </w:r>
          </w:hyperlink>
        </w:p>
        <w:p w14:paraId="45700570" w14:textId="383C6725" w:rsidR="0002455D" w:rsidRDefault="00000000">
          <w:pPr>
            <w:pStyle w:val="T2"/>
            <w:tabs>
              <w:tab w:val="right" w:leader="dot" w:pos="9062"/>
            </w:tabs>
            <w:rPr>
              <w:rFonts w:cstheme="minorBidi"/>
              <w:noProof/>
            </w:rPr>
          </w:pPr>
          <w:hyperlink w:anchor="_Toc97110991" w:history="1">
            <w:r w:rsidR="0002455D" w:rsidRPr="00654FC8">
              <w:rPr>
                <w:rStyle w:val="Kpr"/>
                <w:noProof/>
              </w:rPr>
              <w:t>C.2. Araştırma Performansı</w:t>
            </w:r>
            <w:r w:rsidR="0002455D">
              <w:rPr>
                <w:noProof/>
                <w:webHidden/>
              </w:rPr>
              <w:tab/>
            </w:r>
            <w:r w:rsidR="0002455D">
              <w:rPr>
                <w:noProof/>
                <w:webHidden/>
              </w:rPr>
              <w:fldChar w:fldCharType="begin"/>
            </w:r>
            <w:r w:rsidR="0002455D">
              <w:rPr>
                <w:noProof/>
                <w:webHidden/>
              </w:rPr>
              <w:instrText xml:space="preserve"> PAGEREF _Toc97110991 \h </w:instrText>
            </w:r>
            <w:r w:rsidR="0002455D">
              <w:rPr>
                <w:noProof/>
                <w:webHidden/>
              </w:rPr>
            </w:r>
            <w:r w:rsidR="0002455D">
              <w:rPr>
                <w:noProof/>
                <w:webHidden/>
              </w:rPr>
              <w:fldChar w:fldCharType="separate"/>
            </w:r>
            <w:r w:rsidR="0002455D">
              <w:rPr>
                <w:noProof/>
                <w:webHidden/>
              </w:rPr>
              <w:t>27</w:t>
            </w:r>
            <w:r w:rsidR="0002455D">
              <w:rPr>
                <w:noProof/>
                <w:webHidden/>
              </w:rPr>
              <w:fldChar w:fldCharType="end"/>
            </w:r>
          </w:hyperlink>
        </w:p>
        <w:p w14:paraId="758D6117" w14:textId="210EA9FA" w:rsidR="0002455D" w:rsidRDefault="00000000">
          <w:pPr>
            <w:pStyle w:val="T3"/>
            <w:tabs>
              <w:tab w:val="right" w:leader="dot" w:pos="9062"/>
            </w:tabs>
            <w:rPr>
              <w:rFonts w:cstheme="minorBidi"/>
              <w:noProof/>
            </w:rPr>
          </w:pPr>
          <w:hyperlink w:anchor="_Toc97110992" w:history="1">
            <w:r w:rsidR="0002455D" w:rsidRPr="00654FC8">
              <w:rPr>
                <w:rStyle w:val="Kpr"/>
                <w:noProof/>
              </w:rPr>
              <w:t>C.2.1. Öğretim elemanı performans değerlendirmesi</w:t>
            </w:r>
            <w:r w:rsidR="0002455D">
              <w:rPr>
                <w:noProof/>
                <w:webHidden/>
              </w:rPr>
              <w:tab/>
            </w:r>
            <w:r w:rsidR="0002455D">
              <w:rPr>
                <w:noProof/>
                <w:webHidden/>
              </w:rPr>
              <w:fldChar w:fldCharType="begin"/>
            </w:r>
            <w:r w:rsidR="0002455D">
              <w:rPr>
                <w:noProof/>
                <w:webHidden/>
              </w:rPr>
              <w:instrText xml:space="preserve"> PAGEREF _Toc97110992 \h </w:instrText>
            </w:r>
            <w:r w:rsidR="0002455D">
              <w:rPr>
                <w:noProof/>
                <w:webHidden/>
              </w:rPr>
            </w:r>
            <w:r w:rsidR="0002455D">
              <w:rPr>
                <w:noProof/>
                <w:webHidden/>
              </w:rPr>
              <w:fldChar w:fldCharType="separate"/>
            </w:r>
            <w:r w:rsidR="0002455D">
              <w:rPr>
                <w:noProof/>
                <w:webHidden/>
              </w:rPr>
              <w:t>27</w:t>
            </w:r>
            <w:r w:rsidR="0002455D">
              <w:rPr>
                <w:noProof/>
                <w:webHidden/>
              </w:rPr>
              <w:fldChar w:fldCharType="end"/>
            </w:r>
          </w:hyperlink>
        </w:p>
        <w:p w14:paraId="4BD2B387" w14:textId="07036A17" w:rsidR="0002455D" w:rsidRDefault="00000000">
          <w:pPr>
            <w:pStyle w:val="T3"/>
            <w:tabs>
              <w:tab w:val="right" w:leader="dot" w:pos="9062"/>
            </w:tabs>
            <w:rPr>
              <w:rFonts w:cstheme="minorBidi"/>
              <w:noProof/>
            </w:rPr>
          </w:pPr>
          <w:hyperlink w:anchor="_Toc97110993" w:history="1">
            <w:r w:rsidR="0002455D" w:rsidRPr="00654FC8">
              <w:rPr>
                <w:rStyle w:val="Kpr"/>
                <w:noProof/>
              </w:rPr>
              <w:t>C.2.2. Araştırma performansının izlenmesi ve iyileştirilmesi</w:t>
            </w:r>
            <w:r w:rsidR="0002455D">
              <w:rPr>
                <w:noProof/>
                <w:webHidden/>
              </w:rPr>
              <w:tab/>
            </w:r>
            <w:r w:rsidR="0002455D">
              <w:rPr>
                <w:noProof/>
                <w:webHidden/>
              </w:rPr>
              <w:fldChar w:fldCharType="begin"/>
            </w:r>
            <w:r w:rsidR="0002455D">
              <w:rPr>
                <w:noProof/>
                <w:webHidden/>
              </w:rPr>
              <w:instrText xml:space="preserve"> PAGEREF _Toc97110993 \h </w:instrText>
            </w:r>
            <w:r w:rsidR="0002455D">
              <w:rPr>
                <w:noProof/>
                <w:webHidden/>
              </w:rPr>
            </w:r>
            <w:r w:rsidR="0002455D">
              <w:rPr>
                <w:noProof/>
                <w:webHidden/>
              </w:rPr>
              <w:fldChar w:fldCharType="separate"/>
            </w:r>
            <w:r w:rsidR="0002455D">
              <w:rPr>
                <w:noProof/>
                <w:webHidden/>
              </w:rPr>
              <w:t>27</w:t>
            </w:r>
            <w:r w:rsidR="0002455D">
              <w:rPr>
                <w:noProof/>
                <w:webHidden/>
              </w:rPr>
              <w:fldChar w:fldCharType="end"/>
            </w:r>
          </w:hyperlink>
        </w:p>
        <w:p w14:paraId="6D3E2BC4" w14:textId="1BC9D701" w:rsidR="0002455D" w:rsidRDefault="00000000">
          <w:pPr>
            <w:pStyle w:val="T1"/>
            <w:tabs>
              <w:tab w:val="right" w:leader="dot" w:pos="9062"/>
            </w:tabs>
            <w:rPr>
              <w:rFonts w:cstheme="minorBidi"/>
              <w:noProof/>
            </w:rPr>
          </w:pPr>
          <w:hyperlink w:anchor="_Toc97110994" w:history="1">
            <w:r w:rsidR="0002455D" w:rsidRPr="00654FC8">
              <w:rPr>
                <w:rStyle w:val="Kpr"/>
                <w:noProof/>
              </w:rPr>
              <w:t>D. TOPLUMSAL KATKI</w:t>
            </w:r>
            <w:r w:rsidR="0002455D">
              <w:rPr>
                <w:noProof/>
                <w:webHidden/>
              </w:rPr>
              <w:tab/>
            </w:r>
            <w:r w:rsidR="0002455D">
              <w:rPr>
                <w:noProof/>
                <w:webHidden/>
              </w:rPr>
              <w:fldChar w:fldCharType="begin"/>
            </w:r>
            <w:r w:rsidR="0002455D">
              <w:rPr>
                <w:noProof/>
                <w:webHidden/>
              </w:rPr>
              <w:instrText xml:space="preserve"> PAGEREF _Toc97110994 \h </w:instrText>
            </w:r>
            <w:r w:rsidR="0002455D">
              <w:rPr>
                <w:noProof/>
                <w:webHidden/>
              </w:rPr>
            </w:r>
            <w:r w:rsidR="0002455D">
              <w:rPr>
                <w:noProof/>
                <w:webHidden/>
              </w:rPr>
              <w:fldChar w:fldCharType="separate"/>
            </w:r>
            <w:r w:rsidR="0002455D">
              <w:rPr>
                <w:noProof/>
                <w:webHidden/>
              </w:rPr>
              <w:t>28</w:t>
            </w:r>
            <w:r w:rsidR="0002455D">
              <w:rPr>
                <w:noProof/>
                <w:webHidden/>
              </w:rPr>
              <w:fldChar w:fldCharType="end"/>
            </w:r>
          </w:hyperlink>
        </w:p>
        <w:p w14:paraId="0521E35C" w14:textId="3CE6D804" w:rsidR="0002455D" w:rsidRDefault="00000000">
          <w:pPr>
            <w:pStyle w:val="T2"/>
            <w:tabs>
              <w:tab w:val="right" w:leader="dot" w:pos="9062"/>
            </w:tabs>
            <w:rPr>
              <w:rFonts w:cstheme="minorBidi"/>
              <w:noProof/>
            </w:rPr>
          </w:pPr>
          <w:hyperlink w:anchor="_Toc97110995" w:history="1">
            <w:r w:rsidR="0002455D" w:rsidRPr="00654FC8">
              <w:rPr>
                <w:rStyle w:val="Kpr"/>
                <w:noProof/>
              </w:rPr>
              <w:t>D.1. Toplumsal Katkı Stratejisi</w:t>
            </w:r>
            <w:r w:rsidR="0002455D">
              <w:rPr>
                <w:noProof/>
                <w:webHidden/>
              </w:rPr>
              <w:tab/>
            </w:r>
            <w:r w:rsidR="0002455D">
              <w:rPr>
                <w:noProof/>
                <w:webHidden/>
              </w:rPr>
              <w:fldChar w:fldCharType="begin"/>
            </w:r>
            <w:r w:rsidR="0002455D">
              <w:rPr>
                <w:noProof/>
                <w:webHidden/>
              </w:rPr>
              <w:instrText xml:space="preserve"> PAGEREF _Toc97110995 \h </w:instrText>
            </w:r>
            <w:r w:rsidR="0002455D">
              <w:rPr>
                <w:noProof/>
                <w:webHidden/>
              </w:rPr>
            </w:r>
            <w:r w:rsidR="0002455D">
              <w:rPr>
                <w:noProof/>
                <w:webHidden/>
              </w:rPr>
              <w:fldChar w:fldCharType="separate"/>
            </w:r>
            <w:r w:rsidR="0002455D">
              <w:rPr>
                <w:noProof/>
                <w:webHidden/>
              </w:rPr>
              <w:t>29</w:t>
            </w:r>
            <w:r w:rsidR="0002455D">
              <w:rPr>
                <w:noProof/>
                <w:webHidden/>
              </w:rPr>
              <w:fldChar w:fldCharType="end"/>
            </w:r>
          </w:hyperlink>
        </w:p>
        <w:p w14:paraId="001BFC4B" w14:textId="4A9ED9EB" w:rsidR="0002455D" w:rsidRDefault="00000000">
          <w:pPr>
            <w:pStyle w:val="T3"/>
            <w:tabs>
              <w:tab w:val="right" w:leader="dot" w:pos="9062"/>
            </w:tabs>
            <w:rPr>
              <w:rFonts w:cstheme="minorBidi"/>
              <w:noProof/>
            </w:rPr>
          </w:pPr>
          <w:hyperlink w:anchor="_Toc97110996" w:history="1">
            <w:r w:rsidR="0002455D" w:rsidRPr="00654FC8">
              <w:rPr>
                <w:rStyle w:val="Kpr"/>
                <w:noProof/>
              </w:rPr>
              <w:t>D.1.1. Toplumsal katkı politikası, hedefleri ve stratejisi</w:t>
            </w:r>
            <w:r w:rsidR="0002455D">
              <w:rPr>
                <w:noProof/>
                <w:webHidden/>
              </w:rPr>
              <w:tab/>
            </w:r>
            <w:r w:rsidR="0002455D">
              <w:rPr>
                <w:noProof/>
                <w:webHidden/>
              </w:rPr>
              <w:fldChar w:fldCharType="begin"/>
            </w:r>
            <w:r w:rsidR="0002455D">
              <w:rPr>
                <w:noProof/>
                <w:webHidden/>
              </w:rPr>
              <w:instrText xml:space="preserve"> PAGEREF _Toc97110996 \h </w:instrText>
            </w:r>
            <w:r w:rsidR="0002455D">
              <w:rPr>
                <w:noProof/>
                <w:webHidden/>
              </w:rPr>
            </w:r>
            <w:r w:rsidR="0002455D">
              <w:rPr>
                <w:noProof/>
                <w:webHidden/>
              </w:rPr>
              <w:fldChar w:fldCharType="separate"/>
            </w:r>
            <w:r w:rsidR="0002455D">
              <w:rPr>
                <w:noProof/>
                <w:webHidden/>
              </w:rPr>
              <w:t>29</w:t>
            </w:r>
            <w:r w:rsidR="0002455D">
              <w:rPr>
                <w:noProof/>
                <w:webHidden/>
              </w:rPr>
              <w:fldChar w:fldCharType="end"/>
            </w:r>
          </w:hyperlink>
        </w:p>
        <w:p w14:paraId="4CAA81BE" w14:textId="18350298" w:rsidR="0002455D" w:rsidRDefault="00000000">
          <w:pPr>
            <w:pStyle w:val="T2"/>
            <w:tabs>
              <w:tab w:val="right" w:leader="dot" w:pos="9062"/>
            </w:tabs>
            <w:rPr>
              <w:rFonts w:cstheme="minorBidi"/>
              <w:noProof/>
            </w:rPr>
          </w:pPr>
          <w:hyperlink w:anchor="_Toc97110997" w:history="1">
            <w:r w:rsidR="0002455D" w:rsidRPr="00654FC8">
              <w:rPr>
                <w:rStyle w:val="Kpr"/>
                <w:noProof/>
              </w:rPr>
              <w:t>D.2. Toplumsal Katkı Performansı</w:t>
            </w:r>
            <w:r w:rsidR="0002455D">
              <w:rPr>
                <w:noProof/>
                <w:webHidden/>
              </w:rPr>
              <w:tab/>
            </w:r>
            <w:r w:rsidR="0002455D">
              <w:rPr>
                <w:noProof/>
                <w:webHidden/>
              </w:rPr>
              <w:fldChar w:fldCharType="begin"/>
            </w:r>
            <w:r w:rsidR="0002455D">
              <w:rPr>
                <w:noProof/>
                <w:webHidden/>
              </w:rPr>
              <w:instrText xml:space="preserve"> PAGEREF _Toc97110997 \h </w:instrText>
            </w:r>
            <w:r w:rsidR="0002455D">
              <w:rPr>
                <w:noProof/>
                <w:webHidden/>
              </w:rPr>
            </w:r>
            <w:r w:rsidR="0002455D">
              <w:rPr>
                <w:noProof/>
                <w:webHidden/>
              </w:rPr>
              <w:fldChar w:fldCharType="separate"/>
            </w:r>
            <w:r w:rsidR="0002455D">
              <w:rPr>
                <w:noProof/>
                <w:webHidden/>
              </w:rPr>
              <w:t>29</w:t>
            </w:r>
            <w:r w:rsidR="0002455D">
              <w:rPr>
                <w:noProof/>
                <w:webHidden/>
              </w:rPr>
              <w:fldChar w:fldCharType="end"/>
            </w:r>
          </w:hyperlink>
        </w:p>
        <w:p w14:paraId="44402E37" w14:textId="08716403" w:rsidR="0002455D" w:rsidRDefault="00000000">
          <w:pPr>
            <w:pStyle w:val="T3"/>
            <w:tabs>
              <w:tab w:val="right" w:leader="dot" w:pos="9062"/>
            </w:tabs>
            <w:rPr>
              <w:rFonts w:cstheme="minorBidi"/>
              <w:noProof/>
            </w:rPr>
          </w:pPr>
          <w:hyperlink w:anchor="_Toc97110998" w:history="1">
            <w:r w:rsidR="0002455D" w:rsidRPr="00654FC8">
              <w:rPr>
                <w:rStyle w:val="Kpr"/>
                <w:noProof/>
              </w:rPr>
              <w:t>D.2.1.Toplumsal katkı performansının izlenmesi ve iyileştirilmesi</w:t>
            </w:r>
            <w:r w:rsidR="0002455D">
              <w:rPr>
                <w:noProof/>
                <w:webHidden/>
              </w:rPr>
              <w:tab/>
            </w:r>
            <w:r w:rsidR="0002455D">
              <w:rPr>
                <w:noProof/>
                <w:webHidden/>
              </w:rPr>
              <w:fldChar w:fldCharType="begin"/>
            </w:r>
            <w:r w:rsidR="0002455D">
              <w:rPr>
                <w:noProof/>
                <w:webHidden/>
              </w:rPr>
              <w:instrText xml:space="preserve"> PAGEREF _Toc97110998 \h </w:instrText>
            </w:r>
            <w:r w:rsidR="0002455D">
              <w:rPr>
                <w:noProof/>
                <w:webHidden/>
              </w:rPr>
            </w:r>
            <w:r w:rsidR="0002455D">
              <w:rPr>
                <w:noProof/>
                <w:webHidden/>
              </w:rPr>
              <w:fldChar w:fldCharType="separate"/>
            </w:r>
            <w:r w:rsidR="0002455D">
              <w:rPr>
                <w:noProof/>
                <w:webHidden/>
              </w:rPr>
              <w:t>29</w:t>
            </w:r>
            <w:r w:rsidR="0002455D">
              <w:rPr>
                <w:noProof/>
                <w:webHidden/>
              </w:rPr>
              <w:fldChar w:fldCharType="end"/>
            </w:r>
          </w:hyperlink>
        </w:p>
        <w:p w14:paraId="6D39D430" w14:textId="0C3FC35A" w:rsidR="0002455D" w:rsidRDefault="00000000">
          <w:pPr>
            <w:pStyle w:val="T1"/>
            <w:tabs>
              <w:tab w:val="right" w:leader="dot" w:pos="9062"/>
            </w:tabs>
            <w:rPr>
              <w:rFonts w:cstheme="minorBidi"/>
              <w:noProof/>
            </w:rPr>
          </w:pPr>
          <w:hyperlink w:anchor="_Toc97110999" w:history="1">
            <w:r w:rsidR="0002455D" w:rsidRPr="00654FC8">
              <w:rPr>
                <w:rStyle w:val="Kpr"/>
                <w:noProof/>
              </w:rPr>
              <w:t>E.YÖNETİM SİSTEMİ</w:t>
            </w:r>
            <w:r w:rsidR="0002455D">
              <w:rPr>
                <w:noProof/>
                <w:webHidden/>
              </w:rPr>
              <w:tab/>
            </w:r>
            <w:r w:rsidR="0002455D">
              <w:rPr>
                <w:noProof/>
                <w:webHidden/>
              </w:rPr>
              <w:fldChar w:fldCharType="begin"/>
            </w:r>
            <w:r w:rsidR="0002455D">
              <w:rPr>
                <w:noProof/>
                <w:webHidden/>
              </w:rPr>
              <w:instrText xml:space="preserve"> PAGEREF _Toc97110999 \h </w:instrText>
            </w:r>
            <w:r w:rsidR="0002455D">
              <w:rPr>
                <w:noProof/>
                <w:webHidden/>
              </w:rPr>
            </w:r>
            <w:r w:rsidR="0002455D">
              <w:rPr>
                <w:noProof/>
                <w:webHidden/>
              </w:rPr>
              <w:fldChar w:fldCharType="separate"/>
            </w:r>
            <w:r w:rsidR="0002455D">
              <w:rPr>
                <w:noProof/>
                <w:webHidden/>
              </w:rPr>
              <w:t>29</w:t>
            </w:r>
            <w:r w:rsidR="0002455D">
              <w:rPr>
                <w:noProof/>
                <w:webHidden/>
              </w:rPr>
              <w:fldChar w:fldCharType="end"/>
            </w:r>
          </w:hyperlink>
        </w:p>
        <w:p w14:paraId="5E8E17F7" w14:textId="22B1E657" w:rsidR="0002455D" w:rsidRDefault="00000000">
          <w:pPr>
            <w:pStyle w:val="T2"/>
            <w:tabs>
              <w:tab w:val="right" w:leader="dot" w:pos="9062"/>
            </w:tabs>
            <w:rPr>
              <w:rFonts w:cstheme="minorBidi"/>
              <w:noProof/>
            </w:rPr>
          </w:pPr>
          <w:hyperlink w:anchor="_Toc97111000" w:history="1">
            <w:r w:rsidR="0002455D" w:rsidRPr="00654FC8">
              <w:rPr>
                <w:rStyle w:val="Kpr"/>
                <w:noProof/>
              </w:rPr>
              <w:t>E.1. Yönetim ve İdari Birimlerin Yapısı</w:t>
            </w:r>
            <w:r w:rsidR="0002455D">
              <w:rPr>
                <w:noProof/>
                <w:webHidden/>
              </w:rPr>
              <w:tab/>
            </w:r>
            <w:r w:rsidR="0002455D">
              <w:rPr>
                <w:noProof/>
                <w:webHidden/>
              </w:rPr>
              <w:fldChar w:fldCharType="begin"/>
            </w:r>
            <w:r w:rsidR="0002455D">
              <w:rPr>
                <w:noProof/>
                <w:webHidden/>
              </w:rPr>
              <w:instrText xml:space="preserve"> PAGEREF _Toc97111000 \h </w:instrText>
            </w:r>
            <w:r w:rsidR="0002455D">
              <w:rPr>
                <w:noProof/>
                <w:webHidden/>
              </w:rPr>
            </w:r>
            <w:r w:rsidR="0002455D">
              <w:rPr>
                <w:noProof/>
                <w:webHidden/>
              </w:rPr>
              <w:fldChar w:fldCharType="separate"/>
            </w:r>
            <w:r w:rsidR="0002455D">
              <w:rPr>
                <w:noProof/>
                <w:webHidden/>
              </w:rPr>
              <w:t>29</w:t>
            </w:r>
            <w:r w:rsidR="0002455D">
              <w:rPr>
                <w:noProof/>
                <w:webHidden/>
              </w:rPr>
              <w:fldChar w:fldCharType="end"/>
            </w:r>
          </w:hyperlink>
        </w:p>
        <w:p w14:paraId="0C3A598B" w14:textId="704E70D1" w:rsidR="0002455D" w:rsidRDefault="00000000">
          <w:pPr>
            <w:pStyle w:val="T3"/>
            <w:tabs>
              <w:tab w:val="right" w:leader="dot" w:pos="9062"/>
            </w:tabs>
            <w:rPr>
              <w:rFonts w:cstheme="minorBidi"/>
              <w:noProof/>
            </w:rPr>
          </w:pPr>
          <w:hyperlink w:anchor="_Toc97111001" w:history="1">
            <w:r w:rsidR="0002455D" w:rsidRPr="00654FC8">
              <w:rPr>
                <w:rStyle w:val="Kpr"/>
                <w:noProof/>
              </w:rPr>
              <w:t>Organizasyon Şeması</w:t>
            </w:r>
            <w:r w:rsidR="0002455D">
              <w:rPr>
                <w:noProof/>
                <w:webHidden/>
              </w:rPr>
              <w:tab/>
            </w:r>
            <w:r w:rsidR="0002455D">
              <w:rPr>
                <w:noProof/>
                <w:webHidden/>
              </w:rPr>
              <w:fldChar w:fldCharType="begin"/>
            </w:r>
            <w:r w:rsidR="0002455D">
              <w:rPr>
                <w:noProof/>
                <w:webHidden/>
              </w:rPr>
              <w:instrText xml:space="preserve"> PAGEREF _Toc97111001 \h </w:instrText>
            </w:r>
            <w:r w:rsidR="0002455D">
              <w:rPr>
                <w:noProof/>
                <w:webHidden/>
              </w:rPr>
            </w:r>
            <w:r w:rsidR="0002455D">
              <w:rPr>
                <w:noProof/>
                <w:webHidden/>
              </w:rPr>
              <w:fldChar w:fldCharType="separate"/>
            </w:r>
            <w:r w:rsidR="0002455D">
              <w:rPr>
                <w:noProof/>
                <w:webHidden/>
              </w:rPr>
              <w:t>30</w:t>
            </w:r>
            <w:r w:rsidR="0002455D">
              <w:rPr>
                <w:noProof/>
                <w:webHidden/>
              </w:rPr>
              <w:fldChar w:fldCharType="end"/>
            </w:r>
          </w:hyperlink>
        </w:p>
        <w:p w14:paraId="3589D1CF" w14:textId="63C80F49" w:rsidR="0002455D" w:rsidRDefault="00000000">
          <w:pPr>
            <w:pStyle w:val="T2"/>
            <w:tabs>
              <w:tab w:val="right" w:leader="dot" w:pos="9062"/>
            </w:tabs>
            <w:rPr>
              <w:rFonts w:cstheme="minorBidi"/>
              <w:noProof/>
            </w:rPr>
          </w:pPr>
          <w:hyperlink w:anchor="_Toc97111002" w:history="1">
            <w:r w:rsidR="0002455D" w:rsidRPr="00654FC8">
              <w:rPr>
                <w:rStyle w:val="Kpr"/>
                <w:noProof/>
              </w:rPr>
              <w:t>E.2. Kamuoyunu Bilgilendirme ve Hesap Verebilirlik</w:t>
            </w:r>
            <w:r w:rsidR="0002455D">
              <w:rPr>
                <w:noProof/>
                <w:webHidden/>
              </w:rPr>
              <w:tab/>
            </w:r>
            <w:r w:rsidR="0002455D">
              <w:rPr>
                <w:noProof/>
                <w:webHidden/>
              </w:rPr>
              <w:fldChar w:fldCharType="begin"/>
            </w:r>
            <w:r w:rsidR="0002455D">
              <w:rPr>
                <w:noProof/>
                <w:webHidden/>
              </w:rPr>
              <w:instrText xml:space="preserve"> PAGEREF _Toc97111002 \h </w:instrText>
            </w:r>
            <w:r w:rsidR="0002455D">
              <w:rPr>
                <w:noProof/>
                <w:webHidden/>
              </w:rPr>
            </w:r>
            <w:r w:rsidR="0002455D">
              <w:rPr>
                <w:noProof/>
                <w:webHidden/>
              </w:rPr>
              <w:fldChar w:fldCharType="separate"/>
            </w:r>
            <w:r w:rsidR="0002455D">
              <w:rPr>
                <w:noProof/>
                <w:webHidden/>
              </w:rPr>
              <w:t>30</w:t>
            </w:r>
            <w:r w:rsidR="0002455D">
              <w:rPr>
                <w:noProof/>
                <w:webHidden/>
              </w:rPr>
              <w:fldChar w:fldCharType="end"/>
            </w:r>
          </w:hyperlink>
        </w:p>
        <w:p w14:paraId="0342C167" w14:textId="775B128D" w:rsidR="0002455D" w:rsidRDefault="00000000">
          <w:pPr>
            <w:pStyle w:val="T1"/>
            <w:tabs>
              <w:tab w:val="right" w:leader="dot" w:pos="9062"/>
            </w:tabs>
            <w:rPr>
              <w:rFonts w:cstheme="minorBidi"/>
              <w:noProof/>
            </w:rPr>
          </w:pPr>
          <w:hyperlink w:anchor="_Toc97111003" w:history="1">
            <w:r w:rsidR="0002455D" w:rsidRPr="00654FC8">
              <w:rPr>
                <w:rStyle w:val="Kpr"/>
                <w:noProof/>
              </w:rPr>
              <w:t>SONUÇ VE DEĞERLENDİRME</w:t>
            </w:r>
            <w:r w:rsidR="0002455D">
              <w:rPr>
                <w:noProof/>
                <w:webHidden/>
              </w:rPr>
              <w:tab/>
            </w:r>
            <w:r w:rsidR="0002455D">
              <w:rPr>
                <w:noProof/>
                <w:webHidden/>
              </w:rPr>
              <w:fldChar w:fldCharType="begin"/>
            </w:r>
            <w:r w:rsidR="0002455D">
              <w:rPr>
                <w:noProof/>
                <w:webHidden/>
              </w:rPr>
              <w:instrText xml:space="preserve"> PAGEREF _Toc97111003 \h </w:instrText>
            </w:r>
            <w:r w:rsidR="0002455D">
              <w:rPr>
                <w:noProof/>
                <w:webHidden/>
              </w:rPr>
            </w:r>
            <w:r w:rsidR="0002455D">
              <w:rPr>
                <w:noProof/>
                <w:webHidden/>
              </w:rPr>
              <w:fldChar w:fldCharType="separate"/>
            </w:r>
            <w:r w:rsidR="0002455D">
              <w:rPr>
                <w:noProof/>
                <w:webHidden/>
              </w:rPr>
              <w:t>31</w:t>
            </w:r>
            <w:r w:rsidR="0002455D">
              <w:rPr>
                <w:noProof/>
                <w:webHidden/>
              </w:rPr>
              <w:fldChar w:fldCharType="end"/>
            </w:r>
          </w:hyperlink>
        </w:p>
        <w:p w14:paraId="33023FAC" w14:textId="12B62FB8" w:rsidR="0002455D" w:rsidRDefault="00000000">
          <w:pPr>
            <w:pStyle w:val="T1"/>
            <w:tabs>
              <w:tab w:val="right" w:leader="dot" w:pos="9062"/>
            </w:tabs>
            <w:rPr>
              <w:rFonts w:cstheme="minorBidi"/>
              <w:noProof/>
            </w:rPr>
          </w:pPr>
          <w:hyperlink w:anchor="_Toc97111004" w:history="1">
            <w:r w:rsidR="0002455D" w:rsidRPr="00654FC8">
              <w:rPr>
                <w:rStyle w:val="Kpr"/>
                <w:noProof/>
              </w:rPr>
              <w:t>PERFORMANS GÖSTERGELERİ</w:t>
            </w:r>
            <w:r w:rsidR="0002455D">
              <w:rPr>
                <w:noProof/>
                <w:webHidden/>
              </w:rPr>
              <w:tab/>
            </w:r>
            <w:r w:rsidR="0002455D">
              <w:rPr>
                <w:noProof/>
                <w:webHidden/>
              </w:rPr>
              <w:fldChar w:fldCharType="begin"/>
            </w:r>
            <w:r w:rsidR="0002455D">
              <w:rPr>
                <w:noProof/>
                <w:webHidden/>
              </w:rPr>
              <w:instrText xml:space="preserve"> PAGEREF _Toc97111004 \h </w:instrText>
            </w:r>
            <w:r w:rsidR="0002455D">
              <w:rPr>
                <w:noProof/>
                <w:webHidden/>
              </w:rPr>
            </w:r>
            <w:r w:rsidR="0002455D">
              <w:rPr>
                <w:noProof/>
                <w:webHidden/>
              </w:rPr>
              <w:fldChar w:fldCharType="separate"/>
            </w:r>
            <w:r w:rsidR="0002455D">
              <w:rPr>
                <w:noProof/>
                <w:webHidden/>
              </w:rPr>
              <w:t>35</w:t>
            </w:r>
            <w:r w:rsidR="0002455D">
              <w:rPr>
                <w:noProof/>
                <w:webHidden/>
              </w:rPr>
              <w:fldChar w:fldCharType="end"/>
            </w:r>
          </w:hyperlink>
        </w:p>
        <w:p w14:paraId="37929069" w14:textId="78516640" w:rsidR="00DC1DC5" w:rsidRDefault="00DC1DC5">
          <w:r w:rsidRPr="00DC1DC5">
            <w:rPr>
              <w:rFonts w:cs="Times New Roman"/>
              <w:b/>
              <w:bCs/>
            </w:rPr>
            <w:fldChar w:fldCharType="end"/>
          </w:r>
        </w:p>
      </w:sdtContent>
    </w:sdt>
    <w:p w14:paraId="4176046F" w14:textId="67950092" w:rsidR="00723110" w:rsidRDefault="00723110" w:rsidP="007A6A38">
      <w:pPr>
        <w:jc w:val="center"/>
        <w:rPr>
          <w:b/>
          <w:szCs w:val="24"/>
          <w:u w:val="single"/>
        </w:rPr>
      </w:pPr>
    </w:p>
    <w:p w14:paraId="5A43D09B" w14:textId="76A6B5E7" w:rsidR="00723110" w:rsidRDefault="00723110" w:rsidP="007A6A38">
      <w:pPr>
        <w:jc w:val="center"/>
        <w:rPr>
          <w:b/>
          <w:szCs w:val="24"/>
          <w:u w:val="single"/>
        </w:rPr>
      </w:pPr>
    </w:p>
    <w:p w14:paraId="749D58D3" w14:textId="536584DF" w:rsidR="00723110" w:rsidRDefault="00723110" w:rsidP="007A6A38">
      <w:pPr>
        <w:jc w:val="center"/>
        <w:rPr>
          <w:b/>
          <w:szCs w:val="24"/>
          <w:u w:val="single"/>
        </w:rPr>
      </w:pPr>
    </w:p>
    <w:p w14:paraId="78A74057" w14:textId="435C47EF" w:rsidR="00723110" w:rsidRDefault="00723110" w:rsidP="007A6A38">
      <w:pPr>
        <w:jc w:val="center"/>
        <w:rPr>
          <w:b/>
          <w:szCs w:val="24"/>
          <w:u w:val="single"/>
        </w:rPr>
      </w:pPr>
    </w:p>
    <w:p w14:paraId="46407F41" w14:textId="335EBBE1" w:rsidR="00723110" w:rsidRDefault="00723110" w:rsidP="007A6A38">
      <w:pPr>
        <w:jc w:val="center"/>
        <w:rPr>
          <w:b/>
          <w:szCs w:val="24"/>
          <w:u w:val="single"/>
        </w:rPr>
      </w:pPr>
    </w:p>
    <w:p w14:paraId="545A635B" w14:textId="3BA16E89" w:rsidR="00723110" w:rsidRDefault="00723110" w:rsidP="007A6A38">
      <w:pPr>
        <w:jc w:val="center"/>
        <w:rPr>
          <w:b/>
          <w:szCs w:val="24"/>
          <w:u w:val="single"/>
        </w:rPr>
      </w:pPr>
    </w:p>
    <w:p w14:paraId="3B1A6087" w14:textId="203019C7" w:rsidR="00D47B9D" w:rsidRDefault="00D47B9D" w:rsidP="007A6A38">
      <w:pPr>
        <w:jc w:val="center"/>
        <w:rPr>
          <w:b/>
          <w:szCs w:val="24"/>
          <w:u w:val="single"/>
        </w:rPr>
      </w:pPr>
    </w:p>
    <w:p w14:paraId="7059B5F7" w14:textId="3CA6BA4B" w:rsidR="00D47B9D" w:rsidRDefault="00D47B9D" w:rsidP="007A6A38">
      <w:pPr>
        <w:jc w:val="center"/>
        <w:rPr>
          <w:b/>
          <w:szCs w:val="24"/>
          <w:u w:val="single"/>
        </w:rPr>
      </w:pPr>
    </w:p>
    <w:p w14:paraId="6345A8EF" w14:textId="026EC2ED" w:rsidR="00D47B9D" w:rsidRDefault="00D47B9D" w:rsidP="007A6A38">
      <w:pPr>
        <w:jc w:val="center"/>
        <w:rPr>
          <w:b/>
          <w:szCs w:val="24"/>
          <w:u w:val="single"/>
        </w:rPr>
      </w:pPr>
    </w:p>
    <w:p w14:paraId="6E38B95D" w14:textId="112C18A1" w:rsidR="00D47B9D" w:rsidRDefault="00D47B9D" w:rsidP="007A6A38">
      <w:pPr>
        <w:jc w:val="center"/>
        <w:rPr>
          <w:b/>
          <w:szCs w:val="24"/>
          <w:u w:val="single"/>
        </w:rPr>
      </w:pPr>
    </w:p>
    <w:p w14:paraId="63B99BFF" w14:textId="62A278BA" w:rsidR="00D47B9D" w:rsidRDefault="00D47B9D" w:rsidP="007A6A38">
      <w:pPr>
        <w:jc w:val="center"/>
        <w:rPr>
          <w:b/>
          <w:szCs w:val="24"/>
          <w:u w:val="single"/>
        </w:rPr>
      </w:pPr>
    </w:p>
    <w:p w14:paraId="0DFE516A" w14:textId="7085FAD0" w:rsidR="00D47B9D" w:rsidRDefault="00D47B9D" w:rsidP="007A6A38">
      <w:pPr>
        <w:jc w:val="center"/>
        <w:rPr>
          <w:b/>
          <w:szCs w:val="24"/>
          <w:u w:val="single"/>
        </w:rPr>
      </w:pPr>
    </w:p>
    <w:p w14:paraId="5EF3FD50" w14:textId="77777777" w:rsidR="00D47B9D" w:rsidRDefault="00D47B9D" w:rsidP="007A6A38">
      <w:pPr>
        <w:jc w:val="center"/>
        <w:rPr>
          <w:b/>
          <w:szCs w:val="24"/>
          <w:u w:val="single"/>
        </w:rPr>
      </w:pPr>
    </w:p>
    <w:p w14:paraId="34F773B8" w14:textId="141F2F6A" w:rsidR="00723110" w:rsidRDefault="00723110" w:rsidP="007A6A38">
      <w:pPr>
        <w:jc w:val="center"/>
        <w:rPr>
          <w:b/>
          <w:szCs w:val="24"/>
          <w:u w:val="single"/>
        </w:rPr>
      </w:pPr>
    </w:p>
    <w:p w14:paraId="0B6AB99F" w14:textId="185FC083" w:rsidR="00723110" w:rsidRDefault="00723110" w:rsidP="007A6A38">
      <w:pPr>
        <w:jc w:val="center"/>
        <w:rPr>
          <w:b/>
          <w:szCs w:val="24"/>
          <w:u w:val="single"/>
        </w:rPr>
      </w:pPr>
    </w:p>
    <w:p w14:paraId="2C691A76" w14:textId="5728F589" w:rsidR="00723110" w:rsidRDefault="00723110" w:rsidP="007A6A38">
      <w:pPr>
        <w:jc w:val="center"/>
        <w:rPr>
          <w:b/>
          <w:szCs w:val="24"/>
          <w:u w:val="single"/>
        </w:rPr>
      </w:pPr>
    </w:p>
    <w:p w14:paraId="59606C59" w14:textId="63297B88" w:rsidR="00723110" w:rsidRDefault="00723110" w:rsidP="007A6A38">
      <w:pPr>
        <w:jc w:val="center"/>
        <w:rPr>
          <w:b/>
          <w:szCs w:val="24"/>
          <w:u w:val="single"/>
        </w:rPr>
      </w:pPr>
    </w:p>
    <w:p w14:paraId="4974EB25" w14:textId="256DC302" w:rsidR="00723110" w:rsidRDefault="00723110" w:rsidP="007A6A38">
      <w:pPr>
        <w:jc w:val="center"/>
        <w:rPr>
          <w:b/>
          <w:szCs w:val="24"/>
          <w:u w:val="single"/>
        </w:rPr>
      </w:pPr>
    </w:p>
    <w:p w14:paraId="7EDEF206" w14:textId="49F7C943" w:rsidR="00723110" w:rsidRDefault="00723110" w:rsidP="007A6A38">
      <w:pPr>
        <w:jc w:val="center"/>
        <w:rPr>
          <w:b/>
          <w:szCs w:val="24"/>
          <w:u w:val="single"/>
        </w:rPr>
      </w:pPr>
    </w:p>
    <w:p w14:paraId="41F0FD8F" w14:textId="2A996E4F" w:rsidR="00723110" w:rsidRDefault="00723110" w:rsidP="007A6A38">
      <w:pPr>
        <w:jc w:val="center"/>
        <w:rPr>
          <w:b/>
          <w:szCs w:val="24"/>
          <w:u w:val="single"/>
        </w:rPr>
      </w:pPr>
    </w:p>
    <w:p w14:paraId="5B2990BC" w14:textId="64A25370" w:rsidR="00D47B9D" w:rsidRDefault="00D47B9D" w:rsidP="007A6A38">
      <w:pPr>
        <w:jc w:val="center"/>
        <w:rPr>
          <w:b/>
          <w:szCs w:val="24"/>
          <w:u w:val="single"/>
        </w:rPr>
      </w:pPr>
    </w:p>
    <w:p w14:paraId="4267D30B" w14:textId="77777777" w:rsidR="00D47B9D" w:rsidRDefault="00D47B9D" w:rsidP="007A6A38">
      <w:pPr>
        <w:jc w:val="center"/>
        <w:rPr>
          <w:b/>
          <w:szCs w:val="24"/>
          <w:u w:val="single"/>
        </w:rPr>
      </w:pPr>
    </w:p>
    <w:p w14:paraId="02451A41" w14:textId="300CF0A7" w:rsidR="00723110" w:rsidRDefault="00723110" w:rsidP="007A6A38">
      <w:pPr>
        <w:jc w:val="center"/>
        <w:rPr>
          <w:b/>
          <w:szCs w:val="24"/>
          <w:u w:val="single"/>
        </w:rPr>
      </w:pPr>
    </w:p>
    <w:p w14:paraId="7B79039E" w14:textId="6C8CCA25" w:rsidR="00723110" w:rsidRDefault="00723110" w:rsidP="007A6A38">
      <w:pPr>
        <w:jc w:val="center"/>
        <w:rPr>
          <w:b/>
          <w:szCs w:val="24"/>
          <w:u w:val="single"/>
        </w:rPr>
      </w:pPr>
    </w:p>
    <w:p w14:paraId="7033D01F" w14:textId="0EC417A5" w:rsidR="00723110" w:rsidRDefault="00723110" w:rsidP="007A6A38">
      <w:pPr>
        <w:jc w:val="center"/>
        <w:rPr>
          <w:b/>
          <w:szCs w:val="24"/>
          <w:u w:val="single"/>
        </w:rPr>
      </w:pPr>
    </w:p>
    <w:p w14:paraId="626AB2CD" w14:textId="4A48996B" w:rsidR="00F34514" w:rsidRDefault="00A20145" w:rsidP="00D47B9D">
      <w:pPr>
        <w:pStyle w:val="Balk1"/>
        <w:jc w:val="center"/>
      </w:pPr>
      <w:bookmarkStart w:id="0" w:name="_Toc97110955"/>
      <w:r>
        <w:lastRenderedPageBreak/>
        <w:t>ÖZET</w:t>
      </w:r>
      <w:bookmarkEnd w:id="0"/>
    </w:p>
    <w:p w14:paraId="5FA321A1" w14:textId="77777777" w:rsidR="007A6A38" w:rsidRDefault="007A6A38" w:rsidP="007A6A38">
      <w:pPr>
        <w:jc w:val="center"/>
        <w:rPr>
          <w:b/>
          <w:szCs w:val="24"/>
          <w:u w:val="single"/>
        </w:rPr>
      </w:pPr>
    </w:p>
    <w:p w14:paraId="325A5C02" w14:textId="77777777" w:rsidR="00F34514" w:rsidRDefault="00A20145" w:rsidP="007A6A38">
      <w:r>
        <w:t>Güzel Sanatlar Tasarım ve Mimarlık Fakültesi için hazırlanan 2021 yılı akademik birim iç değerlendirme raporunda; birimde gerçekleşen değişiklikler, 2017-2021 stratejik planı çerçevesinde 2021 yılında gerçekleştirilen faaliyetler, bu faaliyetlerin sonuçlarının ve değerlendirmesinin yer alması amaçlanmıştır. Bu amaçla birime ait genel bilgiler kısaca aktarıldıktan sonra “kalite güvence sistemi”, “eğitim ve öğretim”, “araştırma ve geliştirme”, “toplumsal katkı”, “yönetim sistemi”, “sonuç ve değerlendirme” ve “performans göstergeleri” başlıkları altında her bir faaliyet detaylı bir şekilde ele alınmış ve kanıtları ile sunularak, PÜKO döngüsünün takip edilebilmesi adına varsa izleme ve önlem aşamalarına da yer verilmiştir.</w:t>
      </w:r>
    </w:p>
    <w:p w14:paraId="4F888407" w14:textId="014A4C02" w:rsidR="00F34514" w:rsidRDefault="00A20145" w:rsidP="007A6A38">
      <w:r>
        <w:t>2021 yılı içerisinde fakültemiz bünyesinde yeni bir bölüm açılmış, öğretim üye ve elemanlarında değişiklikler olmuş, fakülte sekreterimiz emekli olduğundan görevde değişiklik yaşanmış ve fakülte kalite komisyonu üyesi olan öğrenciler mezun olmuştur. Bahsi geçen bu değişiklikler sebebi ile komisyon üyelerinde değişiklik yaşanmış ve BİDR hazırlama süreci uzamıştır. Komisyon üyelerinin her biri ilgili başlıklarda görev alarak birime ait verileri raporlamak üzere görev dağılımı yapılmış ve iki ayrı toplantı yapılarak raporun son hali oluşturulmuştur. Hazırlanan rapor T.C. Toros Üniversitesi G.S.T.M.F. web sayfasında duyurularak tüm paydaşlar ile paylaşılmıştır.</w:t>
      </w:r>
    </w:p>
    <w:p w14:paraId="433DEF70" w14:textId="77777777" w:rsidR="00F34514" w:rsidRDefault="00F34514" w:rsidP="007A6A38">
      <w:pPr>
        <w:rPr>
          <w:szCs w:val="24"/>
        </w:rPr>
      </w:pPr>
    </w:p>
    <w:p w14:paraId="3A176EEF" w14:textId="77777777" w:rsidR="00F34514" w:rsidRDefault="00F34514" w:rsidP="007A6A38">
      <w:pPr>
        <w:rPr>
          <w:szCs w:val="24"/>
        </w:rPr>
      </w:pPr>
    </w:p>
    <w:p w14:paraId="30079919" w14:textId="77777777" w:rsidR="00F34514" w:rsidRDefault="00F34514" w:rsidP="007A6A38">
      <w:pPr>
        <w:rPr>
          <w:szCs w:val="24"/>
        </w:rPr>
      </w:pPr>
    </w:p>
    <w:p w14:paraId="2E89187E" w14:textId="77777777" w:rsidR="00F34514" w:rsidRDefault="00F34514" w:rsidP="007A6A38">
      <w:pPr>
        <w:rPr>
          <w:szCs w:val="24"/>
        </w:rPr>
      </w:pPr>
    </w:p>
    <w:p w14:paraId="5C7D6D64" w14:textId="77777777" w:rsidR="00F34514" w:rsidRDefault="00F34514" w:rsidP="007A6A38">
      <w:pPr>
        <w:rPr>
          <w:szCs w:val="24"/>
        </w:rPr>
      </w:pPr>
    </w:p>
    <w:p w14:paraId="52DA8A71" w14:textId="77777777" w:rsidR="00F34514" w:rsidRDefault="00F34514" w:rsidP="007A6A38">
      <w:pPr>
        <w:rPr>
          <w:szCs w:val="24"/>
        </w:rPr>
      </w:pPr>
    </w:p>
    <w:p w14:paraId="24FDE738" w14:textId="77777777" w:rsidR="00F34514" w:rsidRDefault="00F34514" w:rsidP="007A6A38">
      <w:pPr>
        <w:rPr>
          <w:szCs w:val="24"/>
        </w:rPr>
      </w:pPr>
    </w:p>
    <w:p w14:paraId="3B9C24D6" w14:textId="2B197649" w:rsidR="00F34514" w:rsidRDefault="00F34514" w:rsidP="007A6A38">
      <w:pPr>
        <w:rPr>
          <w:szCs w:val="24"/>
        </w:rPr>
      </w:pPr>
    </w:p>
    <w:p w14:paraId="0ADB9601" w14:textId="104E1946" w:rsidR="002D1EA4" w:rsidRDefault="002D1EA4" w:rsidP="007A6A38">
      <w:pPr>
        <w:rPr>
          <w:szCs w:val="24"/>
        </w:rPr>
      </w:pPr>
    </w:p>
    <w:p w14:paraId="1F2C489B" w14:textId="00EA224D" w:rsidR="007A6A38" w:rsidRDefault="007A6A38" w:rsidP="007A6A38">
      <w:pPr>
        <w:rPr>
          <w:szCs w:val="24"/>
        </w:rPr>
      </w:pPr>
    </w:p>
    <w:p w14:paraId="31329C18" w14:textId="7D9B206E" w:rsidR="007A6A38" w:rsidRDefault="007A6A38" w:rsidP="007A6A38">
      <w:pPr>
        <w:rPr>
          <w:szCs w:val="24"/>
        </w:rPr>
      </w:pPr>
    </w:p>
    <w:p w14:paraId="43380DE4" w14:textId="5879B1AD" w:rsidR="007A6A38" w:rsidRDefault="007A6A38" w:rsidP="007A6A38">
      <w:pPr>
        <w:rPr>
          <w:szCs w:val="24"/>
        </w:rPr>
      </w:pPr>
    </w:p>
    <w:p w14:paraId="4FA22F7C" w14:textId="1C0488A2" w:rsidR="007A6A38" w:rsidRDefault="007A6A38" w:rsidP="007A6A38">
      <w:pPr>
        <w:rPr>
          <w:szCs w:val="24"/>
        </w:rPr>
      </w:pPr>
    </w:p>
    <w:p w14:paraId="74FA677F" w14:textId="45615944" w:rsidR="007A6A38" w:rsidRDefault="007A6A38" w:rsidP="007A6A38">
      <w:pPr>
        <w:rPr>
          <w:szCs w:val="24"/>
        </w:rPr>
      </w:pPr>
    </w:p>
    <w:p w14:paraId="42AA4F5C" w14:textId="1AB3451B" w:rsidR="007A6A38" w:rsidRDefault="007A6A38" w:rsidP="007A6A38">
      <w:pPr>
        <w:rPr>
          <w:szCs w:val="24"/>
        </w:rPr>
      </w:pPr>
    </w:p>
    <w:p w14:paraId="6A6ED7A0" w14:textId="39530585" w:rsidR="007A6A38" w:rsidRDefault="007A6A38" w:rsidP="007A6A38">
      <w:pPr>
        <w:rPr>
          <w:szCs w:val="24"/>
        </w:rPr>
      </w:pPr>
    </w:p>
    <w:p w14:paraId="4107847A" w14:textId="587208E5" w:rsidR="007A6A38" w:rsidRDefault="007A6A38" w:rsidP="007A6A38">
      <w:pPr>
        <w:rPr>
          <w:szCs w:val="24"/>
        </w:rPr>
      </w:pPr>
    </w:p>
    <w:p w14:paraId="29CC2B75" w14:textId="18AC016C" w:rsidR="007A6A38" w:rsidRDefault="007A6A38" w:rsidP="007A6A38">
      <w:pPr>
        <w:rPr>
          <w:szCs w:val="24"/>
        </w:rPr>
      </w:pPr>
    </w:p>
    <w:p w14:paraId="19BF3E84" w14:textId="58CDFCDB" w:rsidR="007A6A38" w:rsidRDefault="007A6A38" w:rsidP="007A6A38">
      <w:pPr>
        <w:rPr>
          <w:szCs w:val="24"/>
        </w:rPr>
      </w:pPr>
    </w:p>
    <w:p w14:paraId="716A5285" w14:textId="16ECA6EA" w:rsidR="007A6A38" w:rsidRDefault="007A6A38" w:rsidP="007A6A38">
      <w:pPr>
        <w:rPr>
          <w:szCs w:val="24"/>
        </w:rPr>
      </w:pPr>
    </w:p>
    <w:p w14:paraId="0FCC1662" w14:textId="23A53575" w:rsidR="007A6A38" w:rsidRDefault="007A6A38" w:rsidP="007A6A38">
      <w:pPr>
        <w:rPr>
          <w:szCs w:val="24"/>
        </w:rPr>
      </w:pPr>
    </w:p>
    <w:p w14:paraId="14009004" w14:textId="74A19A01" w:rsidR="00D47B9D" w:rsidRDefault="00D47B9D" w:rsidP="007A6A38">
      <w:pPr>
        <w:rPr>
          <w:szCs w:val="24"/>
        </w:rPr>
      </w:pPr>
    </w:p>
    <w:p w14:paraId="769E0D2C" w14:textId="77777777" w:rsidR="00D47B9D" w:rsidRDefault="00D47B9D" w:rsidP="007A6A38">
      <w:pPr>
        <w:rPr>
          <w:szCs w:val="24"/>
        </w:rPr>
      </w:pPr>
    </w:p>
    <w:p w14:paraId="03861E8D" w14:textId="4B4EC291" w:rsidR="007A6A38" w:rsidRDefault="007A6A38" w:rsidP="007A6A38">
      <w:pPr>
        <w:rPr>
          <w:szCs w:val="24"/>
        </w:rPr>
      </w:pPr>
    </w:p>
    <w:p w14:paraId="278B091F" w14:textId="1BE9B8F0" w:rsidR="007A6A38" w:rsidRDefault="007A6A38" w:rsidP="007A6A38">
      <w:pPr>
        <w:rPr>
          <w:szCs w:val="24"/>
        </w:rPr>
      </w:pPr>
    </w:p>
    <w:p w14:paraId="70689E62" w14:textId="77777777" w:rsidR="007A6A38" w:rsidRDefault="007A6A38" w:rsidP="007A6A38">
      <w:pPr>
        <w:rPr>
          <w:szCs w:val="24"/>
        </w:rPr>
      </w:pPr>
    </w:p>
    <w:p w14:paraId="66D851E5" w14:textId="13CAA3B9" w:rsidR="002D1EA4" w:rsidRDefault="002D1EA4" w:rsidP="007A6A38">
      <w:pPr>
        <w:rPr>
          <w:szCs w:val="24"/>
        </w:rPr>
      </w:pPr>
    </w:p>
    <w:p w14:paraId="703E093F" w14:textId="77777777" w:rsidR="00F34514" w:rsidRDefault="00F34514" w:rsidP="007A6A38">
      <w:pPr>
        <w:rPr>
          <w:szCs w:val="24"/>
        </w:rPr>
      </w:pPr>
    </w:p>
    <w:p w14:paraId="16F5981F" w14:textId="527B6EB4" w:rsidR="00F34514" w:rsidRDefault="00F34514" w:rsidP="007A6A38">
      <w:pPr>
        <w:rPr>
          <w:szCs w:val="24"/>
        </w:rPr>
      </w:pPr>
    </w:p>
    <w:p w14:paraId="6452C612" w14:textId="56859786" w:rsidR="007A6A38" w:rsidRDefault="007A6A38" w:rsidP="007A6A38">
      <w:pPr>
        <w:rPr>
          <w:szCs w:val="24"/>
        </w:rPr>
      </w:pPr>
    </w:p>
    <w:p w14:paraId="5E12DA9A" w14:textId="77777777" w:rsidR="007A6A38" w:rsidRDefault="007A6A38" w:rsidP="007A6A38">
      <w:pPr>
        <w:rPr>
          <w:szCs w:val="24"/>
        </w:rPr>
      </w:pPr>
    </w:p>
    <w:p w14:paraId="20F387F7" w14:textId="77777777" w:rsidR="007A6A38" w:rsidRDefault="007A6A38" w:rsidP="007A6A38">
      <w:pPr>
        <w:rPr>
          <w:szCs w:val="24"/>
        </w:rPr>
      </w:pPr>
      <w:bookmarkStart w:id="1" w:name="_heading=h.30j0zll" w:colFirst="0" w:colLast="0"/>
      <w:bookmarkEnd w:id="1"/>
    </w:p>
    <w:p w14:paraId="4455EB8A" w14:textId="1CB68405" w:rsidR="00F34514" w:rsidRPr="007A6A38" w:rsidRDefault="00A20145" w:rsidP="0007168D">
      <w:pPr>
        <w:pStyle w:val="Balk1"/>
        <w:ind w:left="0"/>
      </w:pPr>
      <w:bookmarkStart w:id="2" w:name="_Toc97110956"/>
      <w:r w:rsidRPr="007A6A38">
        <w:lastRenderedPageBreak/>
        <w:t>AKADEMİK BİRİM HAKKINDA BİLGİLER</w:t>
      </w:r>
      <w:bookmarkEnd w:id="2"/>
    </w:p>
    <w:p w14:paraId="2F39DAD6" w14:textId="39B3C188" w:rsidR="00F34514" w:rsidRPr="00D47B9D" w:rsidRDefault="00A20145" w:rsidP="007A6A38">
      <w:pPr>
        <w:rPr>
          <w:b/>
          <w:bCs/>
          <w:sz w:val="26"/>
          <w:szCs w:val="26"/>
          <w:u w:val="single"/>
        </w:rPr>
      </w:pPr>
      <w:bookmarkStart w:id="3" w:name="_heading=h.8b9crsfdlr89" w:colFirst="0" w:colLast="0"/>
      <w:bookmarkEnd w:id="3"/>
      <w:r w:rsidRPr="00D47B9D">
        <w:rPr>
          <w:b/>
          <w:bCs/>
          <w:sz w:val="26"/>
          <w:szCs w:val="26"/>
          <w:u w:val="single"/>
        </w:rPr>
        <w:t>İletişim Bilgileri</w:t>
      </w:r>
    </w:p>
    <w:p w14:paraId="40145E17" w14:textId="77777777" w:rsidR="007A6A38" w:rsidRDefault="007A6A38" w:rsidP="007A6A38">
      <w:pPr>
        <w:rPr>
          <w:sz w:val="26"/>
          <w:szCs w:val="26"/>
        </w:rPr>
      </w:pPr>
    </w:p>
    <w:p w14:paraId="598D0514" w14:textId="77777777" w:rsidR="00F34514" w:rsidRDefault="00A20145" w:rsidP="007A6A38">
      <w:pPr>
        <w:rPr>
          <w:szCs w:val="24"/>
        </w:rPr>
      </w:pPr>
      <w:r>
        <w:rPr>
          <w:szCs w:val="24"/>
        </w:rPr>
        <w:t>Prof. Dr. Erkin ERTEN - Dekan</w:t>
      </w:r>
    </w:p>
    <w:p w14:paraId="1208B918" w14:textId="19ABD3AC" w:rsidR="00F34514" w:rsidRDefault="00A20145" w:rsidP="007A6A38">
      <w:pPr>
        <w:rPr>
          <w:szCs w:val="24"/>
        </w:rPr>
      </w:pPr>
      <w:r>
        <w:rPr>
          <w:szCs w:val="24"/>
        </w:rPr>
        <w:t xml:space="preserve">İş: 0324 325 33 00 /5010 - Cep:0532 581 23 88 mail: </w:t>
      </w:r>
      <w:hyperlink r:id="rId9" w:history="1">
        <w:r w:rsidR="007A6A38" w:rsidRPr="00B134D2">
          <w:rPr>
            <w:rStyle w:val="Kpr"/>
            <w:szCs w:val="24"/>
          </w:rPr>
          <w:t>erkin.erten@toros.edu.tr</w:t>
        </w:r>
      </w:hyperlink>
    </w:p>
    <w:p w14:paraId="56699CCF" w14:textId="77777777" w:rsidR="007A6A38" w:rsidRDefault="007A6A38" w:rsidP="007A6A38">
      <w:pPr>
        <w:rPr>
          <w:szCs w:val="24"/>
        </w:rPr>
      </w:pPr>
    </w:p>
    <w:p w14:paraId="73B1859D" w14:textId="78911593" w:rsidR="00F34514" w:rsidRDefault="00A20145" w:rsidP="007A6A38">
      <w:pPr>
        <w:rPr>
          <w:szCs w:val="24"/>
        </w:rPr>
      </w:pPr>
      <w:r>
        <w:rPr>
          <w:szCs w:val="24"/>
        </w:rPr>
        <w:t>Dr. Öğr. Ü. Ayşe MANAV -Dekan Yardımcısı – Birim Kalite Komisyonu Başkanı</w:t>
      </w:r>
    </w:p>
    <w:p w14:paraId="7C5FC534" w14:textId="77777777" w:rsidR="00F34514" w:rsidRDefault="00A20145" w:rsidP="007A6A38">
      <w:pPr>
        <w:rPr>
          <w:szCs w:val="24"/>
        </w:rPr>
      </w:pPr>
      <w:r>
        <w:rPr>
          <w:szCs w:val="24"/>
        </w:rPr>
        <w:t>İş: 0324 325 33 00 /5012 - Cep:0539 375 31 87 mail: ayse.manav@toros.edu.tr</w:t>
      </w:r>
    </w:p>
    <w:p w14:paraId="011D4EC3" w14:textId="77777777" w:rsidR="00F34514" w:rsidRDefault="00F34514" w:rsidP="007A6A38">
      <w:pPr>
        <w:rPr>
          <w:szCs w:val="24"/>
        </w:rPr>
      </w:pPr>
    </w:p>
    <w:p w14:paraId="5C632D7C" w14:textId="77777777" w:rsidR="00F34514" w:rsidRDefault="00A20145" w:rsidP="007A6A38">
      <w:r>
        <w:t xml:space="preserve">    </w:t>
      </w:r>
    </w:p>
    <w:p w14:paraId="63D4D30D" w14:textId="05F4DAD6" w:rsidR="00F34514" w:rsidRDefault="00A20145" w:rsidP="0007168D">
      <w:pPr>
        <w:pStyle w:val="Balk2"/>
      </w:pPr>
      <w:bookmarkStart w:id="4" w:name="_heading=h.1fob9te" w:colFirst="0" w:colLast="0"/>
      <w:bookmarkStart w:id="5" w:name="_Toc97110957"/>
      <w:bookmarkEnd w:id="4"/>
      <w:r>
        <w:t>Tarihsel Gelişim</w:t>
      </w:r>
      <w:bookmarkEnd w:id="5"/>
    </w:p>
    <w:p w14:paraId="76B17954" w14:textId="77777777" w:rsidR="00F34514" w:rsidRDefault="00F34514" w:rsidP="007A6A38"/>
    <w:p w14:paraId="11888308" w14:textId="77777777" w:rsidR="00F34514" w:rsidRDefault="00A20145" w:rsidP="0007168D">
      <w:pPr>
        <w:pStyle w:val="Balk3"/>
      </w:pPr>
      <w:bookmarkStart w:id="6" w:name="_Toc97110958"/>
      <w:r>
        <w:t>Kuruluş</w:t>
      </w:r>
      <w:bookmarkEnd w:id="6"/>
    </w:p>
    <w:p w14:paraId="3D177298" w14:textId="77777777" w:rsidR="00F34514" w:rsidRDefault="00A20145" w:rsidP="007A6A38">
      <w:r>
        <w:t>Fakülte, 07 Temmuz 2009 tarihli ve 27281 sayılı Resmi Gazete’de yayımlanan, “23.06.2009 tarihinde TBMM’de kabul edilen 5913 sayılı Yüksek Öğretim Kurumları Teşkilatı Kanununda Değişiklik Yapılmasına Dair Kanun’un 1 inci maddesi ile 28.03.1983 tarih ve 2809 sayılı Yüksek Öğretim Kurumları Teşkilatı Kanunu’na eklenen Ek Madde 111 ile Mersin Eğitim Vakfı tarafından 2547 sayılı Yükseköğretim Kanununun vakıf yükseköğretim kurumlarına ilişkin hükümlerine tabi olmak üzere, kamu tüzel kişiliğine sahip Toros Üniversitesi adıyla bir vakıf üniversitesi ve bu üniversitenin rektörlüğüne bağlı; Güzel Sanatlar Fakültesi” olarak kurulmuştur.  Fakültenin adı 8 Nisan 2016 tarihli ve 29678 sayılı Resmi Gazete’de yayımlanan 2016/8700 sayılı Bakanlar Kurulu Kararıyla Güzel Sanatlar Tasarım ve Mimarlık Fakültesi olarak değişmiştir.</w:t>
      </w:r>
    </w:p>
    <w:p w14:paraId="4793FCE5" w14:textId="77777777" w:rsidR="00F34514" w:rsidRDefault="00A20145" w:rsidP="007A6A38">
      <w:pPr>
        <w:rPr>
          <w:b/>
          <w:szCs w:val="24"/>
          <w:u w:val="single"/>
        </w:rPr>
      </w:pPr>
      <w:r>
        <w:rPr>
          <w:b/>
          <w:szCs w:val="24"/>
          <w:u w:val="single"/>
        </w:rPr>
        <w:t xml:space="preserve"> </w:t>
      </w:r>
    </w:p>
    <w:p w14:paraId="1359C891" w14:textId="77777777" w:rsidR="00F34514" w:rsidRDefault="00A20145" w:rsidP="0007168D">
      <w:pPr>
        <w:pStyle w:val="Balk3"/>
      </w:pPr>
      <w:bookmarkStart w:id="7" w:name="_Toc97110959"/>
      <w:r>
        <w:t>Bölümler</w:t>
      </w:r>
      <w:bookmarkEnd w:id="7"/>
    </w:p>
    <w:p w14:paraId="76702150" w14:textId="77777777" w:rsidR="00F34514" w:rsidRDefault="00A20145" w:rsidP="007A6A38">
      <w:r>
        <w:t>Yükseköğretim Yürütme Kurulunun 29.03.2012 tarihli kararı ile fakülte bünyesinde mimarlık, iç mimarlık, endüstri ürünleri tasarımı, peyzaj mimarlığı, müzik ve sahne sanatları bölümleri açılmıştır. Bu bölümlerden mimarlık, iç mimarlık ve peyzaj mimarlığı bölümleri 2012 yılında ilk öğrencilerini almıştır.</w:t>
      </w:r>
    </w:p>
    <w:p w14:paraId="46BAF492" w14:textId="77777777" w:rsidR="00F34514" w:rsidRDefault="00A20145" w:rsidP="007A6A38">
      <w:r>
        <w:t>Yükseköğretim Yürütme Kurulunun 30.01.2013 tarihli kararı ile fakülte bünyesinde Grafik Tasarımı, Seramik ve Cam Tasarımı ve Tekstil ve Moda Tasarımı bölümleri, 22.04.2014 tarihli kararı ile de Şehir ve Bölge Planlama Bölümü açılmıştır. Yükseköğretim Yürütme Kurulunun 22.04.2014 tarihli kararı ile Peyzaj Mimarlığı Bölümü’nün adı Kentsel Tasarım ve Peyzaj Mimarisi Bölümü olarak değiştirilmiştir.</w:t>
      </w:r>
    </w:p>
    <w:p w14:paraId="0D455E48" w14:textId="77777777" w:rsidR="00F34514" w:rsidRDefault="00A20145" w:rsidP="007A6A38">
      <w:r>
        <w:t>Kentsel Tasarım ve Peyzaj Mimarisi bölümlerine 2014 yılından bu yana yeni öğrenci alınmamıştır. Şehir ve Bölge Planlama Bölümü ise 2015-2016 Eğitim-öğretim yılında öğrenci alınmış, ancak yerleşen öğrenci sayısının az olması nedeniyle bu bölüme yerleşen öğrenciler YÖK kararıyla Mimarlık Bölümüne yerleştirilmiştir. Şehir ve Bölge Planlama Bölümü’ne de 2015 yılından itibaren öğrenci alınmamıştır.  Kentsel Tasarım ve Peyzaj Mimarisi ve Şehir ve Bölge Planlama Bölümü fakülte bünyesinde varlığını sürdürmekte ancak, eğitim öğretim devam etmemektedir. 2021 yılında YÖK kararı ile Gastronomi ve Mutfak Sanatları Bölümü GSTMF’sine bütünlüğün sağlanması amacıyla aktarılmış ve aynı yıl eğitim öğretime başlayarak öğrenci alınmıştır.</w:t>
      </w:r>
    </w:p>
    <w:p w14:paraId="393EB072" w14:textId="35BA807B" w:rsidR="00F34514" w:rsidRDefault="00A20145" w:rsidP="007A6A38">
      <w:r>
        <w:t>Halihazırda Fakültemiz bünyesinde “Mimarlık”, “İç Mimarlık”, “Gastronomi ve Mutfak Sanatları” bölümlerinde lisans düzeyinde öğretime devam edilmektedir.</w:t>
      </w:r>
    </w:p>
    <w:p w14:paraId="4EDFB4F7" w14:textId="77777777" w:rsidR="007A6A38" w:rsidRDefault="007A6A38" w:rsidP="007A6A38"/>
    <w:p w14:paraId="3503D969" w14:textId="77777777" w:rsidR="00F34514" w:rsidRDefault="00A20145" w:rsidP="0007168D">
      <w:pPr>
        <w:pStyle w:val="Balk3"/>
      </w:pPr>
      <w:bookmarkStart w:id="8" w:name="_Toc97110960"/>
      <w:r>
        <w:t>Fiziksel Olanaklar</w:t>
      </w:r>
      <w:bookmarkEnd w:id="8"/>
    </w:p>
    <w:p w14:paraId="6FB85C5F" w14:textId="77777777" w:rsidR="00F34514" w:rsidRDefault="00A20145" w:rsidP="007A6A38">
      <w:r>
        <w:t xml:space="preserve">Güzel Sanatlar Tasarım ve Mimarlık Fakültesi, kurulduğu 2012 yılından, 2016-2017 Eğitim Öğretim Yılı’nın sonuna kadar, Toros Üniversitesine ait iki kampüsten 45 Evler Kampüsü’nde </w:t>
      </w:r>
      <w:r>
        <w:lastRenderedPageBreak/>
        <w:t>yer almıştır. 2017-2018 Eğitim Öğretim Yılı’ndan itibaren; Mimarlık, İç Mimarlık, Kentsel Tasarım ve Peyzaj Mimarisi ve Şehir ve Bölge Planlama bölümlerinin yer aldığı Uray Kampüsü açılarak faaliyetlerini sürdürmek üzere buraya taşınmıştır ve halen buradadır. 2021 yılında Gastronomi ve Mutfak Sanatları bölümünün fakülte bünyesine katılması ile mekan ihtiyacı artmıştır. Bu bölümdeki eğitim, öğretim ve araştırma faaliyetlerini sürdüren akademik personel ve eğitim öğretim gören öğrenciler 45 Evler Kampüsü’ndeki derslikleri ve ofisleri kullanmaktadır.</w:t>
      </w:r>
    </w:p>
    <w:p w14:paraId="0EBC9071" w14:textId="77777777" w:rsidR="00F34514" w:rsidRDefault="00A20145" w:rsidP="007A6A38">
      <w:r>
        <w:t xml:space="preserve">Uray Kampüsü’nde hâlihazırda kullanılmakta olan farklı yapılar bulunmaktadır. Eğitim öğretim faaliyetleri ve idari faaliyetler için brüt A BLOK= 847 m², B BLOK= 1610m² büyüklüğünde olmak üzere 2 bloktan oluşmaktadır. </w:t>
      </w:r>
    </w:p>
    <w:p w14:paraId="72FDF020" w14:textId="772E501A" w:rsidR="00F34514" w:rsidRDefault="00A20145" w:rsidP="007A6A38">
      <w:r>
        <w:t>Fakülte yerleşkesinde bulunan yapılara ait birimler ve büyüklükleri Tablo 1.1’deki gibidir.</w:t>
      </w:r>
    </w:p>
    <w:p w14:paraId="46C3F69F" w14:textId="66D9114B" w:rsidR="007A6A38" w:rsidRDefault="007A6A38" w:rsidP="007A6A38"/>
    <w:p w14:paraId="30795ACA" w14:textId="77777777" w:rsidR="007A6A38" w:rsidRDefault="007A6A38" w:rsidP="007A6A38"/>
    <w:p w14:paraId="12F1FADB" w14:textId="3A9CCA7B" w:rsidR="00F34514" w:rsidRDefault="00A20145" w:rsidP="007A6A38">
      <w:pPr>
        <w:rPr>
          <w:sz w:val="20"/>
          <w:szCs w:val="20"/>
        </w:rPr>
      </w:pPr>
      <w:r w:rsidRPr="007A6A38">
        <w:rPr>
          <w:b/>
          <w:sz w:val="20"/>
          <w:szCs w:val="20"/>
        </w:rPr>
        <w:t>Tablo 1.1</w:t>
      </w:r>
      <w:r w:rsidRPr="007A6A38">
        <w:rPr>
          <w:sz w:val="20"/>
          <w:szCs w:val="20"/>
        </w:rPr>
        <w:t xml:space="preserve"> Güzel Sanatlar Tasarım ve Mimarlık Fakültesi Derslik ve Çalışma Alanlarının Sayı ve Boyutları</w:t>
      </w:r>
    </w:p>
    <w:p w14:paraId="2C109505" w14:textId="77777777" w:rsidR="007A6A38" w:rsidRPr="007A6A38" w:rsidRDefault="007A6A38" w:rsidP="007A6A38">
      <w:pPr>
        <w:rPr>
          <w:sz w:val="20"/>
          <w:szCs w:val="20"/>
        </w:rPr>
      </w:pPr>
    </w:p>
    <w:tbl>
      <w:tblPr>
        <w:tblStyle w:val="a"/>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15"/>
        <w:gridCol w:w="1485"/>
        <w:gridCol w:w="2145"/>
      </w:tblGrid>
      <w:tr w:rsidR="00F34514" w14:paraId="7A7A1139" w14:textId="77777777" w:rsidTr="002D1EA4">
        <w:trPr>
          <w:trHeight w:val="20"/>
        </w:trPr>
        <w:tc>
          <w:tcPr>
            <w:tcW w:w="5115" w:type="dxa"/>
            <w:tcBorders>
              <w:top w:val="single" w:sz="8" w:space="0" w:color="000000"/>
              <w:left w:val="single" w:sz="8" w:space="0" w:color="000000"/>
              <w:bottom w:val="single" w:sz="36" w:space="0" w:color="000000"/>
              <w:right w:val="single" w:sz="8" w:space="0" w:color="000000"/>
            </w:tcBorders>
            <w:shd w:val="clear" w:color="auto" w:fill="D9D9D9"/>
            <w:tcMar>
              <w:top w:w="100" w:type="dxa"/>
              <w:left w:w="100" w:type="dxa"/>
              <w:bottom w:w="100" w:type="dxa"/>
              <w:right w:w="100" w:type="dxa"/>
            </w:tcMar>
          </w:tcPr>
          <w:p w14:paraId="68316784" w14:textId="77777777" w:rsidR="00F34514" w:rsidRDefault="00F34514" w:rsidP="007A6A38">
            <w:pPr>
              <w:rPr>
                <w:b/>
                <w:szCs w:val="24"/>
              </w:rPr>
            </w:pPr>
          </w:p>
          <w:p w14:paraId="4A5D297D" w14:textId="77777777" w:rsidR="00F34514" w:rsidRDefault="00A20145" w:rsidP="007A6A38">
            <w:pPr>
              <w:rPr>
                <w:b/>
                <w:szCs w:val="24"/>
              </w:rPr>
            </w:pPr>
            <w:r>
              <w:rPr>
                <w:b/>
                <w:szCs w:val="24"/>
              </w:rPr>
              <w:t>Eğitim Alanı ve Derslikler</w:t>
            </w:r>
          </w:p>
        </w:tc>
        <w:tc>
          <w:tcPr>
            <w:tcW w:w="1485" w:type="dxa"/>
            <w:tcBorders>
              <w:top w:val="single" w:sz="8" w:space="0" w:color="000000"/>
              <w:left w:val="nil"/>
              <w:bottom w:val="single" w:sz="36" w:space="0" w:color="000000"/>
              <w:right w:val="single" w:sz="8" w:space="0" w:color="000000"/>
            </w:tcBorders>
            <w:shd w:val="clear" w:color="auto" w:fill="D9D9D9"/>
            <w:tcMar>
              <w:top w:w="100" w:type="dxa"/>
              <w:left w:w="100" w:type="dxa"/>
              <w:bottom w:w="100" w:type="dxa"/>
              <w:right w:w="100" w:type="dxa"/>
            </w:tcMar>
          </w:tcPr>
          <w:p w14:paraId="730D87E2" w14:textId="77777777" w:rsidR="00F34514" w:rsidRDefault="00A20145" w:rsidP="007A6A38">
            <w:pPr>
              <w:rPr>
                <w:b/>
                <w:szCs w:val="24"/>
              </w:rPr>
            </w:pPr>
            <w:r>
              <w:rPr>
                <w:b/>
                <w:szCs w:val="24"/>
              </w:rPr>
              <w:t>Sayı</w:t>
            </w:r>
          </w:p>
        </w:tc>
        <w:tc>
          <w:tcPr>
            <w:tcW w:w="2145" w:type="dxa"/>
            <w:tcBorders>
              <w:top w:val="single" w:sz="8" w:space="0" w:color="000000"/>
              <w:left w:val="nil"/>
              <w:bottom w:val="single" w:sz="36" w:space="0" w:color="000000"/>
              <w:right w:val="single" w:sz="8" w:space="0" w:color="000000"/>
            </w:tcBorders>
            <w:shd w:val="clear" w:color="auto" w:fill="D9D9D9"/>
            <w:tcMar>
              <w:top w:w="100" w:type="dxa"/>
              <w:left w:w="100" w:type="dxa"/>
              <w:bottom w:w="100" w:type="dxa"/>
              <w:right w:w="100" w:type="dxa"/>
            </w:tcMar>
          </w:tcPr>
          <w:p w14:paraId="6922E362" w14:textId="77777777" w:rsidR="00F34514" w:rsidRDefault="00A20145" w:rsidP="007A6A38">
            <w:pPr>
              <w:rPr>
                <w:b/>
                <w:szCs w:val="24"/>
              </w:rPr>
            </w:pPr>
            <w:r>
              <w:rPr>
                <w:b/>
                <w:szCs w:val="24"/>
              </w:rPr>
              <w:t>Toplam Alan (m²)</w:t>
            </w:r>
          </w:p>
        </w:tc>
      </w:tr>
      <w:tr w:rsidR="00F34514" w14:paraId="3C056863" w14:textId="77777777" w:rsidTr="002D1EA4">
        <w:trPr>
          <w:trHeight w:val="20"/>
        </w:trPr>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F3A3C1" w14:textId="77777777" w:rsidR="00F34514" w:rsidRDefault="00A20145" w:rsidP="007A6A38">
            <w:pPr>
              <w:rPr>
                <w:b/>
                <w:szCs w:val="24"/>
              </w:rPr>
            </w:pPr>
            <w:r>
              <w:rPr>
                <w:b/>
                <w:szCs w:val="24"/>
              </w:rPr>
              <w:t>Atölyeler (Stüdyo Derslikler)</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18DDFA42" w14:textId="77777777" w:rsidR="00F34514" w:rsidRDefault="00A20145" w:rsidP="007A6A38">
            <w:pPr>
              <w:rPr>
                <w:szCs w:val="24"/>
              </w:rPr>
            </w:pPr>
            <w:r>
              <w:rPr>
                <w:szCs w:val="24"/>
              </w:rPr>
              <w:t>10</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16D672F9" w14:textId="77777777" w:rsidR="00F34514" w:rsidRDefault="00A20145" w:rsidP="007A6A38">
            <w:pPr>
              <w:rPr>
                <w:szCs w:val="24"/>
              </w:rPr>
            </w:pPr>
            <w:r>
              <w:rPr>
                <w:szCs w:val="24"/>
              </w:rPr>
              <w:t>527,14</w:t>
            </w:r>
          </w:p>
        </w:tc>
      </w:tr>
      <w:tr w:rsidR="00F34514" w14:paraId="02DFF684" w14:textId="77777777" w:rsidTr="002D1EA4">
        <w:trPr>
          <w:trHeight w:val="20"/>
        </w:trPr>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828511" w14:textId="77777777" w:rsidR="00F34514" w:rsidRDefault="00A20145" w:rsidP="007A6A38">
            <w:pPr>
              <w:rPr>
                <w:b/>
                <w:szCs w:val="24"/>
              </w:rPr>
            </w:pPr>
            <w:r>
              <w:rPr>
                <w:b/>
                <w:szCs w:val="24"/>
              </w:rPr>
              <w:t>Teorik Derslik</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4837B49E" w14:textId="77777777" w:rsidR="00F34514" w:rsidRDefault="00A20145" w:rsidP="007A6A38">
            <w:pPr>
              <w:rPr>
                <w:szCs w:val="24"/>
              </w:rPr>
            </w:pPr>
            <w:r>
              <w:rPr>
                <w:szCs w:val="24"/>
              </w:rPr>
              <w:t>3</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1C18EA44" w14:textId="77777777" w:rsidR="00F34514" w:rsidRDefault="00A20145" w:rsidP="007A6A38">
            <w:pPr>
              <w:rPr>
                <w:szCs w:val="24"/>
              </w:rPr>
            </w:pPr>
            <w:r>
              <w:rPr>
                <w:szCs w:val="24"/>
              </w:rPr>
              <w:t>102.3</w:t>
            </w:r>
          </w:p>
        </w:tc>
      </w:tr>
      <w:tr w:rsidR="00F34514" w14:paraId="63E59B10" w14:textId="77777777" w:rsidTr="002D1EA4">
        <w:trPr>
          <w:trHeight w:val="20"/>
        </w:trPr>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00E830" w14:textId="77777777" w:rsidR="00F34514" w:rsidRDefault="00A20145" w:rsidP="007A6A38">
            <w:pPr>
              <w:rPr>
                <w:b/>
                <w:szCs w:val="24"/>
              </w:rPr>
            </w:pPr>
            <w:r>
              <w:rPr>
                <w:b/>
                <w:szCs w:val="24"/>
              </w:rPr>
              <w:t>Bilgisayar Laboratuvarı</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6ED86928" w14:textId="77777777" w:rsidR="00F34514" w:rsidRDefault="00A20145" w:rsidP="007A6A38">
            <w:pPr>
              <w:rPr>
                <w:szCs w:val="24"/>
              </w:rPr>
            </w:pPr>
            <w:r>
              <w:rPr>
                <w:szCs w:val="24"/>
              </w:rPr>
              <w:t>2</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7F470DB3" w14:textId="77777777" w:rsidR="00F34514" w:rsidRDefault="00A20145" w:rsidP="007A6A38">
            <w:pPr>
              <w:rPr>
                <w:szCs w:val="24"/>
              </w:rPr>
            </w:pPr>
            <w:r>
              <w:rPr>
                <w:szCs w:val="24"/>
              </w:rPr>
              <w:t>71</w:t>
            </w:r>
          </w:p>
        </w:tc>
      </w:tr>
      <w:tr w:rsidR="00F34514" w14:paraId="5ABA6B21" w14:textId="77777777" w:rsidTr="002D1EA4">
        <w:trPr>
          <w:trHeight w:val="20"/>
        </w:trPr>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AAB92" w14:textId="77777777" w:rsidR="00F34514" w:rsidRDefault="00A20145" w:rsidP="007A6A38">
            <w:pPr>
              <w:rPr>
                <w:b/>
                <w:szCs w:val="24"/>
              </w:rPr>
            </w:pPr>
            <w:r>
              <w:rPr>
                <w:b/>
                <w:szCs w:val="24"/>
              </w:rPr>
              <w:t>Çalışma Odası</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4F14FC6B" w14:textId="77777777" w:rsidR="00F34514" w:rsidRDefault="00A20145" w:rsidP="007A6A38">
            <w:pPr>
              <w:rPr>
                <w:szCs w:val="24"/>
              </w:rPr>
            </w:pPr>
            <w:r>
              <w:rPr>
                <w:szCs w:val="24"/>
              </w:rPr>
              <w:t>8</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732482CA" w14:textId="77777777" w:rsidR="00F34514" w:rsidRDefault="00A20145" w:rsidP="007A6A38">
            <w:pPr>
              <w:rPr>
                <w:szCs w:val="24"/>
              </w:rPr>
            </w:pPr>
            <w:r>
              <w:rPr>
                <w:szCs w:val="24"/>
              </w:rPr>
              <w:t>228</w:t>
            </w:r>
          </w:p>
        </w:tc>
      </w:tr>
      <w:tr w:rsidR="00F34514" w14:paraId="7EBEC6D3" w14:textId="77777777" w:rsidTr="002D1EA4">
        <w:trPr>
          <w:trHeight w:val="20"/>
        </w:trPr>
        <w:tc>
          <w:tcPr>
            <w:tcW w:w="5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ACB29F" w14:textId="77777777" w:rsidR="00F34514" w:rsidRDefault="00A20145" w:rsidP="007A6A38">
            <w:pPr>
              <w:rPr>
                <w:b/>
                <w:szCs w:val="24"/>
              </w:rPr>
            </w:pPr>
            <w:r>
              <w:rPr>
                <w:b/>
                <w:szCs w:val="24"/>
              </w:rPr>
              <w:t>Malzeme Kütüphanesi (hazırlanıyor)</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tcPr>
          <w:p w14:paraId="484D4B3D" w14:textId="77777777" w:rsidR="00F34514" w:rsidRDefault="00A20145" w:rsidP="007A6A38">
            <w:pPr>
              <w:rPr>
                <w:szCs w:val="24"/>
              </w:rPr>
            </w:pPr>
            <w:r>
              <w:rPr>
                <w:szCs w:val="24"/>
              </w:rPr>
              <w:t>1</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14:paraId="584C35F4" w14:textId="77777777" w:rsidR="00F34514" w:rsidRDefault="00A20145" w:rsidP="007A6A38">
            <w:pPr>
              <w:rPr>
                <w:szCs w:val="24"/>
              </w:rPr>
            </w:pPr>
            <w:r>
              <w:rPr>
                <w:szCs w:val="24"/>
              </w:rPr>
              <w:t>81</w:t>
            </w:r>
          </w:p>
        </w:tc>
      </w:tr>
    </w:tbl>
    <w:p w14:paraId="77DE9026" w14:textId="77777777" w:rsidR="00F34514" w:rsidRDefault="00F34514" w:rsidP="007A6A38">
      <w:pPr>
        <w:rPr>
          <w:b/>
          <w:szCs w:val="24"/>
          <w:u w:val="single"/>
        </w:rPr>
      </w:pPr>
    </w:p>
    <w:p w14:paraId="304CF99E" w14:textId="77777777" w:rsidR="00F34514" w:rsidRPr="0007168D" w:rsidRDefault="00A20145" w:rsidP="0007168D">
      <w:pPr>
        <w:pStyle w:val="Balk3"/>
      </w:pPr>
      <w:bookmarkStart w:id="9" w:name="_Toc97110961"/>
      <w:r w:rsidRPr="0007168D">
        <w:t>İnsan Kaynakları, Eğitim Öğretim Veren Programlar ve Öğrenci Sayıları</w:t>
      </w:r>
      <w:bookmarkEnd w:id="9"/>
    </w:p>
    <w:p w14:paraId="1410E6F6" w14:textId="599D5606" w:rsidR="00F34514" w:rsidRDefault="00A20145" w:rsidP="007A6A38">
      <w:r>
        <w:t>Fakülte bünyesinde 2021 -2022 Eğitim Öğretim Yılı itibariyle aktif olarak eğitim öğretim yürütülen üç bölüm vardır. Bu üç bölüm içerisinde yer alan akademik ve fakülte idari personeli Tablo 1.2.’deki gibi dağılım göstermektedir.</w:t>
      </w:r>
    </w:p>
    <w:p w14:paraId="03F9FD46" w14:textId="287618C9" w:rsidR="007A6A38" w:rsidRDefault="007A6A38" w:rsidP="007A6A38"/>
    <w:p w14:paraId="55A18CE4" w14:textId="31A6F7AC" w:rsidR="007A6A38" w:rsidRDefault="007A6A38" w:rsidP="007A6A38"/>
    <w:p w14:paraId="6D784A16" w14:textId="3ABF2E92" w:rsidR="007A6A38" w:rsidRDefault="007A6A38" w:rsidP="007A6A38"/>
    <w:p w14:paraId="536A6530" w14:textId="33B8CD96" w:rsidR="007A6A38" w:rsidRDefault="007A6A38" w:rsidP="007A6A38"/>
    <w:p w14:paraId="53B3C397" w14:textId="3263585D" w:rsidR="007A6A38" w:rsidRDefault="007A6A38" w:rsidP="007A6A38"/>
    <w:p w14:paraId="2841BFD4" w14:textId="7D68EBE6" w:rsidR="007A6A38" w:rsidRDefault="007A6A38" w:rsidP="007A6A38"/>
    <w:p w14:paraId="3D2EC620" w14:textId="46737EEF" w:rsidR="007A6A38" w:rsidRDefault="007A6A38" w:rsidP="007A6A38"/>
    <w:p w14:paraId="57D97156" w14:textId="4BDDDA44" w:rsidR="007A6A38" w:rsidRDefault="007A6A38" w:rsidP="007A6A38"/>
    <w:p w14:paraId="190B3D5E" w14:textId="5F3E10BE" w:rsidR="007A6A38" w:rsidRDefault="007A6A38" w:rsidP="007A6A38"/>
    <w:p w14:paraId="6B1541CE" w14:textId="298A748C" w:rsidR="007A6A38" w:rsidRDefault="007A6A38" w:rsidP="007A6A38"/>
    <w:p w14:paraId="3FA5EA50" w14:textId="5B1AD587" w:rsidR="007A6A38" w:rsidRDefault="007A6A38" w:rsidP="007A6A38"/>
    <w:p w14:paraId="2F7E8D69" w14:textId="2503C82B" w:rsidR="007A6A38" w:rsidRDefault="007A6A38" w:rsidP="007A6A38"/>
    <w:p w14:paraId="1D22D6FD" w14:textId="5C9E78AE" w:rsidR="007A6A38" w:rsidRDefault="007A6A38" w:rsidP="007A6A38"/>
    <w:p w14:paraId="4688A412" w14:textId="030B1FDC" w:rsidR="007A6A38" w:rsidRDefault="007A6A38" w:rsidP="007A6A38"/>
    <w:p w14:paraId="5CD1DBD0" w14:textId="5FF1B6F1" w:rsidR="007A6A38" w:rsidRDefault="007A6A38" w:rsidP="007A6A38"/>
    <w:p w14:paraId="570436BB" w14:textId="57B49573" w:rsidR="009D5C83" w:rsidRDefault="009D5C83" w:rsidP="007A6A38"/>
    <w:p w14:paraId="45D63DBC" w14:textId="470B30C9" w:rsidR="009D5C83" w:rsidRDefault="009D5C83" w:rsidP="007A6A38"/>
    <w:p w14:paraId="135B608B" w14:textId="33937FF3" w:rsidR="009D5C83" w:rsidRDefault="009D5C83" w:rsidP="007A6A38"/>
    <w:p w14:paraId="3CA063BF" w14:textId="701F6163" w:rsidR="009D5C83" w:rsidRDefault="009D5C83" w:rsidP="007A6A38"/>
    <w:p w14:paraId="6779268F" w14:textId="1DFBF085" w:rsidR="00F34514" w:rsidRDefault="00A20145" w:rsidP="007A6A38">
      <w:pPr>
        <w:rPr>
          <w:sz w:val="20"/>
          <w:szCs w:val="20"/>
        </w:rPr>
      </w:pPr>
      <w:r w:rsidRPr="007A6A38">
        <w:rPr>
          <w:b/>
          <w:sz w:val="20"/>
          <w:szCs w:val="20"/>
        </w:rPr>
        <w:lastRenderedPageBreak/>
        <w:t>Tablo 1.2.</w:t>
      </w:r>
      <w:r w:rsidRPr="007A6A38">
        <w:rPr>
          <w:sz w:val="20"/>
          <w:szCs w:val="20"/>
        </w:rPr>
        <w:t xml:space="preserve"> Güzel Sanatlar Tasarım ve Mimarlık Fakültesi Akademik ve İdari Personel Listesi</w:t>
      </w:r>
    </w:p>
    <w:p w14:paraId="6546E92B" w14:textId="77777777" w:rsidR="00723110" w:rsidRPr="007A6A38" w:rsidRDefault="00723110" w:rsidP="007A6A38">
      <w:pPr>
        <w:rPr>
          <w:sz w:val="20"/>
          <w:szCs w:val="20"/>
        </w:rPr>
      </w:pPr>
    </w:p>
    <w:tbl>
      <w:tblPr>
        <w:tblStyle w:val="a0"/>
        <w:tblW w:w="87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30"/>
        <w:gridCol w:w="1725"/>
        <w:gridCol w:w="2175"/>
        <w:gridCol w:w="4230"/>
      </w:tblGrid>
      <w:tr w:rsidR="00F34514" w:rsidRPr="002D1EA4" w14:paraId="5B5FDAB4" w14:textId="77777777" w:rsidTr="002D1EA4">
        <w:trPr>
          <w:trHeight w:val="20"/>
        </w:trPr>
        <w:tc>
          <w:tcPr>
            <w:tcW w:w="8760" w:type="dxa"/>
            <w:gridSpan w:val="4"/>
            <w:tcBorders>
              <w:top w:val="single" w:sz="8" w:space="0" w:color="000000"/>
              <w:left w:val="single" w:sz="8" w:space="0" w:color="000000"/>
              <w:bottom w:val="single" w:sz="18" w:space="0" w:color="000000"/>
              <w:right w:val="single" w:sz="8" w:space="0" w:color="000000"/>
            </w:tcBorders>
            <w:shd w:val="clear" w:color="auto" w:fill="404040"/>
            <w:tcMar>
              <w:top w:w="100" w:type="dxa"/>
              <w:left w:w="100" w:type="dxa"/>
              <w:bottom w:w="100" w:type="dxa"/>
              <w:right w:w="100" w:type="dxa"/>
            </w:tcMar>
          </w:tcPr>
          <w:p w14:paraId="192FD735" w14:textId="77777777" w:rsidR="00F34514" w:rsidRPr="002D1EA4" w:rsidRDefault="00A20145" w:rsidP="007A6A38">
            <w:pPr>
              <w:rPr>
                <w:b/>
                <w:color w:val="FFFFFF"/>
                <w:sz w:val="20"/>
                <w:szCs w:val="20"/>
              </w:rPr>
            </w:pPr>
            <w:r w:rsidRPr="002D1EA4">
              <w:rPr>
                <w:b/>
                <w:color w:val="FFFFFF"/>
                <w:sz w:val="20"/>
                <w:szCs w:val="20"/>
              </w:rPr>
              <w:t>MİMARLIK BÖLÜMÜ</w:t>
            </w:r>
          </w:p>
        </w:tc>
      </w:tr>
      <w:tr w:rsidR="00F34514" w:rsidRPr="002D1EA4" w14:paraId="61B5DF71"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07560C0D" w14:textId="77777777" w:rsidR="00F34514" w:rsidRPr="002D1EA4" w:rsidRDefault="00A20145" w:rsidP="007A6A38">
            <w:pPr>
              <w:rPr>
                <w:b/>
                <w:sz w:val="20"/>
                <w:szCs w:val="20"/>
              </w:rPr>
            </w:pPr>
            <w:r w:rsidRPr="002D1EA4">
              <w:rPr>
                <w:b/>
                <w:sz w:val="20"/>
                <w:szCs w:val="20"/>
              </w:rPr>
              <w:t xml:space="preserve"> </w:t>
            </w:r>
          </w:p>
        </w:tc>
        <w:tc>
          <w:tcPr>
            <w:tcW w:w="1725"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0B190E57" w14:textId="77777777" w:rsidR="00F34514" w:rsidRPr="002D1EA4" w:rsidRDefault="00A20145" w:rsidP="007A6A38">
            <w:pPr>
              <w:rPr>
                <w:b/>
                <w:sz w:val="20"/>
                <w:szCs w:val="20"/>
              </w:rPr>
            </w:pPr>
            <w:r w:rsidRPr="002D1EA4">
              <w:rPr>
                <w:b/>
                <w:sz w:val="20"/>
                <w:szCs w:val="20"/>
              </w:rPr>
              <w:t>ADI</w:t>
            </w:r>
          </w:p>
        </w:tc>
        <w:tc>
          <w:tcPr>
            <w:tcW w:w="2175"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5B47DB3F" w14:textId="77777777" w:rsidR="00F34514" w:rsidRPr="002D1EA4" w:rsidRDefault="00A20145" w:rsidP="007A6A38">
            <w:pPr>
              <w:rPr>
                <w:b/>
                <w:sz w:val="20"/>
                <w:szCs w:val="20"/>
              </w:rPr>
            </w:pPr>
            <w:r w:rsidRPr="002D1EA4">
              <w:rPr>
                <w:b/>
                <w:sz w:val="20"/>
                <w:szCs w:val="20"/>
              </w:rPr>
              <w:t>SOYADI</w:t>
            </w:r>
          </w:p>
        </w:tc>
        <w:tc>
          <w:tcPr>
            <w:tcW w:w="4230"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EB2F034" w14:textId="77777777" w:rsidR="00F34514" w:rsidRPr="002D1EA4" w:rsidRDefault="00A20145" w:rsidP="007A6A38">
            <w:pPr>
              <w:rPr>
                <w:b/>
                <w:sz w:val="20"/>
                <w:szCs w:val="20"/>
              </w:rPr>
            </w:pPr>
            <w:r w:rsidRPr="002D1EA4">
              <w:rPr>
                <w:b/>
                <w:sz w:val="20"/>
                <w:szCs w:val="20"/>
              </w:rPr>
              <w:t>ÜNVANI</w:t>
            </w:r>
          </w:p>
        </w:tc>
      </w:tr>
      <w:tr w:rsidR="00F34514" w:rsidRPr="002D1EA4" w14:paraId="6B66487B"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9E944" w14:textId="77777777" w:rsidR="00F34514" w:rsidRPr="002D1EA4" w:rsidRDefault="00A20145" w:rsidP="007A6A38">
            <w:pPr>
              <w:rPr>
                <w:b/>
                <w:sz w:val="20"/>
                <w:szCs w:val="20"/>
              </w:rPr>
            </w:pPr>
            <w:r w:rsidRPr="002D1EA4">
              <w:rPr>
                <w:b/>
                <w:sz w:val="20"/>
                <w:szCs w:val="20"/>
              </w:rPr>
              <w:t>1</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8688CE" w14:textId="77777777" w:rsidR="00F34514" w:rsidRPr="002D1EA4" w:rsidRDefault="00A20145" w:rsidP="007A6A38">
            <w:pPr>
              <w:rPr>
                <w:sz w:val="20"/>
                <w:szCs w:val="20"/>
              </w:rPr>
            </w:pPr>
            <w:r w:rsidRPr="002D1EA4">
              <w:rPr>
                <w:sz w:val="20"/>
                <w:szCs w:val="20"/>
              </w:rPr>
              <w:t>Erkin</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3B1C08" w14:textId="77777777" w:rsidR="00F34514" w:rsidRPr="002D1EA4" w:rsidRDefault="00A20145" w:rsidP="007A6A38">
            <w:pPr>
              <w:rPr>
                <w:sz w:val="20"/>
                <w:szCs w:val="20"/>
              </w:rPr>
            </w:pPr>
            <w:r w:rsidRPr="002D1EA4">
              <w:rPr>
                <w:sz w:val="20"/>
                <w:szCs w:val="20"/>
              </w:rPr>
              <w:t>ERTEN</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AF268A" w14:textId="77777777" w:rsidR="00F34514" w:rsidRPr="002D1EA4" w:rsidRDefault="00A20145" w:rsidP="007A6A38">
            <w:pPr>
              <w:rPr>
                <w:sz w:val="20"/>
                <w:szCs w:val="20"/>
              </w:rPr>
            </w:pPr>
            <w:r w:rsidRPr="002D1EA4">
              <w:rPr>
                <w:sz w:val="20"/>
                <w:szCs w:val="20"/>
              </w:rPr>
              <w:t>Profesör (Dekan - Bölüm Başkanı V.)</w:t>
            </w:r>
          </w:p>
        </w:tc>
      </w:tr>
      <w:tr w:rsidR="00F34514" w:rsidRPr="002D1EA4" w14:paraId="392BFDC5"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79A68" w14:textId="77777777" w:rsidR="00F34514" w:rsidRPr="002D1EA4" w:rsidRDefault="00A20145" w:rsidP="007A6A38">
            <w:pPr>
              <w:rPr>
                <w:b/>
                <w:sz w:val="20"/>
                <w:szCs w:val="20"/>
              </w:rPr>
            </w:pPr>
            <w:r w:rsidRPr="002D1EA4">
              <w:rPr>
                <w:b/>
                <w:sz w:val="20"/>
                <w:szCs w:val="20"/>
              </w:rPr>
              <w:t>2</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EB6E36" w14:textId="77777777" w:rsidR="00F34514" w:rsidRPr="002D1EA4" w:rsidRDefault="00A20145" w:rsidP="007A6A38">
            <w:pPr>
              <w:rPr>
                <w:sz w:val="20"/>
                <w:szCs w:val="20"/>
              </w:rPr>
            </w:pPr>
            <w:r w:rsidRPr="002D1EA4">
              <w:rPr>
                <w:sz w:val="20"/>
                <w:szCs w:val="20"/>
              </w:rPr>
              <w:t>Ayşe</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FCCB6" w14:textId="77777777" w:rsidR="00F34514" w:rsidRPr="002D1EA4" w:rsidRDefault="00A20145" w:rsidP="007A6A38">
            <w:pPr>
              <w:rPr>
                <w:sz w:val="20"/>
                <w:szCs w:val="20"/>
              </w:rPr>
            </w:pPr>
            <w:r w:rsidRPr="002D1EA4">
              <w:rPr>
                <w:sz w:val="20"/>
                <w:szCs w:val="20"/>
              </w:rPr>
              <w:t>MANAV</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8D1358" w14:textId="77777777" w:rsidR="00F34514" w:rsidRPr="002D1EA4" w:rsidRDefault="00A20145" w:rsidP="007A6A38">
            <w:pPr>
              <w:rPr>
                <w:sz w:val="20"/>
                <w:szCs w:val="20"/>
              </w:rPr>
            </w:pPr>
            <w:r w:rsidRPr="002D1EA4">
              <w:rPr>
                <w:sz w:val="20"/>
                <w:szCs w:val="20"/>
              </w:rPr>
              <w:t>Doktor Öğretim Üyesi</w:t>
            </w:r>
          </w:p>
        </w:tc>
      </w:tr>
      <w:tr w:rsidR="00F34514" w:rsidRPr="002D1EA4" w14:paraId="38AF1F75"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3507F" w14:textId="77777777" w:rsidR="00F34514" w:rsidRPr="002D1EA4" w:rsidRDefault="00A20145" w:rsidP="007A6A38">
            <w:pPr>
              <w:rPr>
                <w:b/>
                <w:sz w:val="20"/>
                <w:szCs w:val="20"/>
              </w:rPr>
            </w:pPr>
            <w:r w:rsidRPr="002D1EA4">
              <w:rPr>
                <w:b/>
                <w:sz w:val="20"/>
                <w:szCs w:val="20"/>
              </w:rPr>
              <w:t>3</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24017C" w14:textId="77777777" w:rsidR="00F34514" w:rsidRPr="002D1EA4" w:rsidRDefault="00A20145" w:rsidP="007A6A38">
            <w:pPr>
              <w:rPr>
                <w:sz w:val="20"/>
                <w:szCs w:val="20"/>
              </w:rPr>
            </w:pPr>
            <w:r w:rsidRPr="002D1EA4">
              <w:rPr>
                <w:sz w:val="20"/>
                <w:szCs w:val="20"/>
              </w:rPr>
              <w:t>Burçin</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9DAB9" w14:textId="77777777" w:rsidR="00F34514" w:rsidRPr="002D1EA4" w:rsidRDefault="00A20145" w:rsidP="007A6A38">
            <w:pPr>
              <w:rPr>
                <w:sz w:val="20"/>
                <w:szCs w:val="20"/>
              </w:rPr>
            </w:pPr>
            <w:r w:rsidRPr="002D1EA4">
              <w:rPr>
                <w:sz w:val="20"/>
                <w:szCs w:val="20"/>
              </w:rPr>
              <w:t>KUTSAL</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8BB87" w14:textId="77777777" w:rsidR="00F34514" w:rsidRPr="002D1EA4" w:rsidRDefault="00A20145" w:rsidP="007A6A38">
            <w:pPr>
              <w:rPr>
                <w:sz w:val="20"/>
                <w:szCs w:val="20"/>
              </w:rPr>
            </w:pPr>
            <w:r w:rsidRPr="002D1EA4">
              <w:rPr>
                <w:sz w:val="20"/>
                <w:szCs w:val="20"/>
              </w:rPr>
              <w:t>Doktor Öğretim Üyesi</w:t>
            </w:r>
          </w:p>
        </w:tc>
      </w:tr>
      <w:tr w:rsidR="00F34514" w:rsidRPr="002D1EA4" w14:paraId="76D8B2CC"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6972F" w14:textId="77777777" w:rsidR="00F34514" w:rsidRPr="002D1EA4" w:rsidRDefault="00A20145" w:rsidP="007A6A38">
            <w:pPr>
              <w:rPr>
                <w:b/>
                <w:sz w:val="20"/>
                <w:szCs w:val="20"/>
              </w:rPr>
            </w:pPr>
            <w:r w:rsidRPr="002D1EA4">
              <w:rPr>
                <w:b/>
                <w:sz w:val="20"/>
                <w:szCs w:val="20"/>
              </w:rPr>
              <w:t>4</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2AB15" w14:textId="77777777" w:rsidR="00F34514" w:rsidRPr="002D1EA4" w:rsidRDefault="00A20145" w:rsidP="007A6A38">
            <w:pPr>
              <w:rPr>
                <w:sz w:val="20"/>
                <w:szCs w:val="20"/>
              </w:rPr>
            </w:pPr>
            <w:r w:rsidRPr="002D1EA4">
              <w:rPr>
                <w:sz w:val="20"/>
                <w:szCs w:val="20"/>
              </w:rPr>
              <w:t>Şafak</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9A29A2" w14:textId="77777777" w:rsidR="00F34514" w:rsidRPr="002D1EA4" w:rsidRDefault="00A20145" w:rsidP="007A6A38">
            <w:pPr>
              <w:rPr>
                <w:sz w:val="20"/>
                <w:szCs w:val="20"/>
              </w:rPr>
            </w:pPr>
            <w:r w:rsidRPr="002D1EA4">
              <w:rPr>
                <w:sz w:val="20"/>
                <w:szCs w:val="20"/>
              </w:rPr>
              <w:t>EBESEK</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3BFFFE" w14:textId="77777777" w:rsidR="00F34514" w:rsidRPr="002D1EA4" w:rsidRDefault="00A20145" w:rsidP="007A6A38">
            <w:pPr>
              <w:rPr>
                <w:sz w:val="20"/>
                <w:szCs w:val="20"/>
              </w:rPr>
            </w:pPr>
            <w:r w:rsidRPr="002D1EA4">
              <w:rPr>
                <w:sz w:val="20"/>
                <w:szCs w:val="20"/>
              </w:rPr>
              <w:t>Doktor Öğretim Üyesi</w:t>
            </w:r>
          </w:p>
        </w:tc>
      </w:tr>
      <w:tr w:rsidR="00F34514" w:rsidRPr="002D1EA4" w14:paraId="71EFC39F"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0424E" w14:textId="77777777" w:rsidR="00F34514" w:rsidRPr="002D1EA4" w:rsidRDefault="00A20145" w:rsidP="007A6A38">
            <w:pPr>
              <w:rPr>
                <w:b/>
                <w:sz w:val="20"/>
                <w:szCs w:val="20"/>
              </w:rPr>
            </w:pPr>
            <w:r w:rsidRPr="002D1EA4">
              <w:rPr>
                <w:b/>
                <w:sz w:val="20"/>
                <w:szCs w:val="20"/>
              </w:rPr>
              <w:t>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0C9077" w14:textId="77777777" w:rsidR="00F34514" w:rsidRPr="002D1EA4" w:rsidRDefault="00A20145" w:rsidP="007A6A38">
            <w:pPr>
              <w:rPr>
                <w:sz w:val="20"/>
                <w:szCs w:val="20"/>
              </w:rPr>
            </w:pPr>
            <w:r w:rsidRPr="002D1EA4">
              <w:rPr>
                <w:sz w:val="20"/>
                <w:szCs w:val="20"/>
              </w:rPr>
              <w:t>Meltem</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EEEE2" w14:textId="77777777" w:rsidR="00F34514" w:rsidRPr="002D1EA4" w:rsidRDefault="00A20145" w:rsidP="007A6A38">
            <w:pPr>
              <w:rPr>
                <w:sz w:val="20"/>
                <w:szCs w:val="20"/>
              </w:rPr>
            </w:pPr>
            <w:r w:rsidRPr="002D1EA4">
              <w:rPr>
                <w:sz w:val="20"/>
                <w:szCs w:val="20"/>
              </w:rPr>
              <w:t>AKYÜREK ALGIN</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EF4326" w14:textId="77777777" w:rsidR="00F34514" w:rsidRPr="002D1EA4" w:rsidRDefault="00A20145" w:rsidP="007A6A38">
            <w:pPr>
              <w:rPr>
                <w:sz w:val="20"/>
                <w:szCs w:val="20"/>
              </w:rPr>
            </w:pPr>
            <w:r w:rsidRPr="002D1EA4">
              <w:rPr>
                <w:sz w:val="20"/>
                <w:szCs w:val="20"/>
              </w:rPr>
              <w:t>Öğretim Görevlisi</w:t>
            </w:r>
          </w:p>
        </w:tc>
      </w:tr>
      <w:tr w:rsidR="00F34514" w:rsidRPr="002D1EA4" w14:paraId="5EA7C07E"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09B28" w14:textId="77777777" w:rsidR="00F34514" w:rsidRPr="002D1EA4" w:rsidRDefault="00A20145" w:rsidP="007A6A38">
            <w:pPr>
              <w:rPr>
                <w:b/>
                <w:sz w:val="20"/>
                <w:szCs w:val="20"/>
              </w:rPr>
            </w:pPr>
            <w:r w:rsidRPr="002D1EA4">
              <w:rPr>
                <w:b/>
                <w:sz w:val="20"/>
                <w:szCs w:val="20"/>
              </w:rPr>
              <w:t>6</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D12B0" w14:textId="77777777" w:rsidR="00F34514" w:rsidRPr="002D1EA4" w:rsidRDefault="00A20145" w:rsidP="007A6A38">
            <w:pPr>
              <w:rPr>
                <w:sz w:val="20"/>
                <w:szCs w:val="20"/>
              </w:rPr>
            </w:pPr>
            <w:r w:rsidRPr="002D1EA4">
              <w:rPr>
                <w:sz w:val="20"/>
                <w:szCs w:val="20"/>
              </w:rPr>
              <w:t>Ebru</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82DCE1" w14:textId="77777777" w:rsidR="00F34514" w:rsidRPr="002D1EA4" w:rsidRDefault="00A20145" w:rsidP="007A6A38">
            <w:pPr>
              <w:rPr>
                <w:sz w:val="20"/>
                <w:szCs w:val="20"/>
              </w:rPr>
            </w:pPr>
            <w:r w:rsidRPr="002D1EA4">
              <w:rPr>
                <w:sz w:val="20"/>
                <w:szCs w:val="20"/>
              </w:rPr>
              <w:t>PEKDAŞ</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06FA5" w14:textId="77777777" w:rsidR="00F34514" w:rsidRPr="002D1EA4" w:rsidRDefault="00A20145" w:rsidP="007A6A38">
            <w:pPr>
              <w:rPr>
                <w:sz w:val="20"/>
                <w:szCs w:val="20"/>
              </w:rPr>
            </w:pPr>
            <w:r w:rsidRPr="002D1EA4">
              <w:rPr>
                <w:sz w:val="20"/>
                <w:szCs w:val="20"/>
              </w:rPr>
              <w:t>Araştırma Görevlisi</w:t>
            </w:r>
          </w:p>
        </w:tc>
      </w:tr>
      <w:tr w:rsidR="00F34514" w:rsidRPr="002D1EA4" w14:paraId="6C17EEF8"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07A69" w14:textId="77777777" w:rsidR="00F34514" w:rsidRPr="002D1EA4" w:rsidRDefault="00A20145" w:rsidP="007A6A38">
            <w:pPr>
              <w:rPr>
                <w:b/>
                <w:sz w:val="20"/>
                <w:szCs w:val="20"/>
              </w:rPr>
            </w:pPr>
            <w:r w:rsidRPr="002D1EA4">
              <w:rPr>
                <w:b/>
                <w:sz w:val="20"/>
                <w:szCs w:val="20"/>
              </w:rPr>
              <w:t>7</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509C7" w14:textId="77777777" w:rsidR="00F34514" w:rsidRPr="002D1EA4" w:rsidRDefault="00A20145" w:rsidP="007A6A38">
            <w:pPr>
              <w:rPr>
                <w:sz w:val="20"/>
                <w:szCs w:val="20"/>
              </w:rPr>
            </w:pPr>
            <w:r w:rsidRPr="002D1EA4">
              <w:rPr>
                <w:sz w:val="20"/>
                <w:szCs w:val="20"/>
              </w:rPr>
              <w:t>Doğan Can</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44E5E4" w14:textId="77777777" w:rsidR="00F34514" w:rsidRPr="002D1EA4" w:rsidRDefault="00A20145" w:rsidP="007A6A38">
            <w:pPr>
              <w:rPr>
                <w:sz w:val="20"/>
                <w:szCs w:val="20"/>
              </w:rPr>
            </w:pPr>
            <w:r w:rsidRPr="002D1EA4">
              <w:rPr>
                <w:sz w:val="20"/>
                <w:szCs w:val="20"/>
              </w:rPr>
              <w:t>TOPBAŞ</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44A6C" w14:textId="77777777" w:rsidR="00F34514" w:rsidRPr="002D1EA4" w:rsidRDefault="00A20145" w:rsidP="007A6A38">
            <w:pPr>
              <w:rPr>
                <w:sz w:val="20"/>
                <w:szCs w:val="20"/>
              </w:rPr>
            </w:pPr>
            <w:r w:rsidRPr="002D1EA4">
              <w:rPr>
                <w:sz w:val="20"/>
                <w:szCs w:val="20"/>
              </w:rPr>
              <w:t>Araştırma Görevlisi</w:t>
            </w:r>
          </w:p>
        </w:tc>
      </w:tr>
      <w:tr w:rsidR="00F34514" w:rsidRPr="002D1EA4" w14:paraId="05A3A843" w14:textId="77777777" w:rsidTr="002D1EA4">
        <w:trPr>
          <w:trHeight w:val="20"/>
        </w:trPr>
        <w:tc>
          <w:tcPr>
            <w:tcW w:w="8760" w:type="dxa"/>
            <w:gridSpan w:val="4"/>
            <w:tcBorders>
              <w:top w:val="nil"/>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6D3782D9" w14:textId="77777777" w:rsidR="00F34514" w:rsidRPr="002D1EA4" w:rsidRDefault="00A20145" w:rsidP="007A6A38">
            <w:pPr>
              <w:rPr>
                <w:b/>
                <w:color w:val="FFFFFF"/>
                <w:sz w:val="20"/>
                <w:szCs w:val="20"/>
              </w:rPr>
            </w:pPr>
            <w:r w:rsidRPr="002D1EA4">
              <w:rPr>
                <w:b/>
                <w:color w:val="FFFFFF"/>
                <w:sz w:val="20"/>
                <w:szCs w:val="20"/>
              </w:rPr>
              <w:t>İÇ MİMARLIK BÖLÜMÜ</w:t>
            </w:r>
          </w:p>
        </w:tc>
      </w:tr>
      <w:tr w:rsidR="00F34514" w:rsidRPr="002D1EA4" w14:paraId="611AA3ED"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27AB554" w14:textId="77777777" w:rsidR="00F34514" w:rsidRPr="002D1EA4" w:rsidRDefault="00A20145" w:rsidP="007A6A38">
            <w:pPr>
              <w:rPr>
                <w:b/>
                <w:sz w:val="20"/>
                <w:szCs w:val="20"/>
              </w:rPr>
            </w:pPr>
            <w:r w:rsidRPr="002D1EA4">
              <w:rPr>
                <w:b/>
                <w:sz w:val="20"/>
                <w:szCs w:val="20"/>
              </w:rPr>
              <w:t xml:space="preserve"> </w:t>
            </w:r>
          </w:p>
        </w:tc>
        <w:tc>
          <w:tcPr>
            <w:tcW w:w="172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88B510C" w14:textId="77777777" w:rsidR="00F34514" w:rsidRPr="002D1EA4" w:rsidRDefault="00A20145" w:rsidP="007A6A38">
            <w:pPr>
              <w:rPr>
                <w:b/>
                <w:sz w:val="20"/>
                <w:szCs w:val="20"/>
              </w:rPr>
            </w:pPr>
            <w:r w:rsidRPr="002D1EA4">
              <w:rPr>
                <w:b/>
                <w:sz w:val="20"/>
                <w:szCs w:val="20"/>
              </w:rPr>
              <w:t>ADI</w:t>
            </w:r>
          </w:p>
        </w:tc>
        <w:tc>
          <w:tcPr>
            <w:tcW w:w="217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43B12B2D" w14:textId="77777777" w:rsidR="00F34514" w:rsidRPr="002D1EA4" w:rsidRDefault="00A20145" w:rsidP="007A6A38">
            <w:pPr>
              <w:rPr>
                <w:b/>
                <w:sz w:val="20"/>
                <w:szCs w:val="20"/>
              </w:rPr>
            </w:pPr>
            <w:r w:rsidRPr="002D1EA4">
              <w:rPr>
                <w:b/>
                <w:sz w:val="20"/>
                <w:szCs w:val="20"/>
              </w:rPr>
              <w:t>SOYADI</w:t>
            </w:r>
          </w:p>
        </w:tc>
        <w:tc>
          <w:tcPr>
            <w:tcW w:w="4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7ED233D0" w14:textId="77777777" w:rsidR="00F34514" w:rsidRPr="002D1EA4" w:rsidRDefault="00A20145" w:rsidP="007A6A38">
            <w:pPr>
              <w:rPr>
                <w:b/>
                <w:sz w:val="20"/>
                <w:szCs w:val="20"/>
              </w:rPr>
            </w:pPr>
            <w:r w:rsidRPr="002D1EA4">
              <w:rPr>
                <w:b/>
                <w:sz w:val="20"/>
                <w:szCs w:val="20"/>
              </w:rPr>
              <w:t>ÜNVANI</w:t>
            </w:r>
          </w:p>
        </w:tc>
      </w:tr>
      <w:tr w:rsidR="00F34514" w:rsidRPr="002D1EA4" w14:paraId="2B1C7C5B"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B48E" w14:textId="77777777" w:rsidR="00F34514" w:rsidRPr="002D1EA4" w:rsidRDefault="00A20145" w:rsidP="007A6A38">
            <w:pPr>
              <w:rPr>
                <w:b/>
                <w:sz w:val="20"/>
                <w:szCs w:val="20"/>
              </w:rPr>
            </w:pPr>
            <w:r w:rsidRPr="002D1EA4">
              <w:rPr>
                <w:b/>
                <w:sz w:val="20"/>
                <w:szCs w:val="20"/>
              </w:rPr>
              <w:t>1</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8E9649" w14:textId="77777777" w:rsidR="00F34514" w:rsidRPr="002D1EA4" w:rsidRDefault="00A20145" w:rsidP="007A6A38">
            <w:pPr>
              <w:rPr>
                <w:sz w:val="20"/>
                <w:szCs w:val="20"/>
              </w:rPr>
            </w:pPr>
            <w:r w:rsidRPr="002D1EA4">
              <w:rPr>
                <w:sz w:val="20"/>
                <w:szCs w:val="20"/>
              </w:rPr>
              <w:t>Nerime</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83B2D" w14:textId="77777777" w:rsidR="00F34514" w:rsidRPr="002D1EA4" w:rsidRDefault="00A20145" w:rsidP="007A6A38">
            <w:pPr>
              <w:rPr>
                <w:sz w:val="20"/>
                <w:szCs w:val="20"/>
              </w:rPr>
            </w:pPr>
            <w:r w:rsidRPr="002D1EA4">
              <w:rPr>
                <w:sz w:val="20"/>
                <w:szCs w:val="20"/>
              </w:rPr>
              <w:t>CİMCOZ</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2D9DB" w14:textId="77777777" w:rsidR="00F34514" w:rsidRPr="002D1EA4" w:rsidRDefault="00A20145" w:rsidP="007A6A38">
            <w:pPr>
              <w:rPr>
                <w:sz w:val="20"/>
                <w:szCs w:val="20"/>
              </w:rPr>
            </w:pPr>
            <w:r w:rsidRPr="002D1EA4">
              <w:rPr>
                <w:sz w:val="20"/>
                <w:szCs w:val="20"/>
              </w:rPr>
              <w:t>Doçent</w:t>
            </w:r>
          </w:p>
        </w:tc>
      </w:tr>
      <w:tr w:rsidR="00F34514" w:rsidRPr="002D1EA4" w14:paraId="01B38F3A"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B7018" w14:textId="77777777" w:rsidR="00F34514" w:rsidRPr="002D1EA4" w:rsidRDefault="00A20145" w:rsidP="007A6A38">
            <w:pPr>
              <w:rPr>
                <w:b/>
                <w:sz w:val="20"/>
                <w:szCs w:val="20"/>
              </w:rPr>
            </w:pPr>
            <w:r w:rsidRPr="002D1EA4">
              <w:rPr>
                <w:b/>
                <w:sz w:val="20"/>
                <w:szCs w:val="20"/>
              </w:rPr>
              <w:t>2</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683C09" w14:textId="77777777" w:rsidR="00F34514" w:rsidRPr="002D1EA4" w:rsidRDefault="00A20145" w:rsidP="007A6A38">
            <w:pPr>
              <w:rPr>
                <w:sz w:val="20"/>
                <w:szCs w:val="20"/>
              </w:rPr>
            </w:pPr>
            <w:r w:rsidRPr="002D1EA4">
              <w:rPr>
                <w:sz w:val="20"/>
                <w:szCs w:val="20"/>
              </w:rPr>
              <w:t>Ayşen Cevriye</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D3EDBA" w14:textId="77777777" w:rsidR="00F34514" w:rsidRPr="002D1EA4" w:rsidRDefault="00A20145" w:rsidP="007A6A38">
            <w:pPr>
              <w:rPr>
                <w:sz w:val="20"/>
                <w:szCs w:val="20"/>
              </w:rPr>
            </w:pPr>
            <w:r w:rsidRPr="002D1EA4">
              <w:rPr>
                <w:sz w:val="20"/>
                <w:szCs w:val="20"/>
              </w:rPr>
              <w:t>BENLİ</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3C4D9" w14:textId="77777777" w:rsidR="00F34514" w:rsidRPr="002D1EA4" w:rsidRDefault="00A20145" w:rsidP="007A6A38">
            <w:pPr>
              <w:rPr>
                <w:sz w:val="20"/>
                <w:szCs w:val="20"/>
              </w:rPr>
            </w:pPr>
            <w:r w:rsidRPr="002D1EA4">
              <w:rPr>
                <w:sz w:val="20"/>
                <w:szCs w:val="20"/>
              </w:rPr>
              <w:t>Doktor Öğretim Üyesi (Bölüm Başkanı V.)</w:t>
            </w:r>
          </w:p>
        </w:tc>
      </w:tr>
      <w:tr w:rsidR="00F34514" w:rsidRPr="002D1EA4" w14:paraId="694A04F9"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A681B" w14:textId="77777777" w:rsidR="00F34514" w:rsidRPr="002D1EA4" w:rsidRDefault="00A20145" w:rsidP="007A6A38">
            <w:pPr>
              <w:rPr>
                <w:b/>
                <w:sz w:val="20"/>
                <w:szCs w:val="20"/>
              </w:rPr>
            </w:pPr>
            <w:r w:rsidRPr="002D1EA4">
              <w:rPr>
                <w:b/>
                <w:sz w:val="20"/>
                <w:szCs w:val="20"/>
              </w:rPr>
              <w:t>3</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8AAF4" w14:textId="77777777" w:rsidR="00F34514" w:rsidRPr="002D1EA4" w:rsidRDefault="00A20145" w:rsidP="007A6A38">
            <w:pPr>
              <w:rPr>
                <w:sz w:val="20"/>
                <w:szCs w:val="20"/>
              </w:rPr>
            </w:pPr>
            <w:r w:rsidRPr="002D1EA4">
              <w:rPr>
                <w:sz w:val="20"/>
                <w:szCs w:val="20"/>
              </w:rPr>
              <w:t>Halil Fikret</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326A4" w14:textId="77777777" w:rsidR="00F34514" w:rsidRPr="002D1EA4" w:rsidRDefault="00A20145" w:rsidP="007A6A38">
            <w:pPr>
              <w:rPr>
                <w:sz w:val="20"/>
                <w:szCs w:val="20"/>
              </w:rPr>
            </w:pPr>
            <w:r w:rsidRPr="002D1EA4">
              <w:rPr>
                <w:sz w:val="20"/>
                <w:szCs w:val="20"/>
              </w:rPr>
              <w:t>OKUTUCU</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E0671" w14:textId="77777777" w:rsidR="00F34514" w:rsidRPr="002D1EA4" w:rsidRDefault="00A20145" w:rsidP="007A6A38">
            <w:pPr>
              <w:rPr>
                <w:sz w:val="20"/>
                <w:szCs w:val="20"/>
              </w:rPr>
            </w:pPr>
            <w:r w:rsidRPr="002D1EA4">
              <w:rPr>
                <w:sz w:val="20"/>
                <w:szCs w:val="20"/>
              </w:rPr>
              <w:t>Doktor Öğretim Üyesi</w:t>
            </w:r>
          </w:p>
        </w:tc>
      </w:tr>
      <w:tr w:rsidR="00F34514" w:rsidRPr="002D1EA4" w14:paraId="0636187F"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DC230" w14:textId="77777777" w:rsidR="00F34514" w:rsidRPr="002D1EA4" w:rsidRDefault="00A20145" w:rsidP="007A6A38">
            <w:pPr>
              <w:rPr>
                <w:b/>
                <w:sz w:val="20"/>
                <w:szCs w:val="20"/>
              </w:rPr>
            </w:pPr>
            <w:r w:rsidRPr="002D1EA4">
              <w:rPr>
                <w:b/>
                <w:sz w:val="20"/>
                <w:szCs w:val="20"/>
              </w:rPr>
              <w:t>4</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F7D56" w14:textId="77777777" w:rsidR="00F34514" w:rsidRPr="002D1EA4" w:rsidRDefault="00A20145" w:rsidP="007A6A38">
            <w:pPr>
              <w:rPr>
                <w:sz w:val="20"/>
                <w:szCs w:val="20"/>
              </w:rPr>
            </w:pPr>
            <w:r w:rsidRPr="002D1EA4">
              <w:rPr>
                <w:sz w:val="20"/>
                <w:szCs w:val="20"/>
              </w:rPr>
              <w:t>Duygu Merve</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78142C" w14:textId="77777777" w:rsidR="00F34514" w:rsidRPr="002D1EA4" w:rsidRDefault="00A20145" w:rsidP="007A6A38">
            <w:pPr>
              <w:rPr>
                <w:sz w:val="20"/>
                <w:szCs w:val="20"/>
              </w:rPr>
            </w:pPr>
            <w:r w:rsidRPr="002D1EA4">
              <w:rPr>
                <w:sz w:val="20"/>
                <w:szCs w:val="20"/>
              </w:rPr>
              <w:t>BULUT</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AAC435" w14:textId="77777777" w:rsidR="00F34514" w:rsidRPr="002D1EA4" w:rsidRDefault="00A20145" w:rsidP="007A6A38">
            <w:pPr>
              <w:rPr>
                <w:sz w:val="20"/>
                <w:szCs w:val="20"/>
              </w:rPr>
            </w:pPr>
            <w:r w:rsidRPr="002D1EA4">
              <w:rPr>
                <w:sz w:val="20"/>
                <w:szCs w:val="20"/>
              </w:rPr>
              <w:t>Öğretim Görevlisi</w:t>
            </w:r>
          </w:p>
        </w:tc>
      </w:tr>
      <w:tr w:rsidR="00F34514" w:rsidRPr="002D1EA4" w14:paraId="1E695782"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6818C" w14:textId="77777777" w:rsidR="00F34514" w:rsidRPr="002D1EA4" w:rsidRDefault="00A20145" w:rsidP="007A6A38">
            <w:pPr>
              <w:rPr>
                <w:b/>
                <w:sz w:val="20"/>
                <w:szCs w:val="20"/>
              </w:rPr>
            </w:pPr>
            <w:r w:rsidRPr="002D1EA4">
              <w:rPr>
                <w:b/>
                <w:sz w:val="20"/>
                <w:szCs w:val="20"/>
              </w:rPr>
              <w:t>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4C7A7" w14:textId="77777777" w:rsidR="00F34514" w:rsidRPr="002D1EA4" w:rsidRDefault="00A20145" w:rsidP="007A6A38">
            <w:pPr>
              <w:rPr>
                <w:sz w:val="20"/>
                <w:szCs w:val="20"/>
              </w:rPr>
            </w:pPr>
            <w:r w:rsidRPr="002D1EA4">
              <w:rPr>
                <w:sz w:val="20"/>
                <w:szCs w:val="20"/>
              </w:rPr>
              <w:t>Gülçin</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5C2BCE" w14:textId="77777777" w:rsidR="00F34514" w:rsidRPr="002D1EA4" w:rsidRDefault="00A20145" w:rsidP="007A6A38">
            <w:pPr>
              <w:rPr>
                <w:sz w:val="20"/>
                <w:szCs w:val="20"/>
              </w:rPr>
            </w:pPr>
            <w:r w:rsidRPr="002D1EA4">
              <w:rPr>
                <w:sz w:val="20"/>
                <w:szCs w:val="20"/>
              </w:rPr>
              <w:t>GÜNDÜZ</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096B61" w14:textId="77777777" w:rsidR="00F34514" w:rsidRPr="002D1EA4" w:rsidRDefault="00A20145" w:rsidP="007A6A38">
            <w:pPr>
              <w:rPr>
                <w:sz w:val="20"/>
                <w:szCs w:val="20"/>
              </w:rPr>
            </w:pPr>
            <w:r w:rsidRPr="002D1EA4">
              <w:rPr>
                <w:sz w:val="20"/>
                <w:szCs w:val="20"/>
              </w:rPr>
              <w:t>Araştırma Görevlisi</w:t>
            </w:r>
          </w:p>
        </w:tc>
      </w:tr>
      <w:tr w:rsidR="00F34514" w:rsidRPr="002D1EA4" w14:paraId="4FD87F4E" w14:textId="77777777" w:rsidTr="002D1EA4">
        <w:trPr>
          <w:trHeight w:val="20"/>
        </w:trPr>
        <w:tc>
          <w:tcPr>
            <w:tcW w:w="8760" w:type="dxa"/>
            <w:gridSpan w:val="4"/>
            <w:tcBorders>
              <w:top w:val="nil"/>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4A4EE5F3" w14:textId="77777777" w:rsidR="00F34514" w:rsidRPr="002D1EA4" w:rsidRDefault="00A20145" w:rsidP="007A6A38">
            <w:pPr>
              <w:rPr>
                <w:b/>
                <w:color w:val="FFFFFF"/>
                <w:sz w:val="20"/>
                <w:szCs w:val="20"/>
              </w:rPr>
            </w:pPr>
            <w:r w:rsidRPr="002D1EA4">
              <w:rPr>
                <w:b/>
                <w:color w:val="FFFFFF"/>
                <w:sz w:val="20"/>
                <w:szCs w:val="20"/>
              </w:rPr>
              <w:t>GASTORNOMİ ve MUTFAK SANATLARI BÖLÜMÜ</w:t>
            </w:r>
          </w:p>
        </w:tc>
      </w:tr>
      <w:tr w:rsidR="00F34514" w:rsidRPr="002D1EA4" w14:paraId="6D79F50D"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F98BFFB" w14:textId="77777777" w:rsidR="00F34514" w:rsidRPr="002D1EA4" w:rsidRDefault="00A20145" w:rsidP="007A6A38">
            <w:pPr>
              <w:rPr>
                <w:b/>
                <w:sz w:val="20"/>
                <w:szCs w:val="20"/>
              </w:rPr>
            </w:pPr>
            <w:r w:rsidRPr="002D1EA4">
              <w:rPr>
                <w:b/>
                <w:sz w:val="20"/>
                <w:szCs w:val="20"/>
              </w:rPr>
              <w:t xml:space="preserve"> </w:t>
            </w:r>
          </w:p>
        </w:tc>
        <w:tc>
          <w:tcPr>
            <w:tcW w:w="172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209E88F" w14:textId="77777777" w:rsidR="00F34514" w:rsidRPr="002D1EA4" w:rsidRDefault="00A20145" w:rsidP="007A6A38">
            <w:pPr>
              <w:rPr>
                <w:b/>
                <w:sz w:val="20"/>
                <w:szCs w:val="20"/>
              </w:rPr>
            </w:pPr>
            <w:r w:rsidRPr="002D1EA4">
              <w:rPr>
                <w:b/>
                <w:sz w:val="20"/>
                <w:szCs w:val="20"/>
              </w:rPr>
              <w:t>ADI</w:t>
            </w:r>
          </w:p>
        </w:tc>
        <w:tc>
          <w:tcPr>
            <w:tcW w:w="217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312B90C3" w14:textId="77777777" w:rsidR="00F34514" w:rsidRPr="002D1EA4" w:rsidRDefault="00A20145" w:rsidP="007A6A38">
            <w:pPr>
              <w:rPr>
                <w:b/>
                <w:sz w:val="20"/>
                <w:szCs w:val="20"/>
              </w:rPr>
            </w:pPr>
            <w:r w:rsidRPr="002D1EA4">
              <w:rPr>
                <w:b/>
                <w:sz w:val="20"/>
                <w:szCs w:val="20"/>
              </w:rPr>
              <w:t>SOYADI</w:t>
            </w:r>
          </w:p>
        </w:tc>
        <w:tc>
          <w:tcPr>
            <w:tcW w:w="4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F5D685F" w14:textId="77777777" w:rsidR="00F34514" w:rsidRPr="002D1EA4" w:rsidRDefault="00A20145" w:rsidP="007A6A38">
            <w:pPr>
              <w:rPr>
                <w:b/>
                <w:sz w:val="20"/>
                <w:szCs w:val="20"/>
              </w:rPr>
            </w:pPr>
            <w:r w:rsidRPr="002D1EA4">
              <w:rPr>
                <w:b/>
                <w:sz w:val="20"/>
                <w:szCs w:val="20"/>
              </w:rPr>
              <w:t>ÜNVANI</w:t>
            </w:r>
          </w:p>
        </w:tc>
      </w:tr>
      <w:tr w:rsidR="00F34514" w:rsidRPr="002D1EA4" w14:paraId="61855FC0"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AED54" w14:textId="77777777" w:rsidR="00F34514" w:rsidRPr="002D1EA4" w:rsidRDefault="00A20145" w:rsidP="007A6A38">
            <w:pPr>
              <w:rPr>
                <w:b/>
                <w:sz w:val="20"/>
                <w:szCs w:val="20"/>
              </w:rPr>
            </w:pPr>
            <w:r w:rsidRPr="002D1EA4">
              <w:rPr>
                <w:b/>
                <w:sz w:val="20"/>
                <w:szCs w:val="20"/>
              </w:rPr>
              <w:t>1</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2FA839" w14:textId="77777777" w:rsidR="00F34514" w:rsidRPr="002D1EA4" w:rsidRDefault="00A20145" w:rsidP="007A6A38">
            <w:pPr>
              <w:rPr>
                <w:sz w:val="20"/>
                <w:szCs w:val="20"/>
              </w:rPr>
            </w:pPr>
            <w:r w:rsidRPr="002D1EA4">
              <w:rPr>
                <w:sz w:val="20"/>
                <w:szCs w:val="20"/>
              </w:rPr>
              <w:t>Bahar</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558485" w14:textId="77777777" w:rsidR="00F34514" w:rsidRPr="002D1EA4" w:rsidRDefault="00A20145" w:rsidP="007A6A38">
            <w:pPr>
              <w:rPr>
                <w:sz w:val="20"/>
                <w:szCs w:val="20"/>
              </w:rPr>
            </w:pPr>
            <w:r w:rsidRPr="002D1EA4">
              <w:rPr>
                <w:sz w:val="20"/>
                <w:szCs w:val="20"/>
              </w:rPr>
              <w:t>TANER</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9DF39" w14:textId="77777777" w:rsidR="00F34514" w:rsidRPr="002D1EA4" w:rsidRDefault="00A20145" w:rsidP="007A6A38">
            <w:pPr>
              <w:rPr>
                <w:sz w:val="20"/>
                <w:szCs w:val="20"/>
              </w:rPr>
            </w:pPr>
            <w:r w:rsidRPr="002D1EA4">
              <w:rPr>
                <w:sz w:val="20"/>
                <w:szCs w:val="20"/>
              </w:rPr>
              <w:t>Profesör (Bölüm Başkanı V.)</w:t>
            </w:r>
          </w:p>
        </w:tc>
      </w:tr>
      <w:tr w:rsidR="00F34514" w:rsidRPr="002D1EA4" w14:paraId="21847359"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744FB" w14:textId="77777777" w:rsidR="00F34514" w:rsidRPr="002D1EA4" w:rsidRDefault="00A20145" w:rsidP="007A6A38">
            <w:pPr>
              <w:rPr>
                <w:b/>
                <w:sz w:val="20"/>
                <w:szCs w:val="20"/>
              </w:rPr>
            </w:pPr>
            <w:r w:rsidRPr="002D1EA4">
              <w:rPr>
                <w:b/>
                <w:sz w:val="20"/>
                <w:szCs w:val="20"/>
              </w:rPr>
              <w:t>2</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E312B" w14:textId="77777777" w:rsidR="00F34514" w:rsidRPr="002D1EA4" w:rsidRDefault="00A20145" w:rsidP="007A6A38">
            <w:pPr>
              <w:rPr>
                <w:sz w:val="20"/>
                <w:szCs w:val="20"/>
              </w:rPr>
            </w:pPr>
            <w:r w:rsidRPr="002D1EA4">
              <w:rPr>
                <w:sz w:val="20"/>
                <w:szCs w:val="20"/>
              </w:rPr>
              <w:t>Çağla</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10C40" w14:textId="77777777" w:rsidR="00F34514" w:rsidRPr="002D1EA4" w:rsidRDefault="00A20145" w:rsidP="007A6A38">
            <w:pPr>
              <w:rPr>
                <w:sz w:val="20"/>
                <w:szCs w:val="20"/>
              </w:rPr>
            </w:pPr>
            <w:r w:rsidRPr="002D1EA4">
              <w:rPr>
                <w:sz w:val="20"/>
                <w:szCs w:val="20"/>
              </w:rPr>
              <w:t>ÖZBEK</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FAD9F" w14:textId="77777777" w:rsidR="00F34514" w:rsidRPr="002D1EA4" w:rsidRDefault="00A20145" w:rsidP="007A6A38">
            <w:pPr>
              <w:rPr>
                <w:sz w:val="20"/>
                <w:szCs w:val="20"/>
              </w:rPr>
            </w:pPr>
            <w:r w:rsidRPr="002D1EA4">
              <w:rPr>
                <w:sz w:val="20"/>
                <w:szCs w:val="20"/>
              </w:rPr>
              <w:t>Doktor Öğretim Üyesi</w:t>
            </w:r>
          </w:p>
        </w:tc>
      </w:tr>
      <w:tr w:rsidR="00F34514" w:rsidRPr="002D1EA4" w14:paraId="1FE87E9F"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9D4DA" w14:textId="77777777" w:rsidR="00F34514" w:rsidRPr="002D1EA4" w:rsidRDefault="00A20145" w:rsidP="007A6A38">
            <w:pPr>
              <w:rPr>
                <w:b/>
                <w:sz w:val="20"/>
                <w:szCs w:val="20"/>
              </w:rPr>
            </w:pPr>
            <w:r w:rsidRPr="002D1EA4">
              <w:rPr>
                <w:b/>
                <w:sz w:val="20"/>
                <w:szCs w:val="20"/>
              </w:rPr>
              <w:t>3</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79FE3" w14:textId="77777777" w:rsidR="00F34514" w:rsidRPr="002D1EA4" w:rsidRDefault="00A20145" w:rsidP="007A6A38">
            <w:pPr>
              <w:rPr>
                <w:sz w:val="20"/>
                <w:szCs w:val="20"/>
              </w:rPr>
            </w:pPr>
            <w:r w:rsidRPr="002D1EA4">
              <w:rPr>
                <w:sz w:val="20"/>
                <w:szCs w:val="20"/>
              </w:rPr>
              <w:t>Nurgül</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DA87F" w14:textId="77777777" w:rsidR="00F34514" w:rsidRPr="002D1EA4" w:rsidRDefault="00A20145" w:rsidP="007A6A38">
            <w:pPr>
              <w:rPr>
                <w:sz w:val="20"/>
                <w:szCs w:val="20"/>
              </w:rPr>
            </w:pPr>
            <w:r w:rsidRPr="002D1EA4">
              <w:rPr>
                <w:sz w:val="20"/>
                <w:szCs w:val="20"/>
              </w:rPr>
              <w:t>BOZ</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5F298" w14:textId="77777777" w:rsidR="00F34514" w:rsidRPr="002D1EA4" w:rsidRDefault="00A20145" w:rsidP="007A6A38">
            <w:pPr>
              <w:rPr>
                <w:sz w:val="20"/>
                <w:szCs w:val="20"/>
              </w:rPr>
            </w:pPr>
            <w:r w:rsidRPr="002D1EA4">
              <w:rPr>
                <w:sz w:val="20"/>
                <w:szCs w:val="20"/>
              </w:rPr>
              <w:t>Öğretim Görevlisi</w:t>
            </w:r>
          </w:p>
        </w:tc>
      </w:tr>
      <w:tr w:rsidR="00F34514" w:rsidRPr="002D1EA4" w14:paraId="0EA6536D"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E6597" w14:textId="77777777" w:rsidR="00F34514" w:rsidRPr="002D1EA4" w:rsidRDefault="00A20145" w:rsidP="007A6A38">
            <w:pPr>
              <w:rPr>
                <w:b/>
                <w:sz w:val="20"/>
                <w:szCs w:val="20"/>
              </w:rPr>
            </w:pPr>
            <w:r w:rsidRPr="002D1EA4">
              <w:rPr>
                <w:b/>
                <w:sz w:val="20"/>
                <w:szCs w:val="20"/>
              </w:rPr>
              <w:t>4</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C24CE" w14:textId="77777777" w:rsidR="00F34514" w:rsidRPr="002D1EA4" w:rsidRDefault="00A20145" w:rsidP="007A6A38">
            <w:pPr>
              <w:rPr>
                <w:sz w:val="20"/>
                <w:szCs w:val="20"/>
              </w:rPr>
            </w:pPr>
            <w:r w:rsidRPr="002D1EA4">
              <w:rPr>
                <w:sz w:val="20"/>
                <w:szCs w:val="20"/>
              </w:rPr>
              <w:t>Hilal</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CA93C" w14:textId="77777777" w:rsidR="00F34514" w:rsidRPr="002D1EA4" w:rsidRDefault="00A20145" w:rsidP="007A6A38">
            <w:pPr>
              <w:rPr>
                <w:sz w:val="20"/>
                <w:szCs w:val="20"/>
              </w:rPr>
            </w:pPr>
            <w:r w:rsidRPr="002D1EA4">
              <w:rPr>
                <w:sz w:val="20"/>
                <w:szCs w:val="20"/>
              </w:rPr>
              <w:t>ÖZ</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3537B1" w14:textId="77777777" w:rsidR="00F34514" w:rsidRPr="002D1EA4" w:rsidRDefault="00A20145" w:rsidP="007A6A38">
            <w:pPr>
              <w:rPr>
                <w:sz w:val="20"/>
                <w:szCs w:val="20"/>
              </w:rPr>
            </w:pPr>
            <w:r w:rsidRPr="002D1EA4">
              <w:rPr>
                <w:sz w:val="20"/>
                <w:szCs w:val="20"/>
              </w:rPr>
              <w:t>Öğretim Görevlisi</w:t>
            </w:r>
          </w:p>
        </w:tc>
      </w:tr>
      <w:tr w:rsidR="00F34514" w:rsidRPr="002D1EA4" w14:paraId="7D431566" w14:textId="77777777" w:rsidTr="002D1EA4">
        <w:trPr>
          <w:trHeight w:val="20"/>
        </w:trPr>
        <w:tc>
          <w:tcPr>
            <w:tcW w:w="8760" w:type="dxa"/>
            <w:gridSpan w:val="4"/>
            <w:tcBorders>
              <w:top w:val="nil"/>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1DDB3313" w14:textId="77777777" w:rsidR="00F34514" w:rsidRPr="002D1EA4" w:rsidRDefault="00A20145" w:rsidP="007A6A38">
            <w:pPr>
              <w:rPr>
                <w:b/>
                <w:color w:val="FFFFFF"/>
                <w:sz w:val="20"/>
                <w:szCs w:val="20"/>
              </w:rPr>
            </w:pPr>
            <w:r w:rsidRPr="002D1EA4">
              <w:rPr>
                <w:b/>
                <w:color w:val="FFFFFF"/>
                <w:sz w:val="20"/>
                <w:szCs w:val="20"/>
              </w:rPr>
              <w:t>İDARİ BİRİMLER</w:t>
            </w:r>
          </w:p>
        </w:tc>
      </w:tr>
      <w:tr w:rsidR="00F34514" w:rsidRPr="002D1EA4" w14:paraId="09B3807C"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198DE6C" w14:textId="77777777" w:rsidR="00F34514" w:rsidRPr="002D1EA4" w:rsidRDefault="00A20145" w:rsidP="007A6A38">
            <w:pPr>
              <w:rPr>
                <w:b/>
                <w:sz w:val="20"/>
                <w:szCs w:val="20"/>
              </w:rPr>
            </w:pPr>
            <w:r w:rsidRPr="002D1EA4">
              <w:rPr>
                <w:b/>
                <w:sz w:val="20"/>
                <w:szCs w:val="20"/>
              </w:rPr>
              <w:t xml:space="preserve"> </w:t>
            </w:r>
          </w:p>
        </w:tc>
        <w:tc>
          <w:tcPr>
            <w:tcW w:w="172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30998C28" w14:textId="77777777" w:rsidR="00F34514" w:rsidRPr="002D1EA4" w:rsidRDefault="00A20145" w:rsidP="007A6A38">
            <w:pPr>
              <w:rPr>
                <w:b/>
                <w:sz w:val="20"/>
                <w:szCs w:val="20"/>
              </w:rPr>
            </w:pPr>
            <w:r w:rsidRPr="002D1EA4">
              <w:rPr>
                <w:b/>
                <w:sz w:val="20"/>
                <w:szCs w:val="20"/>
              </w:rPr>
              <w:t>ADI</w:t>
            </w:r>
          </w:p>
        </w:tc>
        <w:tc>
          <w:tcPr>
            <w:tcW w:w="217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0DA2B9D8" w14:textId="77777777" w:rsidR="00F34514" w:rsidRPr="002D1EA4" w:rsidRDefault="00A20145" w:rsidP="007A6A38">
            <w:pPr>
              <w:rPr>
                <w:b/>
                <w:sz w:val="20"/>
                <w:szCs w:val="20"/>
              </w:rPr>
            </w:pPr>
            <w:r w:rsidRPr="002D1EA4">
              <w:rPr>
                <w:b/>
                <w:sz w:val="20"/>
                <w:szCs w:val="20"/>
              </w:rPr>
              <w:t>SOYADI</w:t>
            </w:r>
          </w:p>
        </w:tc>
        <w:tc>
          <w:tcPr>
            <w:tcW w:w="4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36C048BE" w14:textId="77777777" w:rsidR="00F34514" w:rsidRPr="002D1EA4" w:rsidRDefault="00A20145" w:rsidP="007A6A38">
            <w:pPr>
              <w:rPr>
                <w:b/>
                <w:sz w:val="20"/>
                <w:szCs w:val="20"/>
              </w:rPr>
            </w:pPr>
            <w:r w:rsidRPr="002D1EA4">
              <w:rPr>
                <w:b/>
                <w:sz w:val="20"/>
                <w:szCs w:val="20"/>
              </w:rPr>
              <w:t>ÜNVANI</w:t>
            </w:r>
          </w:p>
        </w:tc>
      </w:tr>
      <w:tr w:rsidR="00F34514" w:rsidRPr="002D1EA4" w14:paraId="7BEA9995"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4D842" w14:textId="77777777" w:rsidR="00F34514" w:rsidRPr="002D1EA4" w:rsidRDefault="00A20145" w:rsidP="007A6A38">
            <w:pPr>
              <w:rPr>
                <w:b/>
                <w:sz w:val="20"/>
                <w:szCs w:val="20"/>
              </w:rPr>
            </w:pPr>
            <w:r w:rsidRPr="002D1EA4">
              <w:rPr>
                <w:b/>
                <w:sz w:val="20"/>
                <w:szCs w:val="20"/>
              </w:rPr>
              <w:t>1</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93332" w14:textId="77777777" w:rsidR="00F34514" w:rsidRPr="002D1EA4" w:rsidRDefault="00A20145" w:rsidP="007A6A38">
            <w:pPr>
              <w:rPr>
                <w:sz w:val="20"/>
                <w:szCs w:val="20"/>
              </w:rPr>
            </w:pPr>
            <w:r w:rsidRPr="002D1EA4">
              <w:rPr>
                <w:sz w:val="20"/>
                <w:szCs w:val="20"/>
              </w:rPr>
              <w:t>Havva</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DC91F" w14:textId="77777777" w:rsidR="00F34514" w:rsidRPr="002D1EA4" w:rsidRDefault="00A20145" w:rsidP="007A6A38">
            <w:pPr>
              <w:rPr>
                <w:sz w:val="20"/>
                <w:szCs w:val="20"/>
              </w:rPr>
            </w:pPr>
            <w:r w:rsidRPr="002D1EA4">
              <w:rPr>
                <w:sz w:val="20"/>
                <w:szCs w:val="20"/>
              </w:rPr>
              <w:t>KEKLİK</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89A0CD" w14:textId="77777777" w:rsidR="00F34514" w:rsidRPr="002D1EA4" w:rsidRDefault="00A20145" w:rsidP="007A6A38">
            <w:pPr>
              <w:rPr>
                <w:sz w:val="20"/>
                <w:szCs w:val="20"/>
              </w:rPr>
            </w:pPr>
            <w:r w:rsidRPr="002D1EA4">
              <w:rPr>
                <w:sz w:val="20"/>
                <w:szCs w:val="20"/>
              </w:rPr>
              <w:t>Fakülte Sekreteri</w:t>
            </w:r>
          </w:p>
        </w:tc>
      </w:tr>
      <w:tr w:rsidR="00F34514" w:rsidRPr="002D1EA4" w14:paraId="0D69F3D6"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2E369" w14:textId="77777777" w:rsidR="00F34514" w:rsidRPr="002D1EA4" w:rsidRDefault="00A20145" w:rsidP="007A6A38">
            <w:pPr>
              <w:rPr>
                <w:b/>
                <w:sz w:val="20"/>
                <w:szCs w:val="20"/>
              </w:rPr>
            </w:pPr>
            <w:r w:rsidRPr="002D1EA4">
              <w:rPr>
                <w:b/>
                <w:sz w:val="20"/>
                <w:szCs w:val="20"/>
              </w:rPr>
              <w:t>2</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B1DC4" w14:textId="77777777" w:rsidR="00F34514" w:rsidRPr="002D1EA4" w:rsidRDefault="00A20145" w:rsidP="007A6A38">
            <w:pPr>
              <w:rPr>
                <w:sz w:val="20"/>
                <w:szCs w:val="20"/>
              </w:rPr>
            </w:pPr>
            <w:r w:rsidRPr="002D1EA4">
              <w:rPr>
                <w:sz w:val="20"/>
                <w:szCs w:val="20"/>
              </w:rPr>
              <w:t>Nehir</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1D454" w14:textId="77777777" w:rsidR="00F34514" w:rsidRPr="002D1EA4" w:rsidRDefault="00A20145" w:rsidP="007A6A38">
            <w:pPr>
              <w:rPr>
                <w:sz w:val="20"/>
                <w:szCs w:val="20"/>
              </w:rPr>
            </w:pPr>
            <w:r w:rsidRPr="002D1EA4">
              <w:rPr>
                <w:sz w:val="20"/>
                <w:szCs w:val="20"/>
              </w:rPr>
              <w:t>ATASOY</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5B521D" w14:textId="77777777" w:rsidR="00F34514" w:rsidRPr="002D1EA4" w:rsidRDefault="00A20145" w:rsidP="007A6A38">
            <w:pPr>
              <w:rPr>
                <w:sz w:val="20"/>
                <w:szCs w:val="20"/>
              </w:rPr>
            </w:pPr>
            <w:r w:rsidRPr="002D1EA4">
              <w:rPr>
                <w:sz w:val="20"/>
                <w:szCs w:val="20"/>
              </w:rPr>
              <w:t>Bölüm Sekreteri</w:t>
            </w:r>
          </w:p>
        </w:tc>
      </w:tr>
      <w:tr w:rsidR="00F34514" w:rsidRPr="002D1EA4" w14:paraId="49874E9F"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C0F4A" w14:textId="77777777" w:rsidR="00F34514" w:rsidRPr="002D1EA4" w:rsidRDefault="00A20145" w:rsidP="007A6A38">
            <w:pPr>
              <w:rPr>
                <w:b/>
                <w:sz w:val="20"/>
                <w:szCs w:val="20"/>
              </w:rPr>
            </w:pPr>
            <w:r w:rsidRPr="002D1EA4">
              <w:rPr>
                <w:b/>
                <w:sz w:val="20"/>
                <w:szCs w:val="20"/>
              </w:rPr>
              <w:t>3</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A36CB7" w14:textId="77777777" w:rsidR="00F34514" w:rsidRPr="002D1EA4" w:rsidRDefault="00A20145" w:rsidP="007A6A38">
            <w:pPr>
              <w:rPr>
                <w:sz w:val="20"/>
                <w:szCs w:val="20"/>
              </w:rPr>
            </w:pPr>
            <w:r w:rsidRPr="002D1EA4">
              <w:rPr>
                <w:sz w:val="20"/>
                <w:szCs w:val="20"/>
              </w:rPr>
              <w:t>Işıl</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8E725B" w14:textId="77777777" w:rsidR="00F34514" w:rsidRPr="002D1EA4" w:rsidRDefault="00A20145" w:rsidP="007A6A38">
            <w:pPr>
              <w:rPr>
                <w:sz w:val="20"/>
                <w:szCs w:val="20"/>
              </w:rPr>
            </w:pPr>
            <w:r w:rsidRPr="002D1EA4">
              <w:rPr>
                <w:sz w:val="20"/>
                <w:szCs w:val="20"/>
              </w:rPr>
              <w:t>BİTMEZLER</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61103" w14:textId="77777777" w:rsidR="00F34514" w:rsidRPr="002D1EA4" w:rsidRDefault="00A20145" w:rsidP="007A6A38">
            <w:pPr>
              <w:rPr>
                <w:sz w:val="20"/>
                <w:szCs w:val="20"/>
              </w:rPr>
            </w:pPr>
            <w:r w:rsidRPr="002D1EA4">
              <w:rPr>
                <w:sz w:val="20"/>
                <w:szCs w:val="20"/>
              </w:rPr>
              <w:t>Fakülte Yazı İşleri</w:t>
            </w:r>
          </w:p>
        </w:tc>
      </w:tr>
      <w:tr w:rsidR="00F34514" w:rsidRPr="002D1EA4" w14:paraId="3CCF7D71"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FFBE2" w14:textId="77777777" w:rsidR="00F34514" w:rsidRPr="002D1EA4" w:rsidRDefault="00A20145" w:rsidP="007A6A38">
            <w:pPr>
              <w:rPr>
                <w:b/>
                <w:sz w:val="20"/>
                <w:szCs w:val="20"/>
              </w:rPr>
            </w:pPr>
            <w:r w:rsidRPr="002D1EA4">
              <w:rPr>
                <w:b/>
                <w:sz w:val="20"/>
                <w:szCs w:val="20"/>
              </w:rPr>
              <w:t>4</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CEF567" w14:textId="77777777" w:rsidR="00F34514" w:rsidRPr="002D1EA4" w:rsidRDefault="00A20145" w:rsidP="007A6A38">
            <w:pPr>
              <w:rPr>
                <w:sz w:val="20"/>
                <w:szCs w:val="20"/>
              </w:rPr>
            </w:pPr>
            <w:r w:rsidRPr="002D1EA4">
              <w:rPr>
                <w:sz w:val="20"/>
                <w:szCs w:val="20"/>
              </w:rPr>
              <w:t>Servet</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94443" w14:textId="77777777" w:rsidR="00F34514" w:rsidRPr="002D1EA4" w:rsidRDefault="00A20145" w:rsidP="007A6A38">
            <w:pPr>
              <w:rPr>
                <w:sz w:val="20"/>
                <w:szCs w:val="20"/>
              </w:rPr>
            </w:pPr>
            <w:r w:rsidRPr="002D1EA4">
              <w:rPr>
                <w:sz w:val="20"/>
                <w:szCs w:val="20"/>
              </w:rPr>
              <w:t>YELLİ</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CA1FF" w14:textId="77777777" w:rsidR="00F34514" w:rsidRPr="002D1EA4" w:rsidRDefault="00A20145" w:rsidP="007A6A38">
            <w:pPr>
              <w:rPr>
                <w:sz w:val="20"/>
                <w:szCs w:val="20"/>
              </w:rPr>
            </w:pPr>
            <w:r w:rsidRPr="002D1EA4">
              <w:rPr>
                <w:sz w:val="20"/>
                <w:szCs w:val="20"/>
              </w:rPr>
              <w:t>Fakülte Yazı İşleri</w:t>
            </w:r>
          </w:p>
        </w:tc>
      </w:tr>
      <w:tr w:rsidR="00F34514" w:rsidRPr="002D1EA4" w14:paraId="211E02DD"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2EAA" w14:textId="77777777" w:rsidR="00F34514" w:rsidRPr="002D1EA4" w:rsidRDefault="00A20145" w:rsidP="007A6A38">
            <w:pPr>
              <w:rPr>
                <w:b/>
                <w:sz w:val="20"/>
                <w:szCs w:val="20"/>
              </w:rPr>
            </w:pPr>
            <w:r w:rsidRPr="002D1EA4">
              <w:rPr>
                <w:b/>
                <w:sz w:val="20"/>
                <w:szCs w:val="20"/>
              </w:rPr>
              <w:t>5</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72F10" w14:textId="77777777" w:rsidR="00F34514" w:rsidRPr="002D1EA4" w:rsidRDefault="00A20145" w:rsidP="007A6A38">
            <w:pPr>
              <w:rPr>
                <w:sz w:val="20"/>
                <w:szCs w:val="20"/>
              </w:rPr>
            </w:pPr>
            <w:r w:rsidRPr="002D1EA4">
              <w:rPr>
                <w:sz w:val="20"/>
                <w:szCs w:val="20"/>
              </w:rPr>
              <w:t>Erhan</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543AB" w14:textId="77777777" w:rsidR="00F34514" w:rsidRPr="002D1EA4" w:rsidRDefault="00A20145" w:rsidP="007A6A38">
            <w:pPr>
              <w:rPr>
                <w:sz w:val="20"/>
                <w:szCs w:val="20"/>
              </w:rPr>
            </w:pPr>
            <w:r w:rsidRPr="002D1EA4">
              <w:rPr>
                <w:sz w:val="20"/>
                <w:szCs w:val="20"/>
              </w:rPr>
              <w:t>GAZEL</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1BC35" w14:textId="77777777" w:rsidR="00F34514" w:rsidRPr="002D1EA4" w:rsidRDefault="00A20145" w:rsidP="007A6A38">
            <w:pPr>
              <w:rPr>
                <w:sz w:val="20"/>
                <w:szCs w:val="20"/>
              </w:rPr>
            </w:pPr>
            <w:r w:rsidRPr="002D1EA4">
              <w:rPr>
                <w:sz w:val="20"/>
                <w:szCs w:val="20"/>
              </w:rPr>
              <w:t>Temizlik Görevlisi</w:t>
            </w:r>
          </w:p>
        </w:tc>
      </w:tr>
      <w:tr w:rsidR="00F34514" w:rsidRPr="002D1EA4" w14:paraId="0DA8253B"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0A850" w14:textId="77777777" w:rsidR="00F34514" w:rsidRPr="002D1EA4" w:rsidRDefault="00A20145" w:rsidP="007A6A38">
            <w:pPr>
              <w:rPr>
                <w:b/>
                <w:sz w:val="20"/>
                <w:szCs w:val="20"/>
              </w:rPr>
            </w:pPr>
            <w:r w:rsidRPr="002D1EA4">
              <w:rPr>
                <w:b/>
                <w:sz w:val="20"/>
                <w:szCs w:val="20"/>
              </w:rPr>
              <w:t>6</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5B83C" w14:textId="77777777" w:rsidR="00F34514" w:rsidRPr="002D1EA4" w:rsidRDefault="00A20145" w:rsidP="007A6A38">
            <w:pPr>
              <w:rPr>
                <w:sz w:val="20"/>
                <w:szCs w:val="20"/>
              </w:rPr>
            </w:pPr>
            <w:r w:rsidRPr="002D1EA4">
              <w:rPr>
                <w:sz w:val="20"/>
                <w:szCs w:val="20"/>
              </w:rPr>
              <w:t>Edip</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9D853" w14:textId="77777777" w:rsidR="00F34514" w:rsidRPr="002D1EA4" w:rsidRDefault="00A20145" w:rsidP="007A6A38">
            <w:pPr>
              <w:rPr>
                <w:sz w:val="20"/>
                <w:szCs w:val="20"/>
              </w:rPr>
            </w:pPr>
            <w:r w:rsidRPr="002D1EA4">
              <w:rPr>
                <w:sz w:val="20"/>
                <w:szCs w:val="20"/>
              </w:rPr>
              <w:t>DAMAR</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CABCF" w14:textId="77777777" w:rsidR="00F34514" w:rsidRPr="002D1EA4" w:rsidRDefault="00A20145" w:rsidP="007A6A38">
            <w:pPr>
              <w:rPr>
                <w:sz w:val="20"/>
                <w:szCs w:val="20"/>
              </w:rPr>
            </w:pPr>
            <w:r w:rsidRPr="002D1EA4">
              <w:rPr>
                <w:sz w:val="20"/>
                <w:szCs w:val="20"/>
              </w:rPr>
              <w:t>Temizlik Görevlisi</w:t>
            </w:r>
          </w:p>
        </w:tc>
      </w:tr>
      <w:tr w:rsidR="00F34514" w:rsidRPr="002D1EA4" w14:paraId="0B69DB13" w14:textId="77777777" w:rsidTr="002D1EA4">
        <w:trPr>
          <w:trHeight w:val="20"/>
        </w:trPr>
        <w:tc>
          <w:tcPr>
            <w:tcW w:w="6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8F3D2" w14:textId="77777777" w:rsidR="00F34514" w:rsidRPr="002D1EA4" w:rsidRDefault="00A20145" w:rsidP="007A6A38">
            <w:pPr>
              <w:rPr>
                <w:b/>
                <w:sz w:val="20"/>
                <w:szCs w:val="20"/>
              </w:rPr>
            </w:pPr>
            <w:r w:rsidRPr="002D1EA4">
              <w:rPr>
                <w:b/>
                <w:sz w:val="20"/>
                <w:szCs w:val="20"/>
              </w:rPr>
              <w:t>7</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9E7949" w14:textId="77777777" w:rsidR="00F34514" w:rsidRPr="002D1EA4" w:rsidRDefault="00A20145" w:rsidP="007A6A38">
            <w:pPr>
              <w:rPr>
                <w:sz w:val="20"/>
                <w:szCs w:val="20"/>
              </w:rPr>
            </w:pPr>
            <w:r w:rsidRPr="002D1EA4">
              <w:rPr>
                <w:sz w:val="20"/>
                <w:szCs w:val="20"/>
              </w:rPr>
              <w:t>Zümrete</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FAFA0" w14:textId="77777777" w:rsidR="00F34514" w:rsidRPr="002D1EA4" w:rsidRDefault="00A20145" w:rsidP="007A6A38">
            <w:pPr>
              <w:rPr>
                <w:sz w:val="20"/>
                <w:szCs w:val="20"/>
              </w:rPr>
            </w:pPr>
            <w:r w:rsidRPr="002D1EA4">
              <w:rPr>
                <w:sz w:val="20"/>
                <w:szCs w:val="20"/>
              </w:rPr>
              <w:t>DAMAR</w:t>
            </w:r>
          </w:p>
        </w:tc>
        <w:tc>
          <w:tcPr>
            <w:tcW w:w="4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215941" w14:textId="77777777" w:rsidR="00F34514" w:rsidRPr="002D1EA4" w:rsidRDefault="00A20145" w:rsidP="007A6A38">
            <w:pPr>
              <w:rPr>
                <w:sz w:val="20"/>
                <w:szCs w:val="20"/>
              </w:rPr>
            </w:pPr>
            <w:r w:rsidRPr="002D1EA4">
              <w:rPr>
                <w:sz w:val="20"/>
                <w:szCs w:val="20"/>
              </w:rPr>
              <w:t>Temizlik Görevlisi</w:t>
            </w:r>
          </w:p>
        </w:tc>
      </w:tr>
    </w:tbl>
    <w:p w14:paraId="3E4CE152" w14:textId="2DEC95F9" w:rsidR="00F34514" w:rsidRDefault="00A20145" w:rsidP="0007168D">
      <w:pPr>
        <w:pStyle w:val="Balk4"/>
      </w:pPr>
      <w:r>
        <w:rPr>
          <w:rFonts w:eastAsia="Times New Roman"/>
        </w:rPr>
        <w:lastRenderedPageBreak/>
        <w:t>Eğitim-Öğretim Hizmeti Sunan Bölüm/Programlar</w:t>
      </w:r>
    </w:p>
    <w:p w14:paraId="68423F15" w14:textId="77777777" w:rsidR="007A6A38" w:rsidRDefault="007A6A38" w:rsidP="007A6A38">
      <w:pPr>
        <w:rPr>
          <w:i/>
          <w:szCs w:val="24"/>
          <w:u w:val="single"/>
        </w:rPr>
      </w:pPr>
    </w:p>
    <w:p w14:paraId="266CCAE7" w14:textId="77777777" w:rsidR="00F34514" w:rsidRDefault="00A20145" w:rsidP="007A6A38">
      <w:pPr>
        <w:rPr>
          <w:szCs w:val="24"/>
        </w:rPr>
      </w:pPr>
      <w:r>
        <w:rPr>
          <w:szCs w:val="24"/>
        </w:rPr>
        <w:t>Fakültemiz Uray Kampüsü’nde Mimarlık ve İç Mimarlık Bölümlerinde, 45 Evler Kampüsü’nde de Gastronomi ve Mutfak Sanatları Bölümü ile eğitim ve öğretimi sürdürmektedir. Tablo 1.3’te Fakültemizde eğitim öğretim veren lisans programları ve bilgileri verilmiştir.</w:t>
      </w:r>
    </w:p>
    <w:p w14:paraId="4F1F2769" w14:textId="77777777" w:rsidR="007A6A38" w:rsidRDefault="007A6A38" w:rsidP="007A6A38">
      <w:pPr>
        <w:rPr>
          <w:b/>
          <w:szCs w:val="24"/>
        </w:rPr>
      </w:pPr>
    </w:p>
    <w:p w14:paraId="36B0B7AA" w14:textId="1E91816E" w:rsidR="00F34514" w:rsidRPr="007A6A38" w:rsidRDefault="00A20145" w:rsidP="007A6A38">
      <w:pPr>
        <w:rPr>
          <w:sz w:val="20"/>
          <w:szCs w:val="20"/>
        </w:rPr>
      </w:pPr>
      <w:r w:rsidRPr="007A6A38">
        <w:rPr>
          <w:b/>
          <w:sz w:val="20"/>
          <w:szCs w:val="20"/>
        </w:rPr>
        <w:t xml:space="preserve">Tablo 1.3 </w:t>
      </w:r>
      <w:r w:rsidRPr="007A6A38">
        <w:rPr>
          <w:sz w:val="20"/>
          <w:szCs w:val="20"/>
        </w:rPr>
        <w:t>Akademik Birim Program Listesi</w:t>
      </w:r>
    </w:p>
    <w:tbl>
      <w:tblPr>
        <w:tblStyle w:val="a1"/>
        <w:tblW w:w="860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08"/>
        <w:gridCol w:w="1559"/>
        <w:gridCol w:w="1134"/>
        <w:gridCol w:w="1134"/>
        <w:gridCol w:w="851"/>
        <w:gridCol w:w="2516"/>
      </w:tblGrid>
      <w:tr w:rsidR="00F34514" w:rsidRPr="002D1EA4" w14:paraId="5E9E432E" w14:textId="77777777" w:rsidTr="002D1EA4">
        <w:trPr>
          <w:trHeight w:val="430"/>
        </w:trPr>
        <w:tc>
          <w:tcPr>
            <w:tcW w:w="1408" w:type="dxa"/>
            <w:tcBorders>
              <w:top w:val="single" w:sz="8" w:space="0" w:color="000000"/>
              <w:left w:val="single" w:sz="8" w:space="0" w:color="000000"/>
              <w:bottom w:val="single" w:sz="8" w:space="0" w:color="000000"/>
              <w:right w:val="single" w:sz="8" w:space="0" w:color="000000"/>
            </w:tcBorders>
            <w:shd w:val="clear" w:color="auto" w:fill="7F7F7F"/>
            <w:tcMar>
              <w:top w:w="100" w:type="dxa"/>
              <w:left w:w="100" w:type="dxa"/>
              <w:bottom w:w="100" w:type="dxa"/>
              <w:right w:w="100" w:type="dxa"/>
            </w:tcMar>
          </w:tcPr>
          <w:p w14:paraId="3482D3FE" w14:textId="77777777" w:rsidR="00F34514" w:rsidRPr="002D1EA4" w:rsidRDefault="00A20145" w:rsidP="007A6A38">
            <w:pPr>
              <w:rPr>
                <w:b/>
                <w:color w:val="FFFFFF"/>
                <w:sz w:val="20"/>
                <w:szCs w:val="20"/>
              </w:rPr>
            </w:pPr>
            <w:r w:rsidRPr="002D1EA4">
              <w:rPr>
                <w:b/>
                <w:color w:val="FFFFFF"/>
                <w:sz w:val="20"/>
                <w:szCs w:val="20"/>
              </w:rPr>
              <w:t>Program Adı</w:t>
            </w:r>
          </w:p>
        </w:tc>
        <w:tc>
          <w:tcPr>
            <w:tcW w:w="1559" w:type="dxa"/>
            <w:tcBorders>
              <w:top w:val="single" w:sz="8" w:space="0" w:color="000000"/>
              <w:left w:val="nil"/>
              <w:bottom w:val="single" w:sz="8" w:space="0" w:color="000000"/>
              <w:right w:val="single" w:sz="8" w:space="0" w:color="000000"/>
            </w:tcBorders>
            <w:shd w:val="clear" w:color="auto" w:fill="7F7F7F"/>
            <w:tcMar>
              <w:top w:w="100" w:type="dxa"/>
              <w:left w:w="100" w:type="dxa"/>
              <w:bottom w:w="100" w:type="dxa"/>
              <w:right w:w="100" w:type="dxa"/>
            </w:tcMar>
          </w:tcPr>
          <w:p w14:paraId="1A0B8BF2" w14:textId="77777777" w:rsidR="00F34514" w:rsidRPr="002D1EA4" w:rsidRDefault="00A20145" w:rsidP="007A6A38">
            <w:pPr>
              <w:rPr>
                <w:b/>
                <w:color w:val="FFFFFF"/>
                <w:sz w:val="20"/>
                <w:szCs w:val="20"/>
              </w:rPr>
            </w:pPr>
            <w:r w:rsidRPr="002D1EA4">
              <w:rPr>
                <w:b/>
                <w:color w:val="FFFFFF"/>
                <w:sz w:val="20"/>
                <w:szCs w:val="20"/>
              </w:rPr>
              <w:t xml:space="preserve">Program Türü </w:t>
            </w:r>
          </w:p>
        </w:tc>
        <w:tc>
          <w:tcPr>
            <w:tcW w:w="1134" w:type="dxa"/>
            <w:tcBorders>
              <w:top w:val="single" w:sz="8" w:space="0" w:color="000000"/>
              <w:left w:val="nil"/>
              <w:bottom w:val="single" w:sz="8" w:space="0" w:color="000000"/>
              <w:right w:val="single" w:sz="8" w:space="0" w:color="000000"/>
            </w:tcBorders>
            <w:shd w:val="clear" w:color="auto" w:fill="7F7F7F"/>
            <w:tcMar>
              <w:top w:w="100" w:type="dxa"/>
              <w:left w:w="100" w:type="dxa"/>
              <w:bottom w:w="100" w:type="dxa"/>
              <w:right w:w="100" w:type="dxa"/>
            </w:tcMar>
          </w:tcPr>
          <w:p w14:paraId="48048021" w14:textId="77777777" w:rsidR="00F34514" w:rsidRPr="002D1EA4" w:rsidRDefault="00A20145" w:rsidP="007A6A38">
            <w:pPr>
              <w:rPr>
                <w:b/>
                <w:color w:val="FFFFFF"/>
                <w:sz w:val="20"/>
                <w:szCs w:val="20"/>
              </w:rPr>
            </w:pPr>
            <w:r w:rsidRPr="002D1EA4">
              <w:rPr>
                <w:b/>
                <w:color w:val="FFFFFF"/>
                <w:sz w:val="20"/>
                <w:szCs w:val="20"/>
              </w:rPr>
              <w:t>Program Seviyesi</w:t>
            </w:r>
          </w:p>
        </w:tc>
        <w:tc>
          <w:tcPr>
            <w:tcW w:w="1134" w:type="dxa"/>
            <w:tcBorders>
              <w:top w:val="single" w:sz="8" w:space="0" w:color="000000"/>
              <w:left w:val="nil"/>
              <w:bottom w:val="single" w:sz="8" w:space="0" w:color="000000"/>
              <w:right w:val="single" w:sz="8" w:space="0" w:color="000000"/>
            </w:tcBorders>
            <w:shd w:val="clear" w:color="auto" w:fill="7F7F7F"/>
            <w:tcMar>
              <w:top w:w="100" w:type="dxa"/>
              <w:left w:w="100" w:type="dxa"/>
              <w:bottom w:w="100" w:type="dxa"/>
              <w:right w:w="100" w:type="dxa"/>
            </w:tcMar>
          </w:tcPr>
          <w:p w14:paraId="6FB45B2F" w14:textId="77777777" w:rsidR="00F34514" w:rsidRPr="002D1EA4" w:rsidRDefault="00A20145" w:rsidP="007A6A38">
            <w:pPr>
              <w:rPr>
                <w:b/>
                <w:color w:val="FFFFFF"/>
                <w:sz w:val="20"/>
                <w:szCs w:val="20"/>
              </w:rPr>
            </w:pPr>
            <w:r w:rsidRPr="002D1EA4">
              <w:rPr>
                <w:b/>
                <w:color w:val="FFFFFF"/>
                <w:sz w:val="20"/>
                <w:szCs w:val="20"/>
              </w:rPr>
              <w:t>Program Dili</w:t>
            </w:r>
          </w:p>
        </w:tc>
        <w:tc>
          <w:tcPr>
            <w:tcW w:w="851" w:type="dxa"/>
            <w:tcBorders>
              <w:top w:val="single" w:sz="8" w:space="0" w:color="000000"/>
              <w:left w:val="nil"/>
              <w:bottom w:val="single" w:sz="8" w:space="0" w:color="000000"/>
              <w:right w:val="single" w:sz="8" w:space="0" w:color="000000"/>
            </w:tcBorders>
            <w:shd w:val="clear" w:color="auto" w:fill="7F7F7F"/>
            <w:tcMar>
              <w:top w:w="100" w:type="dxa"/>
              <w:left w:w="100" w:type="dxa"/>
              <w:bottom w:w="100" w:type="dxa"/>
              <w:right w:w="100" w:type="dxa"/>
            </w:tcMar>
          </w:tcPr>
          <w:p w14:paraId="751B1B2C" w14:textId="77777777" w:rsidR="00F34514" w:rsidRPr="002D1EA4" w:rsidRDefault="00A20145" w:rsidP="007A6A38">
            <w:pPr>
              <w:rPr>
                <w:b/>
                <w:color w:val="FFFFFF"/>
                <w:sz w:val="20"/>
                <w:szCs w:val="20"/>
              </w:rPr>
            </w:pPr>
            <w:r w:rsidRPr="002D1EA4">
              <w:rPr>
                <w:b/>
                <w:color w:val="FFFFFF"/>
                <w:sz w:val="20"/>
                <w:szCs w:val="20"/>
              </w:rPr>
              <w:t>Ortak Derece</w:t>
            </w:r>
          </w:p>
        </w:tc>
        <w:tc>
          <w:tcPr>
            <w:tcW w:w="2516" w:type="dxa"/>
            <w:tcBorders>
              <w:top w:val="single" w:sz="8" w:space="0" w:color="000000"/>
              <w:left w:val="nil"/>
              <w:bottom w:val="single" w:sz="8" w:space="0" w:color="000000"/>
              <w:right w:val="single" w:sz="8" w:space="0" w:color="000000"/>
            </w:tcBorders>
            <w:shd w:val="clear" w:color="auto" w:fill="7F7F7F"/>
            <w:tcMar>
              <w:top w:w="100" w:type="dxa"/>
              <w:left w:w="100" w:type="dxa"/>
              <w:bottom w:w="100" w:type="dxa"/>
              <w:right w:w="100" w:type="dxa"/>
            </w:tcMar>
          </w:tcPr>
          <w:p w14:paraId="2BEE65FD" w14:textId="77777777" w:rsidR="00F34514" w:rsidRPr="002D1EA4" w:rsidRDefault="00A20145" w:rsidP="007A6A38">
            <w:pPr>
              <w:rPr>
                <w:b/>
                <w:color w:val="FFFFFF"/>
                <w:sz w:val="20"/>
                <w:szCs w:val="20"/>
              </w:rPr>
            </w:pPr>
            <w:r w:rsidRPr="002D1EA4">
              <w:rPr>
                <w:b/>
                <w:color w:val="FFFFFF"/>
                <w:sz w:val="20"/>
                <w:szCs w:val="20"/>
              </w:rPr>
              <w:t>Çift Ana dal/</w:t>
            </w:r>
          </w:p>
          <w:p w14:paraId="73CB7040" w14:textId="77777777" w:rsidR="00F34514" w:rsidRPr="002D1EA4" w:rsidRDefault="00A20145" w:rsidP="007A6A38">
            <w:pPr>
              <w:rPr>
                <w:b/>
                <w:color w:val="FFFFFF"/>
                <w:sz w:val="20"/>
                <w:szCs w:val="20"/>
              </w:rPr>
            </w:pPr>
            <w:r w:rsidRPr="002D1EA4">
              <w:rPr>
                <w:b/>
                <w:color w:val="FFFFFF"/>
                <w:sz w:val="20"/>
                <w:szCs w:val="20"/>
              </w:rPr>
              <w:t>Yan dal</w:t>
            </w:r>
          </w:p>
        </w:tc>
      </w:tr>
      <w:tr w:rsidR="00F34514" w:rsidRPr="002D1EA4" w14:paraId="77FBCD9F" w14:textId="77777777" w:rsidTr="002D1EA4">
        <w:trPr>
          <w:trHeight w:val="629"/>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842655" w14:textId="77777777" w:rsidR="00F34514" w:rsidRPr="002D1EA4" w:rsidRDefault="00A20145" w:rsidP="007A6A38">
            <w:pPr>
              <w:rPr>
                <w:b/>
                <w:sz w:val="20"/>
                <w:szCs w:val="20"/>
              </w:rPr>
            </w:pPr>
            <w:r w:rsidRPr="002D1EA4">
              <w:rPr>
                <w:b/>
                <w:sz w:val="20"/>
                <w:szCs w:val="20"/>
              </w:rPr>
              <w:t>Mimarlık</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0BF76EE" w14:textId="77777777" w:rsidR="00F34514" w:rsidRPr="002D1EA4" w:rsidRDefault="00A20145" w:rsidP="007A6A38">
            <w:pPr>
              <w:rPr>
                <w:sz w:val="20"/>
                <w:szCs w:val="20"/>
              </w:rPr>
            </w:pPr>
            <w:r w:rsidRPr="002D1EA4">
              <w:rPr>
                <w:sz w:val="20"/>
                <w:szCs w:val="20"/>
              </w:rPr>
              <w:t>Normal</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4C42393D" w14:textId="77777777" w:rsidR="00F34514" w:rsidRPr="002D1EA4" w:rsidRDefault="00A20145" w:rsidP="007A6A38">
            <w:pPr>
              <w:rPr>
                <w:sz w:val="20"/>
                <w:szCs w:val="20"/>
              </w:rPr>
            </w:pPr>
            <w:r w:rsidRPr="002D1EA4">
              <w:rPr>
                <w:sz w:val="20"/>
                <w:szCs w:val="20"/>
              </w:rPr>
              <w:t>Lisans</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39ABC85" w14:textId="77777777" w:rsidR="00F34514" w:rsidRPr="002D1EA4" w:rsidRDefault="00A20145" w:rsidP="007A6A38">
            <w:pPr>
              <w:rPr>
                <w:sz w:val="20"/>
                <w:szCs w:val="20"/>
              </w:rPr>
            </w:pPr>
            <w:r w:rsidRPr="002D1EA4">
              <w:rPr>
                <w:sz w:val="20"/>
                <w:szCs w:val="20"/>
              </w:rPr>
              <w:t>Türkçe</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023EF3B7" w14:textId="77777777" w:rsidR="00F34514" w:rsidRPr="002D1EA4" w:rsidRDefault="00A20145" w:rsidP="007A6A38">
            <w:pPr>
              <w:rPr>
                <w:sz w:val="20"/>
                <w:szCs w:val="20"/>
              </w:rPr>
            </w:pPr>
            <w:r w:rsidRPr="002D1EA4">
              <w:rPr>
                <w:sz w:val="20"/>
                <w:szCs w:val="20"/>
              </w:rPr>
              <w:t>-</w:t>
            </w: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44186C34" w14:textId="50AD3431" w:rsidR="00F34514" w:rsidRPr="002D1EA4" w:rsidRDefault="00A20145" w:rsidP="0072003F">
            <w:pPr>
              <w:jc w:val="left"/>
              <w:rPr>
                <w:sz w:val="20"/>
                <w:szCs w:val="20"/>
                <w:highlight w:val="yellow"/>
              </w:rPr>
            </w:pPr>
            <w:r w:rsidRPr="0072003F">
              <w:rPr>
                <w:sz w:val="20"/>
                <w:szCs w:val="20"/>
              </w:rPr>
              <w:t>İnşaat</w:t>
            </w:r>
            <w:r w:rsidR="0072003F">
              <w:rPr>
                <w:sz w:val="20"/>
                <w:szCs w:val="20"/>
              </w:rPr>
              <w:t xml:space="preserve"> </w:t>
            </w:r>
            <w:r w:rsidRPr="0072003F">
              <w:rPr>
                <w:sz w:val="20"/>
                <w:szCs w:val="20"/>
              </w:rPr>
              <w:t>Mühendisliği Bölümünden öğrenci kabul edilmektedir</w:t>
            </w:r>
            <w:r w:rsidR="0072003F">
              <w:rPr>
                <w:sz w:val="20"/>
                <w:szCs w:val="20"/>
              </w:rPr>
              <w:t xml:space="preserve"> ve YKS’de ilk 250.000’nci sıralamada yer almak şartı aranır.</w:t>
            </w:r>
          </w:p>
        </w:tc>
      </w:tr>
      <w:tr w:rsidR="00F34514" w:rsidRPr="002D1EA4" w14:paraId="291DA7FF" w14:textId="77777777" w:rsidTr="002D1EA4">
        <w:trPr>
          <w:trHeight w:val="727"/>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0C4F97" w14:textId="4FB521F1" w:rsidR="00F34514" w:rsidRPr="002D1EA4" w:rsidRDefault="00A34634" w:rsidP="007A6A38">
            <w:pPr>
              <w:rPr>
                <w:b/>
                <w:sz w:val="20"/>
                <w:szCs w:val="20"/>
              </w:rPr>
            </w:pPr>
            <w:r>
              <w:rPr>
                <w:b/>
                <w:sz w:val="20"/>
                <w:szCs w:val="20"/>
              </w:rPr>
              <w:t>İç Mimarlık</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D560D06" w14:textId="77777777" w:rsidR="00F34514" w:rsidRPr="002D1EA4" w:rsidRDefault="00A20145" w:rsidP="007A6A38">
            <w:pPr>
              <w:rPr>
                <w:sz w:val="20"/>
                <w:szCs w:val="20"/>
              </w:rPr>
            </w:pPr>
            <w:r w:rsidRPr="002D1EA4">
              <w:rPr>
                <w:sz w:val="20"/>
                <w:szCs w:val="20"/>
              </w:rPr>
              <w:t>Normal</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693E8FB8" w14:textId="77777777" w:rsidR="00F34514" w:rsidRPr="002D1EA4" w:rsidRDefault="00A20145" w:rsidP="007A6A38">
            <w:pPr>
              <w:rPr>
                <w:sz w:val="20"/>
                <w:szCs w:val="20"/>
              </w:rPr>
            </w:pPr>
            <w:r w:rsidRPr="002D1EA4">
              <w:rPr>
                <w:sz w:val="20"/>
                <w:szCs w:val="20"/>
              </w:rPr>
              <w:t>Lisans</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01C7F74" w14:textId="77777777" w:rsidR="00F34514" w:rsidRPr="002D1EA4" w:rsidRDefault="00A20145" w:rsidP="007A6A38">
            <w:pPr>
              <w:rPr>
                <w:sz w:val="20"/>
                <w:szCs w:val="20"/>
              </w:rPr>
            </w:pPr>
            <w:r w:rsidRPr="002D1EA4">
              <w:rPr>
                <w:sz w:val="20"/>
                <w:szCs w:val="20"/>
              </w:rPr>
              <w:t>Türkçe</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0052576B" w14:textId="77777777" w:rsidR="00F34514" w:rsidRPr="002D1EA4" w:rsidRDefault="00A20145" w:rsidP="007A6A38">
            <w:pPr>
              <w:rPr>
                <w:sz w:val="20"/>
                <w:szCs w:val="20"/>
              </w:rPr>
            </w:pPr>
            <w:r w:rsidRPr="002D1EA4">
              <w:rPr>
                <w:sz w:val="20"/>
                <w:szCs w:val="20"/>
              </w:rPr>
              <w:t>-</w:t>
            </w: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71F041EA" w14:textId="1155EA5D" w:rsidR="00F34514" w:rsidRPr="002D1EA4" w:rsidRDefault="00A20145" w:rsidP="0072003F">
            <w:pPr>
              <w:jc w:val="left"/>
              <w:rPr>
                <w:sz w:val="20"/>
                <w:szCs w:val="20"/>
                <w:highlight w:val="yellow"/>
              </w:rPr>
            </w:pPr>
            <w:r w:rsidRPr="0072003F">
              <w:rPr>
                <w:sz w:val="20"/>
                <w:szCs w:val="20"/>
              </w:rPr>
              <w:t>Mimarlık</w:t>
            </w:r>
            <w:r w:rsidR="0072003F" w:rsidRPr="0072003F">
              <w:rPr>
                <w:sz w:val="20"/>
                <w:szCs w:val="20"/>
              </w:rPr>
              <w:t xml:space="preserve"> </w:t>
            </w:r>
            <w:r w:rsidRPr="0072003F">
              <w:rPr>
                <w:sz w:val="20"/>
                <w:szCs w:val="20"/>
              </w:rPr>
              <w:t>Bölümünden öğrenci kabul edilmektedir.</w:t>
            </w:r>
          </w:p>
        </w:tc>
      </w:tr>
      <w:tr w:rsidR="00F34514" w:rsidRPr="002D1EA4" w14:paraId="29DEDD9D" w14:textId="77777777" w:rsidTr="002D1EA4">
        <w:trPr>
          <w:trHeight w:val="655"/>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C29868" w14:textId="77777777" w:rsidR="00F34514" w:rsidRPr="002D1EA4" w:rsidRDefault="00A20145" w:rsidP="007A6A38">
            <w:pPr>
              <w:rPr>
                <w:b/>
                <w:sz w:val="20"/>
                <w:szCs w:val="20"/>
              </w:rPr>
            </w:pPr>
            <w:r w:rsidRPr="002D1EA4">
              <w:rPr>
                <w:b/>
                <w:sz w:val="20"/>
                <w:szCs w:val="20"/>
              </w:rPr>
              <w:t>Gastronomi ve Mutfak Sanatları</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15DC584" w14:textId="77777777" w:rsidR="00F34514" w:rsidRPr="002D1EA4" w:rsidRDefault="00A20145" w:rsidP="007A6A38">
            <w:pPr>
              <w:rPr>
                <w:sz w:val="20"/>
                <w:szCs w:val="20"/>
              </w:rPr>
            </w:pPr>
            <w:r w:rsidRPr="002D1EA4">
              <w:rPr>
                <w:sz w:val="20"/>
                <w:szCs w:val="20"/>
              </w:rPr>
              <w:t>Normal</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156F3CFC" w14:textId="77777777" w:rsidR="00F34514" w:rsidRPr="002D1EA4" w:rsidRDefault="00A20145" w:rsidP="007A6A38">
            <w:pPr>
              <w:rPr>
                <w:sz w:val="20"/>
                <w:szCs w:val="20"/>
              </w:rPr>
            </w:pPr>
            <w:r w:rsidRPr="002D1EA4">
              <w:rPr>
                <w:sz w:val="20"/>
                <w:szCs w:val="20"/>
              </w:rPr>
              <w:t>Lisans</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678355D4" w14:textId="77777777" w:rsidR="00F34514" w:rsidRPr="002D1EA4" w:rsidRDefault="00A20145" w:rsidP="007A6A38">
            <w:pPr>
              <w:rPr>
                <w:sz w:val="20"/>
                <w:szCs w:val="20"/>
              </w:rPr>
            </w:pPr>
            <w:r w:rsidRPr="002D1EA4">
              <w:rPr>
                <w:sz w:val="20"/>
                <w:szCs w:val="20"/>
              </w:rPr>
              <w:t>Türkçe</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34808E64" w14:textId="77777777" w:rsidR="00F34514" w:rsidRPr="002D1EA4" w:rsidRDefault="00A20145" w:rsidP="007A6A38">
            <w:pPr>
              <w:rPr>
                <w:sz w:val="20"/>
                <w:szCs w:val="20"/>
              </w:rPr>
            </w:pPr>
            <w:r w:rsidRPr="002D1EA4">
              <w:rPr>
                <w:sz w:val="20"/>
                <w:szCs w:val="20"/>
              </w:rPr>
              <w:t>-</w:t>
            </w:r>
          </w:p>
        </w:tc>
        <w:tc>
          <w:tcPr>
            <w:tcW w:w="2516" w:type="dxa"/>
            <w:tcBorders>
              <w:top w:val="nil"/>
              <w:left w:val="nil"/>
              <w:bottom w:val="single" w:sz="8" w:space="0" w:color="000000"/>
              <w:right w:val="single" w:sz="8" w:space="0" w:color="000000"/>
            </w:tcBorders>
            <w:tcMar>
              <w:top w:w="100" w:type="dxa"/>
              <w:left w:w="100" w:type="dxa"/>
              <w:bottom w:w="100" w:type="dxa"/>
              <w:right w:w="100" w:type="dxa"/>
            </w:tcMar>
          </w:tcPr>
          <w:p w14:paraId="42E36D24" w14:textId="77777777" w:rsidR="00F34514" w:rsidRPr="002D1EA4" w:rsidRDefault="00A20145" w:rsidP="007A6A38">
            <w:pPr>
              <w:rPr>
                <w:sz w:val="20"/>
                <w:szCs w:val="20"/>
                <w:highlight w:val="yellow"/>
              </w:rPr>
            </w:pPr>
            <w:r w:rsidRPr="002D1EA4">
              <w:rPr>
                <w:sz w:val="20"/>
                <w:szCs w:val="20"/>
                <w:highlight w:val="yellow"/>
              </w:rPr>
              <w:t xml:space="preserve"> </w:t>
            </w:r>
          </w:p>
        </w:tc>
      </w:tr>
    </w:tbl>
    <w:p w14:paraId="07BFC97F" w14:textId="77777777" w:rsidR="007A6A38" w:rsidRDefault="007A6A38" w:rsidP="007A6A38"/>
    <w:p w14:paraId="27710314" w14:textId="7292E09D" w:rsidR="00F34514" w:rsidRDefault="00A20145" w:rsidP="007A6A38">
      <w:r>
        <w:t>Fakülte bünyesinde 2021 -2022 Eğitim Öğretim Yılı itibariyle aktif olarak eğitim öğretim gören öğrenci sayıları Tablo 1.4’teki gibidir.</w:t>
      </w:r>
    </w:p>
    <w:p w14:paraId="16575B5F" w14:textId="77777777" w:rsidR="007A6A38" w:rsidRDefault="007A6A38" w:rsidP="007A6A38"/>
    <w:p w14:paraId="358FDA9A" w14:textId="30590309" w:rsidR="00F34514" w:rsidRDefault="00A20145" w:rsidP="007A6A38">
      <w:pPr>
        <w:rPr>
          <w:b/>
          <w:color w:val="002060"/>
          <w:sz w:val="20"/>
          <w:szCs w:val="20"/>
        </w:rPr>
      </w:pPr>
      <w:r w:rsidRPr="007A6A38">
        <w:rPr>
          <w:b/>
          <w:sz w:val="20"/>
          <w:szCs w:val="20"/>
        </w:rPr>
        <w:t>Tablo 1.4</w:t>
      </w:r>
      <w:r w:rsidRPr="007A6A38">
        <w:rPr>
          <w:sz w:val="20"/>
          <w:szCs w:val="20"/>
        </w:rPr>
        <w:t>. Güzel Sanatlar Tasarım ve Mimarlık Fakültesi Öğrenci Sayıları</w:t>
      </w:r>
      <w:r w:rsidRPr="007A6A38">
        <w:rPr>
          <w:color w:val="002060"/>
          <w:sz w:val="20"/>
          <w:szCs w:val="20"/>
        </w:rPr>
        <w:t xml:space="preserve"> </w:t>
      </w:r>
      <w:r w:rsidRPr="007A6A38">
        <w:rPr>
          <w:b/>
          <w:color w:val="002060"/>
          <w:sz w:val="20"/>
          <w:szCs w:val="20"/>
        </w:rPr>
        <w:t xml:space="preserve"> </w:t>
      </w:r>
    </w:p>
    <w:p w14:paraId="61D63A99" w14:textId="77777777" w:rsidR="007A6A38" w:rsidRPr="007A6A38" w:rsidRDefault="007A6A38" w:rsidP="007A6A38">
      <w:pPr>
        <w:rPr>
          <w:b/>
          <w:color w:val="002060"/>
          <w:sz w:val="20"/>
          <w:szCs w:val="20"/>
        </w:rPr>
      </w:pPr>
    </w:p>
    <w:tbl>
      <w:tblPr>
        <w:tblStyle w:val="a2"/>
        <w:tblW w:w="8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50"/>
        <w:gridCol w:w="1290"/>
        <w:gridCol w:w="1305"/>
        <w:gridCol w:w="1305"/>
        <w:gridCol w:w="1305"/>
        <w:gridCol w:w="1410"/>
      </w:tblGrid>
      <w:tr w:rsidR="00F34514" w14:paraId="63C7378F" w14:textId="77777777">
        <w:trPr>
          <w:trHeight w:val="605"/>
        </w:trPr>
        <w:tc>
          <w:tcPr>
            <w:tcW w:w="2150" w:type="dxa"/>
            <w:tcBorders>
              <w:top w:val="nil"/>
              <w:left w:val="nil"/>
              <w:bottom w:val="single" w:sz="8" w:space="0" w:color="000000"/>
              <w:right w:val="nil"/>
            </w:tcBorders>
            <w:tcMar>
              <w:top w:w="100" w:type="dxa"/>
              <w:left w:w="100" w:type="dxa"/>
              <w:bottom w:w="100" w:type="dxa"/>
              <w:right w:w="100" w:type="dxa"/>
            </w:tcMar>
          </w:tcPr>
          <w:p w14:paraId="6AC21298" w14:textId="77777777" w:rsidR="00F34514" w:rsidRDefault="00A20145" w:rsidP="007A6A38">
            <w:pPr>
              <w:rPr>
                <w:szCs w:val="24"/>
              </w:rPr>
            </w:pPr>
            <w:r>
              <w:rPr>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32504A74" w14:textId="77777777" w:rsidR="00F34514" w:rsidRDefault="00A20145" w:rsidP="007A6A38">
            <w:pPr>
              <w:rPr>
                <w:b/>
                <w:szCs w:val="24"/>
              </w:rPr>
            </w:pPr>
            <w:r>
              <w:rPr>
                <w:b/>
                <w:szCs w:val="24"/>
              </w:rPr>
              <w:t>1. Sınıf</w:t>
            </w:r>
          </w:p>
        </w:tc>
        <w:tc>
          <w:tcPr>
            <w:tcW w:w="130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4D4519EF" w14:textId="77777777" w:rsidR="00F34514" w:rsidRDefault="00A20145" w:rsidP="007A6A38">
            <w:pPr>
              <w:rPr>
                <w:b/>
                <w:szCs w:val="24"/>
              </w:rPr>
            </w:pPr>
            <w:r>
              <w:rPr>
                <w:b/>
                <w:szCs w:val="24"/>
              </w:rPr>
              <w:t>2. Sınıf</w:t>
            </w:r>
          </w:p>
        </w:tc>
        <w:tc>
          <w:tcPr>
            <w:tcW w:w="130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F00BED6" w14:textId="77777777" w:rsidR="00F34514" w:rsidRDefault="00A20145" w:rsidP="007A6A38">
            <w:pPr>
              <w:rPr>
                <w:b/>
                <w:szCs w:val="24"/>
              </w:rPr>
            </w:pPr>
            <w:r>
              <w:rPr>
                <w:b/>
                <w:szCs w:val="24"/>
              </w:rPr>
              <w:t>3. Sınıf</w:t>
            </w:r>
          </w:p>
        </w:tc>
        <w:tc>
          <w:tcPr>
            <w:tcW w:w="130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0AA60FDB" w14:textId="77777777" w:rsidR="00F34514" w:rsidRDefault="00A20145" w:rsidP="007A6A38">
            <w:pPr>
              <w:rPr>
                <w:b/>
                <w:szCs w:val="24"/>
              </w:rPr>
            </w:pPr>
            <w:r>
              <w:rPr>
                <w:b/>
                <w:szCs w:val="24"/>
              </w:rPr>
              <w:t>4. Sınıf</w:t>
            </w:r>
          </w:p>
        </w:tc>
        <w:tc>
          <w:tcPr>
            <w:tcW w:w="141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FBAFEA1" w14:textId="77777777" w:rsidR="00F34514" w:rsidRPr="002D1EA4" w:rsidRDefault="00A20145" w:rsidP="007A6A38">
            <w:pPr>
              <w:rPr>
                <w:b/>
                <w:bCs/>
                <w:szCs w:val="24"/>
              </w:rPr>
            </w:pPr>
            <w:r w:rsidRPr="002D1EA4">
              <w:rPr>
                <w:b/>
                <w:bCs/>
                <w:szCs w:val="24"/>
              </w:rPr>
              <w:t>TOPLAM</w:t>
            </w:r>
          </w:p>
        </w:tc>
      </w:tr>
      <w:tr w:rsidR="00F34514" w14:paraId="55F8584B" w14:textId="77777777" w:rsidTr="0072003F">
        <w:trPr>
          <w:trHeight w:val="406"/>
        </w:trPr>
        <w:tc>
          <w:tcPr>
            <w:tcW w:w="21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CAB5751" w14:textId="77777777" w:rsidR="00F34514" w:rsidRDefault="00A20145" w:rsidP="007A6A38">
            <w:pPr>
              <w:rPr>
                <w:b/>
                <w:szCs w:val="24"/>
              </w:rPr>
            </w:pPr>
            <w:r>
              <w:rPr>
                <w:b/>
                <w:szCs w:val="24"/>
              </w:rPr>
              <w:t xml:space="preserve">Mimarlık </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tcPr>
          <w:p w14:paraId="0441ADA0" w14:textId="6874A1AF" w:rsidR="00F34514" w:rsidRDefault="00A20145" w:rsidP="007A6A38">
            <w:pPr>
              <w:rPr>
                <w:szCs w:val="24"/>
              </w:rPr>
            </w:pPr>
            <w:r>
              <w:rPr>
                <w:szCs w:val="24"/>
              </w:rPr>
              <w:t xml:space="preserve"> </w:t>
            </w:r>
            <w:r w:rsidR="0072003F">
              <w:rPr>
                <w:szCs w:val="24"/>
              </w:rPr>
              <w:t>9</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66AE7584" w14:textId="04956CE8" w:rsidR="00F34514" w:rsidRDefault="00A20145" w:rsidP="007A6A38">
            <w:pPr>
              <w:rPr>
                <w:szCs w:val="24"/>
              </w:rPr>
            </w:pPr>
            <w:r>
              <w:rPr>
                <w:szCs w:val="24"/>
              </w:rPr>
              <w:t xml:space="preserve"> </w:t>
            </w:r>
            <w:r w:rsidR="0072003F">
              <w:rPr>
                <w:szCs w:val="24"/>
              </w:rPr>
              <w:t>27</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4DDF311A" w14:textId="0320422C" w:rsidR="00F34514" w:rsidRDefault="00A20145" w:rsidP="007A6A38">
            <w:pPr>
              <w:rPr>
                <w:szCs w:val="24"/>
              </w:rPr>
            </w:pPr>
            <w:r>
              <w:rPr>
                <w:szCs w:val="24"/>
              </w:rPr>
              <w:t xml:space="preserve"> </w:t>
            </w:r>
            <w:r w:rsidR="0072003F">
              <w:rPr>
                <w:szCs w:val="24"/>
              </w:rPr>
              <w:t>35</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066B9EB8" w14:textId="51F18A4C" w:rsidR="00F34514" w:rsidRDefault="00A20145" w:rsidP="007A6A38">
            <w:pPr>
              <w:rPr>
                <w:szCs w:val="24"/>
              </w:rPr>
            </w:pPr>
            <w:r>
              <w:rPr>
                <w:szCs w:val="24"/>
              </w:rPr>
              <w:t xml:space="preserve"> </w:t>
            </w:r>
            <w:r w:rsidR="0072003F">
              <w:rPr>
                <w:szCs w:val="24"/>
              </w:rPr>
              <w:t>90</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tcPr>
          <w:p w14:paraId="69B4BE60" w14:textId="4D5CB5F1" w:rsidR="00F34514" w:rsidRDefault="00A20145" w:rsidP="007A6A38">
            <w:pPr>
              <w:rPr>
                <w:b/>
                <w:szCs w:val="24"/>
              </w:rPr>
            </w:pPr>
            <w:r>
              <w:rPr>
                <w:b/>
                <w:szCs w:val="24"/>
              </w:rPr>
              <w:t xml:space="preserve"> </w:t>
            </w:r>
            <w:r w:rsidR="0072003F">
              <w:rPr>
                <w:b/>
                <w:szCs w:val="24"/>
              </w:rPr>
              <w:t>161</w:t>
            </w:r>
          </w:p>
        </w:tc>
      </w:tr>
      <w:tr w:rsidR="00F34514" w14:paraId="2006C044" w14:textId="77777777">
        <w:trPr>
          <w:trHeight w:val="255"/>
        </w:trPr>
        <w:tc>
          <w:tcPr>
            <w:tcW w:w="21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36012E8" w14:textId="77777777" w:rsidR="00F34514" w:rsidRDefault="00A20145" w:rsidP="007A6A38">
            <w:pPr>
              <w:rPr>
                <w:b/>
                <w:szCs w:val="24"/>
              </w:rPr>
            </w:pPr>
            <w:r>
              <w:rPr>
                <w:b/>
                <w:szCs w:val="24"/>
              </w:rPr>
              <w:t>İç Mimarlık</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tcPr>
          <w:p w14:paraId="07C22A12" w14:textId="7DB246B3" w:rsidR="00F34514" w:rsidRDefault="00A20145" w:rsidP="007A6A38">
            <w:pPr>
              <w:rPr>
                <w:szCs w:val="24"/>
              </w:rPr>
            </w:pPr>
            <w:r>
              <w:rPr>
                <w:szCs w:val="24"/>
              </w:rPr>
              <w:t xml:space="preserve"> </w:t>
            </w:r>
            <w:r w:rsidR="0072003F">
              <w:rPr>
                <w:szCs w:val="24"/>
              </w:rPr>
              <w:t>30</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3ED4BB92" w14:textId="6A7AC6B2" w:rsidR="00F34514" w:rsidRDefault="00A20145" w:rsidP="007A6A38">
            <w:pPr>
              <w:rPr>
                <w:szCs w:val="24"/>
              </w:rPr>
            </w:pPr>
            <w:r>
              <w:rPr>
                <w:szCs w:val="24"/>
              </w:rPr>
              <w:t xml:space="preserve"> </w:t>
            </w:r>
            <w:r w:rsidR="0072003F">
              <w:rPr>
                <w:szCs w:val="24"/>
              </w:rPr>
              <w:t>30</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022CB160" w14:textId="5265C2D5" w:rsidR="00F34514" w:rsidRDefault="00A20145" w:rsidP="007A6A38">
            <w:pPr>
              <w:rPr>
                <w:szCs w:val="24"/>
              </w:rPr>
            </w:pPr>
            <w:r>
              <w:rPr>
                <w:szCs w:val="24"/>
              </w:rPr>
              <w:t xml:space="preserve"> </w:t>
            </w:r>
            <w:r w:rsidR="0072003F">
              <w:rPr>
                <w:szCs w:val="24"/>
              </w:rPr>
              <w:t>15</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079D617B" w14:textId="22BD1198" w:rsidR="00F34514" w:rsidRDefault="00A20145" w:rsidP="007A6A38">
            <w:pPr>
              <w:rPr>
                <w:szCs w:val="24"/>
              </w:rPr>
            </w:pPr>
            <w:r>
              <w:rPr>
                <w:szCs w:val="24"/>
              </w:rPr>
              <w:t xml:space="preserve"> </w:t>
            </w:r>
            <w:r w:rsidR="0072003F">
              <w:rPr>
                <w:szCs w:val="24"/>
              </w:rPr>
              <w:t>126</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tcPr>
          <w:p w14:paraId="3BB1689A" w14:textId="0B2530AA" w:rsidR="00F34514" w:rsidRDefault="00A20145" w:rsidP="007A6A38">
            <w:pPr>
              <w:rPr>
                <w:b/>
                <w:szCs w:val="24"/>
              </w:rPr>
            </w:pPr>
            <w:r>
              <w:rPr>
                <w:b/>
                <w:szCs w:val="24"/>
              </w:rPr>
              <w:t xml:space="preserve"> </w:t>
            </w:r>
            <w:r w:rsidR="0072003F">
              <w:rPr>
                <w:b/>
                <w:szCs w:val="24"/>
              </w:rPr>
              <w:t>201</w:t>
            </w:r>
          </w:p>
        </w:tc>
      </w:tr>
      <w:tr w:rsidR="00F34514" w14:paraId="471EF175" w14:textId="77777777" w:rsidTr="0072003F">
        <w:trPr>
          <w:trHeight w:val="568"/>
        </w:trPr>
        <w:tc>
          <w:tcPr>
            <w:tcW w:w="21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E0AC393" w14:textId="77777777" w:rsidR="00F34514" w:rsidRDefault="00A20145" w:rsidP="007A6A38">
            <w:pPr>
              <w:rPr>
                <w:b/>
                <w:szCs w:val="24"/>
              </w:rPr>
            </w:pPr>
            <w:r>
              <w:rPr>
                <w:b/>
                <w:szCs w:val="24"/>
              </w:rPr>
              <w:t>Gastronomi ve Mutfak Sanatları</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tcPr>
          <w:p w14:paraId="3DFDB432" w14:textId="1CF11B42" w:rsidR="00F34514" w:rsidRDefault="00A20145" w:rsidP="007A6A38">
            <w:pPr>
              <w:rPr>
                <w:b/>
                <w:szCs w:val="24"/>
              </w:rPr>
            </w:pPr>
            <w:r>
              <w:rPr>
                <w:b/>
                <w:szCs w:val="24"/>
              </w:rPr>
              <w:t>15</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48F6BB2E" w14:textId="77777777" w:rsidR="00F34514" w:rsidRDefault="00A20145" w:rsidP="007A6A38">
            <w:pPr>
              <w:rPr>
                <w:szCs w:val="24"/>
              </w:rPr>
            </w:pPr>
            <w:r>
              <w:rPr>
                <w:szCs w:val="24"/>
              </w:rPr>
              <w:t xml:space="preserve"> -</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3C77A575" w14:textId="77777777" w:rsidR="00F34514" w:rsidRDefault="00A20145" w:rsidP="007A6A38">
            <w:pPr>
              <w:rPr>
                <w:szCs w:val="24"/>
              </w:rPr>
            </w:pPr>
            <w:r>
              <w:rPr>
                <w:szCs w:val="24"/>
              </w:rPr>
              <w:t xml:space="preserve"> -</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551359DC" w14:textId="77777777" w:rsidR="00F34514" w:rsidRDefault="00A20145" w:rsidP="007A6A38">
            <w:pPr>
              <w:rPr>
                <w:szCs w:val="24"/>
              </w:rPr>
            </w:pPr>
            <w:r>
              <w:rPr>
                <w:szCs w:val="24"/>
              </w:rPr>
              <w:t xml:space="preserve">- </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tcPr>
          <w:p w14:paraId="626B3D63" w14:textId="77777777" w:rsidR="00F34514" w:rsidRDefault="00A20145" w:rsidP="007A6A38">
            <w:pPr>
              <w:rPr>
                <w:b/>
                <w:color w:val="404040"/>
                <w:szCs w:val="24"/>
              </w:rPr>
            </w:pPr>
            <w:r>
              <w:rPr>
                <w:b/>
                <w:color w:val="404040"/>
                <w:szCs w:val="24"/>
              </w:rPr>
              <w:t>15</w:t>
            </w:r>
          </w:p>
        </w:tc>
      </w:tr>
      <w:tr w:rsidR="00F34514" w14:paraId="13D11436" w14:textId="77777777">
        <w:trPr>
          <w:trHeight w:val="590"/>
        </w:trPr>
        <w:tc>
          <w:tcPr>
            <w:tcW w:w="21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921DDF7" w14:textId="77777777" w:rsidR="00F34514" w:rsidRDefault="00A20145" w:rsidP="007A6A38">
            <w:pPr>
              <w:rPr>
                <w:b/>
                <w:szCs w:val="24"/>
              </w:rPr>
            </w:pPr>
            <w:r>
              <w:rPr>
                <w:b/>
                <w:szCs w:val="24"/>
              </w:rPr>
              <w:t>TOPLAM</w:t>
            </w:r>
          </w:p>
        </w:tc>
        <w:tc>
          <w:tcPr>
            <w:tcW w:w="1290" w:type="dxa"/>
            <w:tcBorders>
              <w:top w:val="nil"/>
              <w:left w:val="nil"/>
              <w:bottom w:val="single" w:sz="8" w:space="0" w:color="000000"/>
              <w:right w:val="single" w:sz="8" w:space="0" w:color="000000"/>
            </w:tcBorders>
            <w:tcMar>
              <w:top w:w="100" w:type="dxa"/>
              <w:left w:w="80" w:type="dxa"/>
              <w:bottom w:w="100" w:type="dxa"/>
              <w:right w:w="80" w:type="dxa"/>
            </w:tcMar>
          </w:tcPr>
          <w:p w14:paraId="734CF2A4" w14:textId="3EC931EB" w:rsidR="00F34514" w:rsidRDefault="00A20145" w:rsidP="007A6A38">
            <w:pPr>
              <w:rPr>
                <w:b/>
                <w:szCs w:val="24"/>
              </w:rPr>
            </w:pPr>
            <w:r>
              <w:rPr>
                <w:b/>
                <w:szCs w:val="24"/>
              </w:rPr>
              <w:t xml:space="preserve"> </w:t>
            </w:r>
            <w:r w:rsidR="0072003F">
              <w:rPr>
                <w:b/>
                <w:szCs w:val="24"/>
              </w:rPr>
              <w:t>54</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6A057A55" w14:textId="7FB1AC41" w:rsidR="00F34514" w:rsidRDefault="00A20145" w:rsidP="007A6A38">
            <w:pPr>
              <w:rPr>
                <w:b/>
                <w:szCs w:val="24"/>
              </w:rPr>
            </w:pPr>
            <w:r>
              <w:rPr>
                <w:b/>
                <w:szCs w:val="24"/>
              </w:rPr>
              <w:t xml:space="preserve"> </w:t>
            </w:r>
            <w:r w:rsidR="0072003F">
              <w:rPr>
                <w:b/>
                <w:szCs w:val="24"/>
              </w:rPr>
              <w:t>57</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6F32F959" w14:textId="15439550" w:rsidR="00F34514" w:rsidRDefault="00A20145" w:rsidP="007A6A38">
            <w:pPr>
              <w:rPr>
                <w:b/>
                <w:szCs w:val="24"/>
              </w:rPr>
            </w:pPr>
            <w:r>
              <w:rPr>
                <w:b/>
                <w:szCs w:val="24"/>
              </w:rPr>
              <w:t xml:space="preserve"> </w:t>
            </w:r>
            <w:r w:rsidR="0072003F">
              <w:rPr>
                <w:b/>
                <w:szCs w:val="24"/>
              </w:rPr>
              <w:t>50</w:t>
            </w:r>
          </w:p>
        </w:tc>
        <w:tc>
          <w:tcPr>
            <w:tcW w:w="1305" w:type="dxa"/>
            <w:tcBorders>
              <w:top w:val="nil"/>
              <w:left w:val="nil"/>
              <w:bottom w:val="single" w:sz="8" w:space="0" w:color="000000"/>
              <w:right w:val="single" w:sz="8" w:space="0" w:color="000000"/>
            </w:tcBorders>
            <w:tcMar>
              <w:top w:w="100" w:type="dxa"/>
              <w:left w:w="80" w:type="dxa"/>
              <w:bottom w:w="100" w:type="dxa"/>
              <w:right w:w="80" w:type="dxa"/>
            </w:tcMar>
          </w:tcPr>
          <w:p w14:paraId="1194CFCF" w14:textId="6852C91F" w:rsidR="00F34514" w:rsidRDefault="00A20145" w:rsidP="007A6A38">
            <w:pPr>
              <w:rPr>
                <w:b/>
                <w:szCs w:val="24"/>
              </w:rPr>
            </w:pPr>
            <w:r>
              <w:rPr>
                <w:b/>
                <w:szCs w:val="24"/>
              </w:rPr>
              <w:t xml:space="preserve"> </w:t>
            </w:r>
            <w:r w:rsidR="0072003F">
              <w:rPr>
                <w:b/>
                <w:szCs w:val="24"/>
              </w:rPr>
              <w:t>216</w:t>
            </w:r>
          </w:p>
        </w:tc>
        <w:tc>
          <w:tcPr>
            <w:tcW w:w="1410" w:type="dxa"/>
            <w:tcBorders>
              <w:top w:val="nil"/>
              <w:left w:val="nil"/>
              <w:bottom w:val="single" w:sz="8" w:space="0" w:color="000000"/>
              <w:right w:val="single" w:sz="8" w:space="0" w:color="000000"/>
            </w:tcBorders>
            <w:tcMar>
              <w:top w:w="100" w:type="dxa"/>
              <w:left w:w="80" w:type="dxa"/>
              <w:bottom w:w="100" w:type="dxa"/>
              <w:right w:w="80" w:type="dxa"/>
            </w:tcMar>
          </w:tcPr>
          <w:p w14:paraId="14F4F113" w14:textId="176ABAB5" w:rsidR="00F34514" w:rsidRDefault="00A20145" w:rsidP="007A6A38">
            <w:pPr>
              <w:rPr>
                <w:b/>
                <w:szCs w:val="24"/>
              </w:rPr>
            </w:pPr>
            <w:r>
              <w:rPr>
                <w:b/>
                <w:szCs w:val="24"/>
              </w:rPr>
              <w:t xml:space="preserve"> </w:t>
            </w:r>
            <w:r w:rsidR="0072003F">
              <w:rPr>
                <w:b/>
                <w:szCs w:val="24"/>
              </w:rPr>
              <w:t>377</w:t>
            </w:r>
          </w:p>
        </w:tc>
      </w:tr>
    </w:tbl>
    <w:p w14:paraId="4D8FADEA" w14:textId="77777777" w:rsidR="007A6A38" w:rsidRDefault="007A6A38" w:rsidP="007A6A38">
      <w:pPr>
        <w:rPr>
          <w:szCs w:val="24"/>
        </w:rPr>
      </w:pPr>
    </w:p>
    <w:p w14:paraId="60228C94" w14:textId="56E7DF75" w:rsidR="00F34514" w:rsidRDefault="00A20145" w:rsidP="0007168D">
      <w:pPr>
        <w:pStyle w:val="Balk2"/>
      </w:pPr>
      <w:bookmarkStart w:id="10" w:name="_Toc97110962"/>
      <w:r>
        <w:t>Misyonu, Vizyonu, Değerleri ve Hedefleri</w:t>
      </w:r>
      <w:bookmarkEnd w:id="10"/>
      <w:r>
        <w:t xml:space="preserve"> </w:t>
      </w:r>
    </w:p>
    <w:p w14:paraId="2877E481" w14:textId="1C0FDB14" w:rsidR="00F34514" w:rsidRDefault="00A20145" w:rsidP="007A6A38">
      <w:r>
        <w:rPr>
          <w:b/>
        </w:rPr>
        <w:t>Misyon:</w:t>
      </w:r>
      <w:r>
        <w:t xml:space="preserve"> Bilim temelli sanat, tasarım ve planlama çalışmaları ile öğrencileri eğitmek, topluma örnek olmak, bilgiyi keşfetmek ve ilerletmek, sorgulayıcı, eleştirel düşünce ve inovasyon ile topluma kalıcı katkılar koymaktır.</w:t>
      </w:r>
    </w:p>
    <w:p w14:paraId="1A86016E" w14:textId="23173B34" w:rsidR="00F34514" w:rsidRDefault="00A20145" w:rsidP="007A6A38">
      <w:r>
        <w:t>Evrensel değerlere sahip ve çağdaş bilgi ile donanmış; bilimsel araştırma ve analitik düşünme yeteneği gelişmiş, disiplinler arası çalışabilme ve araştırma yapabilme becerisine sahip, yenilikçi ve yaratıcı, çalışma hayatında üretken ve başarılı, etik değerlere sahip, çevresine önderlik edebilecek yapıda bireyler yetiştiren bir eğitim vermektir.</w:t>
      </w:r>
    </w:p>
    <w:p w14:paraId="21F1A743" w14:textId="77777777" w:rsidR="00F34514" w:rsidRDefault="00A20145" w:rsidP="007A6A38">
      <w:r>
        <w:rPr>
          <w:b/>
        </w:rPr>
        <w:t xml:space="preserve">Vizyon:  </w:t>
      </w:r>
      <w:r>
        <w:t>Disiplinlerarası işbirliğine açık, yenilikçi ve girişimci, ulusal ve küresel düzeyde öncü,</w:t>
      </w:r>
    </w:p>
    <w:p w14:paraId="4EAA880F" w14:textId="77777777" w:rsidR="00F34514" w:rsidRDefault="00A20145" w:rsidP="007A6A38">
      <w:r>
        <w:t xml:space="preserve">Bilimsel ve inovasyona dayalı yaklaşımı ve eleştirel düşünmeyi benimsemiş, yerel kaynaklarını </w:t>
      </w:r>
      <w:r>
        <w:lastRenderedPageBreak/>
        <w:t>ve kültürünü koruyan ve sürdürülebilirliğini sağlamak için çözümler üreten,</w:t>
      </w:r>
    </w:p>
    <w:p w14:paraId="7F3295AA" w14:textId="77777777" w:rsidR="00F34514" w:rsidRDefault="00A20145" w:rsidP="007A6A38">
      <w:r>
        <w:t>Teorik ve pratik bilgiyi bir arada sürdürmeyi hedefleyen ve iş birliklerine açık,</w:t>
      </w:r>
    </w:p>
    <w:p w14:paraId="52A4A261" w14:textId="77777777" w:rsidR="00F34514" w:rsidRDefault="00A20145" w:rsidP="007A6A38">
      <w:r>
        <w:t>Çalışmalarında toplumsal katkıyı düşünen ve toplumun her kesimine saygı duyan bireyler yetiştirmeyi,</w:t>
      </w:r>
    </w:p>
    <w:p w14:paraId="10F63464" w14:textId="77777777" w:rsidR="00F34514" w:rsidRDefault="00A20145" w:rsidP="007A6A38">
      <w:r>
        <w:t>Tasarım, mimarlık, gastronomi konularında uluslararası düzeyde bilimsel araştırma ve uygulama çalışmaları yapan bireyler yetiştiren, akademisyen ve öğrencilerini bu yönde teşvik eden bir fakülte olmaktır.</w:t>
      </w:r>
    </w:p>
    <w:p w14:paraId="504488F0" w14:textId="0CE73F44" w:rsidR="00F34514" w:rsidRDefault="00A20145" w:rsidP="007A6A38">
      <w:r>
        <w:t>G.S.T.M.F.’nin tüm politikaları, hedefleri ve bu hedeflere ulaşmak için planlanmış eylemleri 2022-2026 Stratejik Planında belirlenmiştir.</w:t>
      </w:r>
    </w:p>
    <w:p w14:paraId="2EFC32B9" w14:textId="77777777" w:rsidR="007A6A38" w:rsidRDefault="007A6A38" w:rsidP="007A6A38"/>
    <w:p w14:paraId="5AD64579" w14:textId="69340D18" w:rsidR="007A6A38" w:rsidRPr="00D47B9D" w:rsidRDefault="00A20145" w:rsidP="00D47B9D">
      <w:pPr>
        <w:spacing w:line="360" w:lineRule="auto"/>
        <w:rPr>
          <w:b/>
          <w:sz w:val="20"/>
          <w:szCs w:val="20"/>
          <w:u w:val="single"/>
        </w:rPr>
      </w:pPr>
      <w:r w:rsidRPr="00D47B9D">
        <w:rPr>
          <w:b/>
          <w:sz w:val="20"/>
          <w:szCs w:val="20"/>
          <w:u w:val="single"/>
        </w:rPr>
        <w:t>Birime Ait Belgeler</w:t>
      </w:r>
    </w:p>
    <w:p w14:paraId="539BB578" w14:textId="4910BDF5" w:rsidR="00F34514" w:rsidRDefault="00000000" w:rsidP="00D47B9D">
      <w:pPr>
        <w:spacing w:line="360" w:lineRule="auto"/>
        <w:rPr>
          <w:color w:val="1155CC"/>
          <w:sz w:val="20"/>
          <w:szCs w:val="20"/>
          <w:u w:val="single"/>
        </w:rPr>
      </w:pPr>
      <w:hyperlink r:id="rId10">
        <w:r w:rsidR="00A20145" w:rsidRPr="00D47B9D">
          <w:rPr>
            <w:color w:val="1155CC"/>
            <w:sz w:val="20"/>
            <w:szCs w:val="20"/>
            <w:u w:val="single"/>
          </w:rPr>
          <w:t>https://toros.edu.tr/sayfalar/guzel-sanatlar-tasarim-ve-mimarlik-fakultesi-stratejik-plan</w:t>
        </w:r>
      </w:hyperlink>
    </w:p>
    <w:p w14:paraId="2254387F" w14:textId="77777777" w:rsidR="00980F63" w:rsidRDefault="00980F63" w:rsidP="00D47B9D">
      <w:pPr>
        <w:spacing w:line="360" w:lineRule="auto"/>
        <w:rPr>
          <w:color w:val="1155CC"/>
          <w:sz w:val="20"/>
          <w:szCs w:val="20"/>
          <w:u w:val="single"/>
        </w:rPr>
      </w:pPr>
    </w:p>
    <w:p w14:paraId="49C1B5B2" w14:textId="27644E40" w:rsidR="007A6A38" w:rsidRDefault="007A6A38" w:rsidP="007A6A38">
      <w:pPr>
        <w:rPr>
          <w:color w:val="1155CC"/>
          <w:sz w:val="20"/>
          <w:szCs w:val="20"/>
          <w:u w:val="single"/>
        </w:rPr>
      </w:pPr>
    </w:p>
    <w:p w14:paraId="4E1AA5E5" w14:textId="6F5B2851" w:rsidR="007A6A38" w:rsidRDefault="007A6A38" w:rsidP="007A6A38">
      <w:pPr>
        <w:rPr>
          <w:color w:val="1155CC"/>
          <w:sz w:val="20"/>
          <w:szCs w:val="20"/>
          <w:u w:val="single"/>
        </w:rPr>
      </w:pPr>
    </w:p>
    <w:p w14:paraId="17269B5F" w14:textId="1C32A97E" w:rsidR="007A6A38" w:rsidRDefault="007A6A38" w:rsidP="007A6A38">
      <w:pPr>
        <w:rPr>
          <w:color w:val="1155CC"/>
          <w:sz w:val="20"/>
          <w:szCs w:val="20"/>
          <w:u w:val="single"/>
        </w:rPr>
      </w:pPr>
    </w:p>
    <w:p w14:paraId="5E9D08C9" w14:textId="4966E1D5" w:rsidR="007A6A38" w:rsidRDefault="007A6A38" w:rsidP="007A6A38">
      <w:pPr>
        <w:rPr>
          <w:color w:val="1155CC"/>
          <w:sz w:val="20"/>
          <w:szCs w:val="20"/>
          <w:u w:val="single"/>
        </w:rPr>
      </w:pPr>
    </w:p>
    <w:p w14:paraId="0AF287EB" w14:textId="1554E631" w:rsidR="007A6A38" w:rsidRDefault="007A6A38" w:rsidP="007A6A38">
      <w:pPr>
        <w:rPr>
          <w:color w:val="1155CC"/>
          <w:sz w:val="20"/>
          <w:szCs w:val="20"/>
          <w:u w:val="single"/>
        </w:rPr>
      </w:pPr>
    </w:p>
    <w:p w14:paraId="750F9288" w14:textId="77777777" w:rsidR="007A6A38" w:rsidRDefault="007A6A38" w:rsidP="007A6A38">
      <w:pPr>
        <w:rPr>
          <w:color w:val="1155CC"/>
          <w:sz w:val="20"/>
          <w:szCs w:val="20"/>
          <w:u w:val="single"/>
        </w:rPr>
      </w:pPr>
    </w:p>
    <w:p w14:paraId="485C28C0" w14:textId="7175561A" w:rsidR="007A6A38" w:rsidRDefault="007A6A38" w:rsidP="007A6A38">
      <w:pPr>
        <w:rPr>
          <w:color w:val="1155CC"/>
          <w:sz w:val="20"/>
          <w:szCs w:val="20"/>
          <w:u w:val="single"/>
        </w:rPr>
      </w:pPr>
    </w:p>
    <w:p w14:paraId="3D751676" w14:textId="4FEB7FD0" w:rsidR="007A6A38" w:rsidRDefault="007A6A38" w:rsidP="007A6A38">
      <w:pPr>
        <w:rPr>
          <w:color w:val="1155CC"/>
          <w:sz w:val="20"/>
          <w:szCs w:val="20"/>
          <w:u w:val="single"/>
        </w:rPr>
      </w:pPr>
    </w:p>
    <w:p w14:paraId="18932B54" w14:textId="60F1E40B" w:rsidR="007A6A38" w:rsidRDefault="007A6A38" w:rsidP="007A6A38">
      <w:pPr>
        <w:rPr>
          <w:color w:val="1155CC"/>
          <w:sz w:val="20"/>
          <w:szCs w:val="20"/>
          <w:u w:val="single"/>
        </w:rPr>
      </w:pPr>
    </w:p>
    <w:p w14:paraId="3AC6727B" w14:textId="6A22B584" w:rsidR="007A6A38" w:rsidRDefault="007A6A38" w:rsidP="007A6A38">
      <w:pPr>
        <w:rPr>
          <w:color w:val="1155CC"/>
          <w:sz w:val="20"/>
          <w:szCs w:val="20"/>
          <w:u w:val="single"/>
        </w:rPr>
      </w:pPr>
    </w:p>
    <w:p w14:paraId="509A8B2E" w14:textId="53DA31B6" w:rsidR="007A6A38" w:rsidRDefault="007A6A38" w:rsidP="007A6A38">
      <w:pPr>
        <w:rPr>
          <w:color w:val="1155CC"/>
          <w:sz w:val="20"/>
          <w:szCs w:val="20"/>
          <w:u w:val="single"/>
        </w:rPr>
      </w:pPr>
    </w:p>
    <w:p w14:paraId="74B1F053" w14:textId="695D9EDB" w:rsidR="007A6A38" w:rsidRDefault="007A6A38" w:rsidP="007A6A38">
      <w:pPr>
        <w:rPr>
          <w:color w:val="1155CC"/>
          <w:sz w:val="20"/>
          <w:szCs w:val="20"/>
          <w:u w:val="single"/>
        </w:rPr>
      </w:pPr>
    </w:p>
    <w:p w14:paraId="47A41764" w14:textId="7D223D61" w:rsidR="007A6A38" w:rsidRDefault="007A6A38" w:rsidP="007A6A38">
      <w:pPr>
        <w:rPr>
          <w:color w:val="1155CC"/>
          <w:sz w:val="20"/>
          <w:szCs w:val="20"/>
          <w:u w:val="single"/>
        </w:rPr>
      </w:pPr>
    </w:p>
    <w:p w14:paraId="25999B37" w14:textId="10E452E4" w:rsidR="007A6A38" w:rsidRDefault="007A6A38" w:rsidP="007A6A38">
      <w:pPr>
        <w:rPr>
          <w:color w:val="1155CC"/>
          <w:sz w:val="20"/>
          <w:szCs w:val="20"/>
          <w:u w:val="single"/>
        </w:rPr>
      </w:pPr>
    </w:p>
    <w:p w14:paraId="224CBA5D" w14:textId="74964AD6" w:rsidR="007A6A38" w:rsidRDefault="007A6A38" w:rsidP="007A6A38">
      <w:pPr>
        <w:rPr>
          <w:color w:val="1155CC"/>
          <w:sz w:val="20"/>
          <w:szCs w:val="20"/>
          <w:u w:val="single"/>
        </w:rPr>
      </w:pPr>
    </w:p>
    <w:p w14:paraId="44C1F7C4" w14:textId="604AF623" w:rsidR="007A6A38" w:rsidRDefault="007A6A38" w:rsidP="007A6A38">
      <w:pPr>
        <w:rPr>
          <w:color w:val="1155CC"/>
          <w:sz w:val="20"/>
          <w:szCs w:val="20"/>
          <w:u w:val="single"/>
        </w:rPr>
      </w:pPr>
    </w:p>
    <w:p w14:paraId="36D1980C" w14:textId="21C2DD74" w:rsidR="007A6A38" w:rsidRDefault="007A6A38" w:rsidP="007A6A38">
      <w:pPr>
        <w:rPr>
          <w:color w:val="1155CC"/>
          <w:sz w:val="20"/>
          <w:szCs w:val="20"/>
          <w:u w:val="single"/>
        </w:rPr>
      </w:pPr>
    </w:p>
    <w:p w14:paraId="4BB65D7E" w14:textId="2E2D8703" w:rsidR="007A6A38" w:rsidRDefault="007A6A38" w:rsidP="007A6A38">
      <w:pPr>
        <w:rPr>
          <w:color w:val="1155CC"/>
          <w:sz w:val="20"/>
          <w:szCs w:val="20"/>
          <w:u w:val="single"/>
        </w:rPr>
      </w:pPr>
    </w:p>
    <w:p w14:paraId="23A14892" w14:textId="7D69D1A4" w:rsidR="007A6A38" w:rsidRDefault="007A6A38" w:rsidP="007A6A38">
      <w:pPr>
        <w:rPr>
          <w:color w:val="1155CC"/>
          <w:sz w:val="20"/>
          <w:szCs w:val="20"/>
          <w:u w:val="single"/>
        </w:rPr>
      </w:pPr>
    </w:p>
    <w:p w14:paraId="5F9C8127" w14:textId="1213A9AF" w:rsidR="007A6A38" w:rsidRDefault="007A6A38" w:rsidP="007A6A38">
      <w:pPr>
        <w:rPr>
          <w:color w:val="1155CC"/>
          <w:sz w:val="20"/>
          <w:szCs w:val="20"/>
          <w:u w:val="single"/>
        </w:rPr>
      </w:pPr>
    </w:p>
    <w:p w14:paraId="1761635C" w14:textId="0E2D9086" w:rsidR="007A6A38" w:rsidRDefault="007A6A38" w:rsidP="007A6A38">
      <w:pPr>
        <w:rPr>
          <w:color w:val="1155CC"/>
          <w:sz w:val="20"/>
          <w:szCs w:val="20"/>
          <w:u w:val="single"/>
        </w:rPr>
      </w:pPr>
    </w:p>
    <w:p w14:paraId="050E1ED4" w14:textId="09C15CB2" w:rsidR="007A6A38" w:rsidRDefault="007A6A38" w:rsidP="007A6A38">
      <w:pPr>
        <w:rPr>
          <w:color w:val="1155CC"/>
          <w:sz w:val="20"/>
          <w:szCs w:val="20"/>
          <w:u w:val="single"/>
        </w:rPr>
      </w:pPr>
    </w:p>
    <w:p w14:paraId="5A0DDC8C" w14:textId="60D2D66D" w:rsidR="007A6A38" w:rsidRDefault="007A6A38" w:rsidP="007A6A38">
      <w:pPr>
        <w:rPr>
          <w:color w:val="1155CC"/>
          <w:sz w:val="20"/>
          <w:szCs w:val="20"/>
          <w:u w:val="single"/>
        </w:rPr>
      </w:pPr>
    </w:p>
    <w:p w14:paraId="1378FF33" w14:textId="23E2F4B6" w:rsidR="007A6A38" w:rsidRDefault="007A6A38" w:rsidP="007A6A38">
      <w:pPr>
        <w:rPr>
          <w:color w:val="1155CC"/>
          <w:sz w:val="20"/>
          <w:szCs w:val="20"/>
          <w:u w:val="single"/>
        </w:rPr>
      </w:pPr>
    </w:p>
    <w:p w14:paraId="54D2B1E6" w14:textId="31FF9ED8" w:rsidR="007A6A38" w:rsidRDefault="007A6A38" w:rsidP="007A6A38">
      <w:pPr>
        <w:rPr>
          <w:color w:val="1155CC"/>
          <w:sz w:val="20"/>
          <w:szCs w:val="20"/>
          <w:u w:val="single"/>
        </w:rPr>
      </w:pPr>
    </w:p>
    <w:p w14:paraId="367D9997" w14:textId="0B79F686" w:rsidR="007A6A38" w:rsidRDefault="007A6A38" w:rsidP="007A6A38">
      <w:pPr>
        <w:rPr>
          <w:color w:val="1155CC"/>
          <w:sz w:val="20"/>
          <w:szCs w:val="20"/>
          <w:u w:val="single"/>
        </w:rPr>
      </w:pPr>
    </w:p>
    <w:p w14:paraId="60F31CCA" w14:textId="69A44E5E" w:rsidR="007A6A38" w:rsidRDefault="007A6A38" w:rsidP="007A6A38">
      <w:pPr>
        <w:rPr>
          <w:color w:val="1155CC"/>
          <w:sz w:val="20"/>
          <w:szCs w:val="20"/>
          <w:u w:val="single"/>
        </w:rPr>
      </w:pPr>
    </w:p>
    <w:p w14:paraId="5F5F55F2" w14:textId="67711109" w:rsidR="007A6A38" w:rsidRDefault="007A6A38" w:rsidP="007A6A38">
      <w:pPr>
        <w:rPr>
          <w:color w:val="1155CC"/>
          <w:sz w:val="20"/>
          <w:szCs w:val="20"/>
          <w:u w:val="single"/>
        </w:rPr>
      </w:pPr>
    </w:p>
    <w:p w14:paraId="77A7643A" w14:textId="6BBCFCBA" w:rsidR="007A6A38" w:rsidRDefault="007A6A38" w:rsidP="007A6A38">
      <w:pPr>
        <w:rPr>
          <w:color w:val="1155CC"/>
          <w:sz w:val="20"/>
          <w:szCs w:val="20"/>
          <w:u w:val="single"/>
        </w:rPr>
      </w:pPr>
    </w:p>
    <w:p w14:paraId="4C386EEB" w14:textId="2C04173F" w:rsidR="007A6A38" w:rsidRDefault="007A6A38" w:rsidP="007A6A38">
      <w:pPr>
        <w:rPr>
          <w:color w:val="1155CC"/>
          <w:sz w:val="20"/>
          <w:szCs w:val="20"/>
          <w:u w:val="single"/>
        </w:rPr>
      </w:pPr>
    </w:p>
    <w:p w14:paraId="33FC989D" w14:textId="7C7798DF" w:rsidR="007A6A38" w:rsidRDefault="007A6A38" w:rsidP="007A6A38">
      <w:pPr>
        <w:rPr>
          <w:color w:val="1155CC"/>
          <w:sz w:val="20"/>
          <w:szCs w:val="20"/>
          <w:u w:val="single"/>
        </w:rPr>
      </w:pPr>
    </w:p>
    <w:p w14:paraId="13309B0D" w14:textId="4AB8F4E6" w:rsidR="007A6A38" w:rsidRDefault="007A6A38" w:rsidP="007A6A38">
      <w:pPr>
        <w:rPr>
          <w:color w:val="1155CC"/>
          <w:sz w:val="20"/>
          <w:szCs w:val="20"/>
          <w:u w:val="single"/>
        </w:rPr>
      </w:pPr>
    </w:p>
    <w:p w14:paraId="3497F7B8" w14:textId="4507115B" w:rsidR="007A6A38" w:rsidRDefault="007A6A38" w:rsidP="007A6A38">
      <w:pPr>
        <w:rPr>
          <w:color w:val="1155CC"/>
          <w:sz w:val="20"/>
          <w:szCs w:val="20"/>
          <w:u w:val="single"/>
        </w:rPr>
      </w:pPr>
    </w:p>
    <w:p w14:paraId="3B319CC9" w14:textId="7958A4DB" w:rsidR="007A6A38" w:rsidRDefault="007A6A38" w:rsidP="007A6A38">
      <w:pPr>
        <w:rPr>
          <w:color w:val="1155CC"/>
          <w:sz w:val="20"/>
          <w:szCs w:val="20"/>
          <w:u w:val="single"/>
        </w:rPr>
      </w:pPr>
    </w:p>
    <w:p w14:paraId="58B95D98" w14:textId="5A4869C2" w:rsidR="007A6A38" w:rsidRDefault="007A6A38" w:rsidP="007A6A38">
      <w:pPr>
        <w:rPr>
          <w:color w:val="1155CC"/>
          <w:sz w:val="20"/>
          <w:szCs w:val="20"/>
          <w:u w:val="single"/>
        </w:rPr>
      </w:pPr>
    </w:p>
    <w:p w14:paraId="270E13A4" w14:textId="62143E16" w:rsidR="007A6A38" w:rsidRDefault="007A6A38" w:rsidP="007A6A38">
      <w:pPr>
        <w:rPr>
          <w:color w:val="1155CC"/>
          <w:sz w:val="20"/>
          <w:szCs w:val="20"/>
          <w:u w:val="single"/>
        </w:rPr>
      </w:pPr>
    </w:p>
    <w:p w14:paraId="3D9EC515" w14:textId="21472658" w:rsidR="007A6A38" w:rsidRDefault="007A6A38" w:rsidP="007A6A38">
      <w:pPr>
        <w:rPr>
          <w:color w:val="1155CC"/>
          <w:sz w:val="20"/>
          <w:szCs w:val="20"/>
          <w:u w:val="single"/>
        </w:rPr>
      </w:pPr>
    </w:p>
    <w:p w14:paraId="4196B365" w14:textId="4D6CF0B9" w:rsidR="0072003F" w:rsidRDefault="0072003F" w:rsidP="007A6A38">
      <w:pPr>
        <w:rPr>
          <w:color w:val="1155CC"/>
          <w:sz w:val="20"/>
          <w:szCs w:val="20"/>
          <w:u w:val="single"/>
        </w:rPr>
      </w:pPr>
    </w:p>
    <w:p w14:paraId="675BCA89" w14:textId="77777777" w:rsidR="0072003F" w:rsidRDefault="0072003F" w:rsidP="007A6A38">
      <w:pPr>
        <w:rPr>
          <w:color w:val="1155CC"/>
          <w:sz w:val="20"/>
          <w:szCs w:val="20"/>
          <w:u w:val="single"/>
        </w:rPr>
      </w:pPr>
    </w:p>
    <w:p w14:paraId="63E21D44" w14:textId="74899317" w:rsidR="007A6A38" w:rsidRDefault="007A6A38" w:rsidP="007A6A38">
      <w:pPr>
        <w:rPr>
          <w:color w:val="1155CC"/>
          <w:sz w:val="20"/>
          <w:szCs w:val="20"/>
          <w:u w:val="single"/>
        </w:rPr>
      </w:pPr>
    </w:p>
    <w:p w14:paraId="5CDCCDF1" w14:textId="1DD588AB" w:rsidR="007A6A38" w:rsidRDefault="007A6A38" w:rsidP="007A6A38">
      <w:pPr>
        <w:rPr>
          <w:color w:val="1155CC"/>
          <w:sz w:val="20"/>
          <w:szCs w:val="20"/>
          <w:u w:val="single"/>
        </w:rPr>
      </w:pPr>
    </w:p>
    <w:p w14:paraId="23E8D41A" w14:textId="37998377" w:rsidR="007A6A38" w:rsidRDefault="007A6A38" w:rsidP="007A6A38">
      <w:pPr>
        <w:rPr>
          <w:color w:val="1155CC"/>
          <w:sz w:val="20"/>
          <w:szCs w:val="20"/>
          <w:u w:val="single"/>
        </w:rPr>
      </w:pPr>
    </w:p>
    <w:p w14:paraId="175536DD" w14:textId="77777777" w:rsidR="0007168D" w:rsidRDefault="0007168D" w:rsidP="007A6A38">
      <w:pPr>
        <w:rPr>
          <w:color w:val="1155CC"/>
          <w:sz w:val="20"/>
          <w:szCs w:val="20"/>
          <w:u w:val="single"/>
        </w:rPr>
      </w:pPr>
    </w:p>
    <w:p w14:paraId="2A280F40" w14:textId="5DDDDFE4" w:rsidR="007A6A38" w:rsidRDefault="007A6A38" w:rsidP="007A6A38">
      <w:pPr>
        <w:rPr>
          <w:color w:val="1155CC"/>
          <w:sz w:val="20"/>
          <w:szCs w:val="20"/>
          <w:u w:val="single"/>
        </w:rPr>
      </w:pPr>
    </w:p>
    <w:p w14:paraId="23E31F46" w14:textId="77777777" w:rsidR="007A6A38" w:rsidRDefault="007A6A38" w:rsidP="007A6A38">
      <w:pPr>
        <w:rPr>
          <w:color w:val="1155CC"/>
          <w:sz w:val="20"/>
          <w:szCs w:val="20"/>
          <w:u w:val="single"/>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1759C823" w14:textId="77777777">
        <w:tc>
          <w:tcPr>
            <w:tcW w:w="9062" w:type="dxa"/>
            <w:shd w:val="clear" w:color="auto" w:fill="FFC000"/>
          </w:tcPr>
          <w:p w14:paraId="080733C5" w14:textId="77777777" w:rsidR="00F34514" w:rsidRDefault="00A20145" w:rsidP="0007168D">
            <w:pPr>
              <w:pStyle w:val="Balk1"/>
            </w:pPr>
            <w:bookmarkStart w:id="11" w:name="_Toc97110963"/>
            <w:r>
              <w:t>KALİTE GÜVENCESİ SİSTEMİ</w:t>
            </w:r>
            <w:bookmarkEnd w:id="11"/>
          </w:p>
        </w:tc>
      </w:tr>
    </w:tbl>
    <w:p w14:paraId="6A5FA9B3" w14:textId="77777777" w:rsidR="00F34514" w:rsidRDefault="00F34514" w:rsidP="007A6A38">
      <w:pPr>
        <w:rPr>
          <w:szCs w:val="24"/>
        </w:rPr>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27996088" w14:textId="77777777">
        <w:tc>
          <w:tcPr>
            <w:tcW w:w="9062" w:type="dxa"/>
          </w:tcPr>
          <w:p w14:paraId="1A3969B7" w14:textId="77777777" w:rsidR="00F34514" w:rsidRDefault="00A20145" w:rsidP="0007168D">
            <w:pPr>
              <w:pStyle w:val="Balk2"/>
              <w:numPr>
                <w:ilvl w:val="0"/>
                <w:numId w:val="0"/>
              </w:numPr>
              <w:ind w:left="357" w:hanging="357"/>
            </w:pPr>
            <w:bookmarkStart w:id="12" w:name="_Toc97110964"/>
            <w:r>
              <w:t>A.1 . Misyon ve Stratejik Amaçlar</w:t>
            </w:r>
            <w:bookmarkEnd w:id="12"/>
          </w:p>
        </w:tc>
      </w:tr>
    </w:tbl>
    <w:p w14:paraId="42190D16" w14:textId="77777777" w:rsidR="00F34514" w:rsidRDefault="00F34514" w:rsidP="007A6A38">
      <w:pPr>
        <w:rPr>
          <w:b/>
          <w:color w:val="000000"/>
          <w:szCs w:val="24"/>
        </w:rPr>
      </w:pPr>
    </w:p>
    <w:p w14:paraId="5617CA00" w14:textId="77777777" w:rsidR="00F34514" w:rsidRDefault="00A20145" w:rsidP="007A6A38">
      <w:r>
        <w:t>Fakültemizin 2022-2026 Stratejik Planı kapsamında, kalite güvence sistemi politikası belirlenmiştir. Bu politikaya göre;</w:t>
      </w:r>
    </w:p>
    <w:p w14:paraId="69AD4700" w14:textId="77777777" w:rsidR="00F34514" w:rsidRDefault="00A20145" w:rsidP="007A6A38">
      <w:r>
        <w:t xml:space="preserve">Fakülteye ait birimlerde gerçekleştirilecek her türlü eğitim öğretim, araştırma ve geliştirme, toplumsal katkı ve uluslararasılaştırma alanlarında, üniversite stratejik planı ile uyumlu ve yine fakülteye özgü belirlenmiş SP’nin uygulanması, izlemesi ve geri bildiriminin takip edilmesi, bu eylemlerin gerçekleştirilmesi için; ilgili paydaşların katılımcı ve şeffaf bir yöntemle çalışmalarının sağlanması, </w:t>
      </w:r>
    </w:p>
    <w:p w14:paraId="3789C582" w14:textId="77777777" w:rsidR="00F34514" w:rsidRDefault="00A20145" w:rsidP="007A6A38">
      <w:r>
        <w:t>Fakülte hedef kartlarında belirlenen eylemlerin gerçekleşme yüzdelerinin yüksek tutulması,</w:t>
      </w:r>
    </w:p>
    <w:p w14:paraId="3B6AE564" w14:textId="77777777" w:rsidR="00F34514" w:rsidRDefault="00A20145" w:rsidP="007A6A38">
      <w:r>
        <w:t>Birim kalite güvence sistemi politikalarıdır.</w:t>
      </w:r>
    </w:p>
    <w:p w14:paraId="0EEF0D04" w14:textId="77777777" w:rsidR="00F34514" w:rsidRDefault="00A20145" w:rsidP="007A6A38">
      <w:r>
        <w:t>Belirlenmiş olan bu politikalar ve sürecin nasıl izleneceği ve alınacak önlemler yine 2022-2026 Stratejik planında belirlenmiş olup, Fakültemiz web sayfasında duyurulmuştur.</w:t>
      </w:r>
    </w:p>
    <w:p w14:paraId="03D30436" w14:textId="77777777" w:rsidR="00F34514" w:rsidRDefault="00F34514" w:rsidP="007A6A38">
      <w:pPr>
        <w:rPr>
          <w:szCs w:val="24"/>
        </w:rPr>
      </w:pPr>
    </w:p>
    <w:p w14:paraId="5FF81CB1" w14:textId="45C762D6" w:rsidR="007A6A38" w:rsidRDefault="00A20145" w:rsidP="0007168D">
      <w:pPr>
        <w:pStyle w:val="Balk3"/>
      </w:pPr>
      <w:bookmarkStart w:id="13" w:name="_Toc97110965"/>
      <w:r>
        <w:t>A.1.1. Misyon, vizyon, stratejik amaç ve hedefler</w:t>
      </w:r>
      <w:bookmarkEnd w:id="13"/>
      <w:r>
        <w:t xml:space="preserve"> </w:t>
      </w:r>
    </w:p>
    <w:p w14:paraId="4C236741" w14:textId="77777777" w:rsidR="00F34514" w:rsidRDefault="00A20145" w:rsidP="007A6A38">
      <w:r>
        <w:t>G.S.T.M.F’nin misyonu bilim temelli, yerelden uluslararasına uzanan araştırmalar yaparak, topluma ve ülkesine katkısı sağlamak, eğitim ve kalite süreçlerini de bu çerçevede sürdürmektir. Bunun için Stratejik planda ve yukarıda da belirtildiği gibi Fakültemizin vizyonu belirlenmiştir. Bu çerçevede Fakültemizin temel değerleri aşağıdaki gibidir:</w:t>
      </w:r>
    </w:p>
    <w:p w14:paraId="053D1497" w14:textId="77777777" w:rsidR="00F34514" w:rsidRDefault="00A20145" w:rsidP="007A6A38">
      <w:pPr>
        <w:rPr>
          <w:szCs w:val="24"/>
        </w:rPr>
      </w:pPr>
      <w:r>
        <w:rPr>
          <w:szCs w:val="24"/>
        </w:rPr>
        <w:t xml:space="preserve"> ·</w:t>
      </w:r>
      <w:r>
        <w:rPr>
          <w:sz w:val="14"/>
          <w:szCs w:val="14"/>
        </w:rPr>
        <w:t xml:space="preserve">       </w:t>
      </w:r>
      <w:r>
        <w:rPr>
          <w:szCs w:val="24"/>
        </w:rPr>
        <w:t>Karar alma süreçlerinde katılımcılık ve şeffaflık.</w:t>
      </w:r>
    </w:p>
    <w:p w14:paraId="134B8E85" w14:textId="77777777" w:rsidR="00F34514" w:rsidRDefault="00A20145" w:rsidP="007A6A38">
      <w:pPr>
        <w:rPr>
          <w:szCs w:val="24"/>
        </w:rPr>
      </w:pPr>
      <w:r>
        <w:rPr>
          <w:szCs w:val="24"/>
        </w:rPr>
        <w:t>·</w:t>
      </w:r>
      <w:r>
        <w:rPr>
          <w:sz w:val="14"/>
          <w:szCs w:val="14"/>
        </w:rPr>
        <w:t xml:space="preserve">       </w:t>
      </w:r>
      <w:r>
        <w:rPr>
          <w:szCs w:val="24"/>
        </w:rPr>
        <w:t>Hedeflerini belirlemede ulusal ve küresel düzeyde yenilikçilik.</w:t>
      </w:r>
    </w:p>
    <w:p w14:paraId="54A7377E" w14:textId="77777777" w:rsidR="00F34514" w:rsidRDefault="00A20145" w:rsidP="007A6A38">
      <w:pPr>
        <w:rPr>
          <w:szCs w:val="24"/>
        </w:rPr>
      </w:pPr>
      <w:r>
        <w:rPr>
          <w:szCs w:val="24"/>
        </w:rPr>
        <w:t>·</w:t>
      </w:r>
      <w:r>
        <w:rPr>
          <w:sz w:val="14"/>
          <w:szCs w:val="14"/>
        </w:rPr>
        <w:t xml:space="preserve">       </w:t>
      </w:r>
      <w:r>
        <w:rPr>
          <w:szCs w:val="24"/>
        </w:rPr>
        <w:t>Eğitimde, bilimsel çalışmalarda ve projelerde disiplinlerarası yaklaşım.</w:t>
      </w:r>
    </w:p>
    <w:p w14:paraId="2E08B8F0" w14:textId="77777777" w:rsidR="00F34514" w:rsidRDefault="00A20145" w:rsidP="007A6A38">
      <w:pPr>
        <w:rPr>
          <w:szCs w:val="24"/>
        </w:rPr>
      </w:pPr>
      <w:r>
        <w:rPr>
          <w:szCs w:val="24"/>
        </w:rPr>
        <w:t>·</w:t>
      </w:r>
      <w:r>
        <w:rPr>
          <w:sz w:val="14"/>
          <w:szCs w:val="14"/>
        </w:rPr>
        <w:t xml:space="preserve">       </w:t>
      </w:r>
      <w:r>
        <w:rPr>
          <w:szCs w:val="24"/>
        </w:rPr>
        <w:t>Toplumsal farkındalık</w:t>
      </w:r>
    </w:p>
    <w:p w14:paraId="1FAB92B3" w14:textId="77777777" w:rsidR="00F34514" w:rsidRDefault="00A20145" w:rsidP="007A6A38">
      <w:pPr>
        <w:rPr>
          <w:szCs w:val="24"/>
        </w:rPr>
      </w:pPr>
      <w:r>
        <w:rPr>
          <w:szCs w:val="24"/>
        </w:rPr>
        <w:t>·</w:t>
      </w:r>
      <w:r>
        <w:rPr>
          <w:sz w:val="14"/>
          <w:szCs w:val="14"/>
        </w:rPr>
        <w:t xml:space="preserve">       </w:t>
      </w:r>
      <w:r>
        <w:rPr>
          <w:szCs w:val="24"/>
        </w:rPr>
        <w:t>Doğal, kültürel değerlere saygılı, etik davranış.</w:t>
      </w:r>
    </w:p>
    <w:p w14:paraId="1427A9C2" w14:textId="77777777" w:rsidR="00F34514" w:rsidRDefault="00A20145" w:rsidP="007A6A38">
      <w:pPr>
        <w:rPr>
          <w:szCs w:val="24"/>
        </w:rPr>
      </w:pPr>
      <w:r>
        <w:rPr>
          <w:szCs w:val="24"/>
        </w:rPr>
        <w:t>·</w:t>
      </w:r>
      <w:r>
        <w:rPr>
          <w:sz w:val="14"/>
          <w:szCs w:val="14"/>
        </w:rPr>
        <w:t xml:space="preserve">       </w:t>
      </w:r>
      <w:r>
        <w:rPr>
          <w:szCs w:val="24"/>
        </w:rPr>
        <w:t>Sağlıklı iletişim ortamının oluşmasını destekleyicilik</w:t>
      </w:r>
    </w:p>
    <w:p w14:paraId="50A82AF4" w14:textId="77777777" w:rsidR="00F34514" w:rsidRDefault="00A20145" w:rsidP="007A6A38">
      <w:pPr>
        <w:rPr>
          <w:szCs w:val="24"/>
        </w:rPr>
      </w:pPr>
      <w:r>
        <w:rPr>
          <w:szCs w:val="24"/>
        </w:rPr>
        <w:t>·</w:t>
      </w:r>
      <w:r>
        <w:rPr>
          <w:sz w:val="14"/>
          <w:szCs w:val="14"/>
        </w:rPr>
        <w:t xml:space="preserve">       </w:t>
      </w:r>
      <w:r>
        <w:rPr>
          <w:szCs w:val="24"/>
        </w:rPr>
        <w:t>Çağdaşlık, girişimcilik ve kalite bilinciyle hareket etme,</w:t>
      </w:r>
    </w:p>
    <w:p w14:paraId="5E84A450" w14:textId="77777777" w:rsidR="00F34514" w:rsidRDefault="00A20145" w:rsidP="007A6A38">
      <w:pPr>
        <w:rPr>
          <w:szCs w:val="24"/>
        </w:rPr>
      </w:pPr>
      <w:r>
        <w:rPr>
          <w:szCs w:val="24"/>
        </w:rPr>
        <w:t>·</w:t>
      </w:r>
      <w:r>
        <w:rPr>
          <w:sz w:val="14"/>
          <w:szCs w:val="14"/>
        </w:rPr>
        <w:t xml:space="preserve">       </w:t>
      </w:r>
      <w:r>
        <w:rPr>
          <w:szCs w:val="24"/>
        </w:rPr>
        <w:t>Sürdürülebilirlik ve erişilebilirlik</w:t>
      </w:r>
    </w:p>
    <w:p w14:paraId="21A06A74" w14:textId="47943513" w:rsidR="00F34514" w:rsidRDefault="00A20145" w:rsidP="007A6A38">
      <w:r>
        <w:t>Belirlenen misyon, vizyon, temel ilkeler ve politikalar doğrultusunda, fakültemize özgü 2022-2026 Stratejik Planı’nda amaçlar ve hedefler belirlenmiştir. Bu amaçlar ve hedefler “kalite güvence sistemi”, “eğitim ve öğretim”, “araştırma ve geliştirme”, “toplumsal katkı”, “yönetim sistemi” başlıkları altında ayrı ayrı belirlenmiş ve performans göstergeleri ile ölçülebilir kılınmıştır. Her bir hedef için sorumlu birim ve paydaşlar, eylemler ve olumsuz etki edebilecek faktörler de hedeflerle beraber belirlenmiş ve stratejik plan içerisinde yer verilerek web sayfasında duyurulmuştur.</w:t>
      </w:r>
    </w:p>
    <w:p w14:paraId="1BC505A7" w14:textId="77777777" w:rsidR="00B6680B" w:rsidRDefault="00B6680B" w:rsidP="007A6A38"/>
    <w:p w14:paraId="0FEA0EED" w14:textId="14B1D360" w:rsidR="00B6680B" w:rsidRDefault="00A20145" w:rsidP="0007168D">
      <w:pPr>
        <w:pStyle w:val="Balk4"/>
        <w:rPr>
          <w:rFonts w:eastAsia="Times New Roman"/>
          <w:szCs w:val="24"/>
        </w:rPr>
      </w:pPr>
      <w:r>
        <w:rPr>
          <w:rFonts w:eastAsia="Times New Roman"/>
        </w:rPr>
        <w:t>Plan Hazırlık Süreci</w:t>
      </w:r>
    </w:p>
    <w:p w14:paraId="5B678BE6" w14:textId="77777777" w:rsidR="00F34514" w:rsidRDefault="00A20145" w:rsidP="007A6A38">
      <w:r>
        <w:t>Toros Üniversitesi Stratejik Plan Hazırlama Komisyonu tarafından gerçekleştirilen bilgilendirme toplantısıyla plan hazırlama süreci başlamıştır. Stratejik planların hazırlanması için üniversite SP Hazırlama Komisyonu tarafından birimlere sürece dair bir takvim sunulmuştur. Çalışmalar bu takvim çerçevesinde yürütülmüştür.</w:t>
      </w:r>
    </w:p>
    <w:p w14:paraId="2E6EE8E6" w14:textId="77777777" w:rsidR="00F34514" w:rsidRDefault="00A20145" w:rsidP="007A6A38">
      <w:r>
        <w:t xml:space="preserve">Fakültenin 2022-2026 Stratejik Planı’nın hazırlanması için, aktif eğitim öğretim faaliyeti yürüten üç bölümde yer alan akademisyenlerden oluşan bir komisyon belirlenmiştir.  Komisyon üyeleriyle, fakülte birim kalite temsilcisi başkanlığında 07.07.2021 tarihinde stratejik planın hazırlanması, içerik ve hedef kartlarının oluşturulması konularında pandemi koşullarının da etkisiyle, çevrimiçi bir toplantı düzenlenmiştir. Toplantı sonucunda hedef kartlarının hazırlanması için her bölümden en az bir öğretim elemanının bir hedef kartının hazırlanmasında </w:t>
      </w:r>
      <w:r>
        <w:lastRenderedPageBreak/>
        <w:t>görev alacağı grupların oluşturulması komisyon başkanı tarafından istenmiştir. Grupların bu şekilde belirlenmesiyle, her bölümün her hedef kartına katkı koyması amaçlanmıştır.</w:t>
      </w:r>
    </w:p>
    <w:p w14:paraId="6FE97A12" w14:textId="214B4EC6" w:rsidR="00F34514" w:rsidRDefault="00A20145" w:rsidP="007A6A38">
      <w:r>
        <w:t>Hedef kartlarının komisyon başkanlığına iletilmesinin ardından, başkan tarafınca plan taslağı oluşturulmuş ve bütün akademik paydaşların görüşü alınması için Uray kampüsünde, yüz yüze bir toplantı gerçekleştirilmiştir. Taslakla ilgili dış paydaşlardan görüş alınması için; Fakülte Danışma kurulu toplantısına sunulmuştur. Bütün geri bildirimler toplanarak SP taslağı son halini almış, fakülte yönetim kurulu tarafından onaylanmasının ardından web sayfasında paydaşlara durulmuştur.</w:t>
      </w:r>
    </w:p>
    <w:p w14:paraId="6119D001" w14:textId="77777777" w:rsidR="00B6680B" w:rsidRDefault="00B6680B" w:rsidP="007A6A38"/>
    <w:p w14:paraId="6AFCFF6B" w14:textId="77777777" w:rsidR="00F34514" w:rsidRPr="00D47B9D" w:rsidRDefault="00A20145" w:rsidP="00D47B9D">
      <w:pPr>
        <w:spacing w:line="360" w:lineRule="auto"/>
        <w:rPr>
          <w:b/>
          <w:sz w:val="20"/>
          <w:szCs w:val="20"/>
          <w:u w:val="single"/>
        </w:rPr>
      </w:pPr>
      <w:r w:rsidRPr="00D47B9D">
        <w:rPr>
          <w:sz w:val="20"/>
          <w:szCs w:val="20"/>
        </w:rPr>
        <w:t xml:space="preserve"> </w:t>
      </w:r>
      <w:r w:rsidRPr="00D47B9D">
        <w:rPr>
          <w:b/>
          <w:sz w:val="20"/>
          <w:szCs w:val="20"/>
          <w:u w:val="single"/>
        </w:rPr>
        <w:t>Birime Ait Belgeler</w:t>
      </w:r>
    </w:p>
    <w:p w14:paraId="43683C13" w14:textId="77777777" w:rsidR="008D27C0" w:rsidRDefault="00A20145" w:rsidP="002841A1">
      <w:pPr>
        <w:spacing w:after="60"/>
        <w:rPr>
          <w:sz w:val="20"/>
          <w:szCs w:val="20"/>
        </w:rPr>
      </w:pPr>
      <w:r w:rsidRPr="00D47B9D">
        <w:rPr>
          <w:sz w:val="20"/>
          <w:szCs w:val="20"/>
        </w:rPr>
        <w:t>-        Stratejik Plan hazırlama komisyonu oluşturulması için fakülte kurulu kararı:</w:t>
      </w:r>
      <w:r w:rsidR="008D27C0">
        <w:rPr>
          <w:sz w:val="20"/>
          <w:szCs w:val="20"/>
        </w:rPr>
        <w:t xml:space="preserve"> </w:t>
      </w:r>
    </w:p>
    <w:p w14:paraId="6BA25737" w14:textId="4DF8D283" w:rsidR="008D27C0" w:rsidRPr="008D27C0" w:rsidRDefault="00000000" w:rsidP="008D27C0">
      <w:pPr>
        <w:spacing w:after="60"/>
        <w:rPr>
          <w:rFonts w:cs="Times New Roman"/>
          <w:sz w:val="20"/>
          <w:szCs w:val="20"/>
        </w:rPr>
      </w:pPr>
      <w:hyperlink r:id="rId11" w:history="1">
        <w:r w:rsidR="008D27C0" w:rsidRPr="008D27C0">
          <w:rPr>
            <w:rStyle w:val="Kpr"/>
            <w:rFonts w:cs="Times New Roman"/>
            <w:color w:val="092644"/>
            <w:sz w:val="20"/>
            <w:szCs w:val="20"/>
            <w:shd w:val="clear" w:color="auto" w:fill="FFFFFF"/>
          </w:rPr>
          <w:t>GSTMF 2021 İÇ DEĞERLENDİRME RAPORU-5-Kalite Komisyonu Oluşturma Yönetim Kurulu Kararı</w:t>
        </w:r>
      </w:hyperlink>
    </w:p>
    <w:p w14:paraId="4D382DE4" w14:textId="77777777" w:rsidR="00F34514" w:rsidRPr="00D47B9D" w:rsidRDefault="00A20145" w:rsidP="00D47B9D">
      <w:pPr>
        <w:spacing w:line="360" w:lineRule="auto"/>
        <w:rPr>
          <w:sz w:val="20"/>
          <w:szCs w:val="20"/>
        </w:rPr>
      </w:pPr>
      <w:r w:rsidRPr="00D47B9D">
        <w:rPr>
          <w:sz w:val="20"/>
          <w:szCs w:val="20"/>
        </w:rPr>
        <w:t>-        G.S.T.M.F. 2022-2026 Stratejik Planı:</w:t>
      </w:r>
    </w:p>
    <w:p w14:paraId="7F4564C8" w14:textId="77777777" w:rsidR="00F34514" w:rsidRPr="00D47B9D" w:rsidRDefault="00000000" w:rsidP="00D47B9D">
      <w:pPr>
        <w:spacing w:line="360" w:lineRule="auto"/>
        <w:rPr>
          <w:color w:val="1155CC"/>
          <w:sz w:val="20"/>
          <w:szCs w:val="20"/>
          <w:u w:val="single"/>
        </w:rPr>
      </w:pPr>
      <w:hyperlink r:id="rId12">
        <w:r w:rsidR="00A20145" w:rsidRPr="00D47B9D">
          <w:rPr>
            <w:color w:val="1155CC"/>
            <w:sz w:val="20"/>
            <w:szCs w:val="20"/>
            <w:u w:val="single"/>
          </w:rPr>
          <w:t>https://toros.edu.tr/sayfalar/guzel-sanatlar-tasarim-ve-mimarlik-fakultesi-stratejik-plan</w:t>
        </w:r>
      </w:hyperlink>
    </w:p>
    <w:p w14:paraId="24384E82" w14:textId="77777777" w:rsidR="00F34514" w:rsidRPr="00D47B9D" w:rsidRDefault="00A20145" w:rsidP="00D47B9D">
      <w:pPr>
        <w:spacing w:line="360" w:lineRule="auto"/>
        <w:rPr>
          <w:color w:val="1155CC"/>
          <w:sz w:val="20"/>
          <w:szCs w:val="20"/>
          <w:highlight w:val="white"/>
          <w:u w:val="single"/>
        </w:rPr>
      </w:pPr>
      <w:r w:rsidRPr="00D47B9D">
        <w:rPr>
          <w:sz w:val="20"/>
          <w:szCs w:val="20"/>
        </w:rPr>
        <w:t>-         Stratejik Plan Hazılama Komisyonu ilk toplantı linki:</w:t>
      </w:r>
      <w:r w:rsidRPr="00D47B9D">
        <w:rPr>
          <w:rFonts w:ascii="Arial" w:eastAsia="Arial" w:hAnsi="Arial" w:cs="Arial"/>
          <w:color w:val="222222"/>
          <w:sz w:val="20"/>
          <w:szCs w:val="20"/>
          <w:highlight w:val="white"/>
        </w:rPr>
        <w:t xml:space="preserve"> </w:t>
      </w:r>
      <w:hyperlink r:id="rId13">
        <w:r w:rsidRPr="00D47B9D">
          <w:rPr>
            <w:color w:val="1155CC"/>
            <w:sz w:val="20"/>
            <w:szCs w:val="20"/>
            <w:highlight w:val="white"/>
            <w:u w:val="single"/>
          </w:rPr>
          <w:t>https://meet.google.com/bap-juwx-uax</w:t>
        </w:r>
      </w:hyperlink>
    </w:p>
    <w:p w14:paraId="1F28A2D3" w14:textId="4355F868" w:rsidR="00F34514" w:rsidRPr="002841A1" w:rsidRDefault="00A20145" w:rsidP="00D47B9D">
      <w:pPr>
        <w:spacing w:line="360" w:lineRule="auto"/>
        <w:rPr>
          <w:rFonts w:cs="Times New Roman"/>
          <w:sz w:val="20"/>
          <w:szCs w:val="20"/>
        </w:rPr>
      </w:pPr>
      <w:r w:rsidRPr="00D47B9D">
        <w:rPr>
          <w:sz w:val="20"/>
          <w:szCs w:val="20"/>
        </w:rPr>
        <w:t xml:space="preserve">-         </w:t>
      </w:r>
      <w:r w:rsidR="0072003F">
        <w:rPr>
          <w:sz w:val="20"/>
          <w:szCs w:val="20"/>
        </w:rPr>
        <w:t xml:space="preserve">06 Aralık 2021 </w:t>
      </w:r>
      <w:r w:rsidRPr="00D47B9D">
        <w:rPr>
          <w:sz w:val="20"/>
          <w:szCs w:val="20"/>
        </w:rPr>
        <w:t>Tarihli Danışma kurulu kararı</w:t>
      </w:r>
      <w:r w:rsidRPr="002841A1">
        <w:rPr>
          <w:rFonts w:cs="Times New Roman"/>
          <w:sz w:val="20"/>
          <w:szCs w:val="20"/>
        </w:rPr>
        <w:t xml:space="preserve">: </w:t>
      </w:r>
      <w:hyperlink r:id="rId14" w:history="1">
        <w:r w:rsidR="002841A1" w:rsidRPr="002841A1">
          <w:rPr>
            <w:rStyle w:val="Kpr"/>
            <w:rFonts w:cs="Times New Roman"/>
            <w:color w:val="092644"/>
            <w:sz w:val="20"/>
            <w:szCs w:val="20"/>
            <w:shd w:val="clear" w:color="auto" w:fill="FFFFFF"/>
          </w:rPr>
          <w:t>GSTMF 2021 İç Değerlendirme Raporu-7-Kalite Komisyonu Kararı Ve Katılım Listesi</w:t>
        </w:r>
      </w:hyperlink>
    </w:p>
    <w:p w14:paraId="74FB4B12" w14:textId="77777777" w:rsidR="00F34514" w:rsidRDefault="00F34514" w:rsidP="007A6A38">
      <w:pPr>
        <w:rPr>
          <w:szCs w:val="24"/>
        </w:rPr>
      </w:pPr>
    </w:p>
    <w:p w14:paraId="5A2E9AB7" w14:textId="563EE441" w:rsidR="00B6680B" w:rsidRDefault="00A20145" w:rsidP="0007168D">
      <w:pPr>
        <w:pStyle w:val="Balk3"/>
      </w:pPr>
      <w:bookmarkStart w:id="14" w:name="_Toc97110966"/>
      <w:r>
        <w:t>A.1.2. Kalite güvencesi; eğitim ve öğretim; araştırma ve geliştirme; toplumsal katkı ve uluslararasılaştırma politikaları ve kurumsal performans yönetimi</w:t>
      </w:r>
      <w:bookmarkEnd w:id="14"/>
    </w:p>
    <w:p w14:paraId="17D664B5" w14:textId="77777777" w:rsidR="00F34514" w:rsidRDefault="00A20145" w:rsidP="007A6A38">
      <w:r>
        <w:t>Fakültemizde daha önce eğitim öğretim, araştırma ve geliştirme, toplumsal katkı, uluslararasılaştırma alanları için özgün politikalar oluşturulmamış olup, 2022-2026 stratejik planında ilk kez belirlenmiştir. Bu politikalar aşağıdaki gibidir web sayfasında paydaşlara duyurulmuştur. Politikalar yeni belirlendiğinden bu politikaların somut sonuçları, uygulamalara yansıyan etkileri henüz ölçülememiştir.</w:t>
      </w:r>
    </w:p>
    <w:p w14:paraId="22404510" w14:textId="77777777" w:rsidR="00B6680B" w:rsidRDefault="00B6680B" w:rsidP="007A6A38">
      <w:pPr>
        <w:rPr>
          <w:b/>
          <w:szCs w:val="24"/>
          <w:u w:val="single"/>
        </w:rPr>
      </w:pPr>
    </w:p>
    <w:p w14:paraId="1058E89A" w14:textId="0C0FD3D9" w:rsidR="00B6680B" w:rsidRDefault="00A20145" w:rsidP="009D5C83">
      <w:pPr>
        <w:pStyle w:val="Balk4"/>
        <w:rPr>
          <w:rFonts w:eastAsia="Times New Roman"/>
        </w:rPr>
      </w:pPr>
      <w:r>
        <w:rPr>
          <w:rFonts w:eastAsia="Times New Roman"/>
        </w:rPr>
        <w:t>Kalite güvence sistemi politikası</w:t>
      </w:r>
    </w:p>
    <w:p w14:paraId="7C8679EC" w14:textId="77777777" w:rsidR="00F34514" w:rsidRDefault="00A20145" w:rsidP="007A6A38">
      <w:r>
        <w:t>Fakülte kalite komisyonu aracılığıyla;</w:t>
      </w:r>
    </w:p>
    <w:p w14:paraId="4E004C1E" w14:textId="77777777" w:rsidR="00F34514" w:rsidRDefault="00A20145" w:rsidP="007A6A38">
      <w:r>
        <w:t xml:space="preserve">Fakülteye ait birimlerde gerçekleştirilecek her türlü eğitim öğretim, araştırma ve geliştirme, toplumsal katkı ve uluslararasılaştırma alanlarında, üniversite stratejik planı ile uyumlu ve yine fakülteye özgü belirlenmiş SP’nin uygulanması, izlemesi ve geri bildiriminin takip edilmesi, bu eylemlerin gerçekleştirilmesi için; ilgili paydaşların katılımcı ve şeffaf bir yöntemle çalışmalarının sağlanması, </w:t>
      </w:r>
    </w:p>
    <w:p w14:paraId="7C74FEA0" w14:textId="77777777" w:rsidR="00F34514" w:rsidRDefault="00A20145" w:rsidP="007A6A38">
      <w:r>
        <w:t>Fakülte hedef kartlarında belirlenen eylemlerin gerçekleşme yüzdelerinin yüksek tutulması,</w:t>
      </w:r>
    </w:p>
    <w:p w14:paraId="2F593743" w14:textId="77777777" w:rsidR="00F34514" w:rsidRDefault="00A20145" w:rsidP="007A6A38">
      <w:r>
        <w:t>Birim kalite güvence sistemi politikalarıdır.</w:t>
      </w:r>
    </w:p>
    <w:p w14:paraId="0154D7AD" w14:textId="77777777" w:rsidR="00B6680B" w:rsidRDefault="00B6680B" w:rsidP="007A6A38">
      <w:pPr>
        <w:rPr>
          <w:b/>
          <w:szCs w:val="24"/>
          <w:u w:val="single"/>
        </w:rPr>
      </w:pPr>
    </w:p>
    <w:p w14:paraId="5788B63C" w14:textId="5138D352" w:rsidR="00B6680B" w:rsidRDefault="00A20145" w:rsidP="009D5C83">
      <w:pPr>
        <w:pStyle w:val="Balk4"/>
        <w:rPr>
          <w:rFonts w:eastAsia="Times New Roman"/>
        </w:rPr>
      </w:pPr>
      <w:r>
        <w:rPr>
          <w:rFonts w:eastAsia="Times New Roman"/>
        </w:rPr>
        <w:t>Uluslararasılaştırma Politikası</w:t>
      </w:r>
    </w:p>
    <w:p w14:paraId="6ACFC5CC" w14:textId="77777777" w:rsidR="00F34514" w:rsidRDefault="00A20145" w:rsidP="007A6A38">
      <w:r>
        <w:t>GSTMF’de eğitim öğretim gören öğrencilerin, akademik ve idari personelin her zaman için çağın yeniliklerini öğrenme ve bunlardan faydalanması istenmektedir. Uluslararasılaştırma politikası olarak; öğrencilerin, akademik ve idari personelin uluslararası değişim programları, eğitim ve staj hareketliliklerinden yararlanması için fırsatların takibinin oluşturulmasında, kurum içi paydaşlarla iş birlikleri yapılmaktadır. Ayrıca uluslararası öğrenci kabulü ile de aynı ortamın fakülte içerisinde oluşturulmasını sağlamak politikalar arasındadır.</w:t>
      </w:r>
    </w:p>
    <w:p w14:paraId="4CF99CA6" w14:textId="77777777" w:rsidR="00B6680B" w:rsidRDefault="00B6680B" w:rsidP="007A6A38">
      <w:pPr>
        <w:rPr>
          <w:b/>
          <w:szCs w:val="24"/>
          <w:u w:val="single"/>
        </w:rPr>
      </w:pPr>
    </w:p>
    <w:p w14:paraId="3FE4087D" w14:textId="1EFB7A7D" w:rsidR="00F34514" w:rsidRDefault="00A20145" w:rsidP="009D5C83">
      <w:pPr>
        <w:pStyle w:val="Balk4"/>
      </w:pPr>
      <w:r>
        <w:rPr>
          <w:rFonts w:eastAsia="Times New Roman"/>
        </w:rPr>
        <w:t>Eğitim öğretim politikası</w:t>
      </w:r>
    </w:p>
    <w:p w14:paraId="2A26741C" w14:textId="77777777" w:rsidR="00F34514" w:rsidRDefault="00A20145" w:rsidP="007A6A38">
      <w:r>
        <w:t>Fakülte bünyesinde eğitim öğretim olanaklarını, GZFT gözeterek, yerel, bölgesel ve ulusal düzeyde ihtiyaçlar doğrultusunda yeni programların açılmasını sağlamak,</w:t>
      </w:r>
    </w:p>
    <w:p w14:paraId="204121B4" w14:textId="77777777" w:rsidR="00F34514" w:rsidRDefault="00A20145" w:rsidP="007A6A38">
      <w:r>
        <w:t xml:space="preserve">Öğrencilerin alan dışı programlardan seçmeli ders almalarını, uzaktan eğitim olanaklarından </w:t>
      </w:r>
      <w:r>
        <w:lastRenderedPageBreak/>
        <w:t>faydalanarak kendilerini geliştirmelerini sağlamak, yan dal çift ana dal programlarında kapasiteyi genişletilmesi ve öğrencileri teşvik etmek.</w:t>
      </w:r>
    </w:p>
    <w:p w14:paraId="7DB6AD76" w14:textId="77777777" w:rsidR="00F34514" w:rsidRDefault="00A20145" w:rsidP="007A6A38">
      <w:r>
        <w:t>Yenilik, girişimcilik, teknolojik odaklı ders sayılarını arttırmak ve sanat ve tasarımda güncel yaklaşımların ders içeriklerine yansıtılması ve ders müfredatının bu yönde paydaşlar arasında görüş alışverişi sağlanarak güncellenmesi ve derslere yönelik fiziksel altyapının geliştirilmesi,</w:t>
      </w:r>
    </w:p>
    <w:p w14:paraId="6429751C" w14:textId="77777777" w:rsidR="00F34514" w:rsidRDefault="00A20145" w:rsidP="007A6A38">
      <w:r>
        <w:t>Ders içerikleri ve bilgi paketinin iş dünyası ve gereklilikleri doğrultusunda güncellenerek erişimin sürekliliğinin sağlanması,</w:t>
      </w:r>
    </w:p>
    <w:p w14:paraId="257EAD15" w14:textId="77777777" w:rsidR="00F34514" w:rsidRDefault="00A20145" w:rsidP="007A6A38">
      <w:r>
        <w:t>Eğiticilerin eğitimi kapsamında derslerin hazırlanması ve güncelin yakalanması konularında sürekli eğitim çalışmalarının gerçekleştirilmesi,</w:t>
      </w:r>
    </w:p>
    <w:p w14:paraId="07C2C66A" w14:textId="25EACE2D" w:rsidR="00F34514" w:rsidRDefault="00A20145" w:rsidP="007A6A38">
      <w:r>
        <w:t>eğitim öğretim politikalarını oluşturmaktadır.</w:t>
      </w:r>
    </w:p>
    <w:p w14:paraId="3BF46652" w14:textId="77777777" w:rsidR="00B6680B" w:rsidRDefault="00B6680B" w:rsidP="007A6A38"/>
    <w:p w14:paraId="4907120B" w14:textId="05060248" w:rsidR="00B6680B" w:rsidRDefault="00A20145" w:rsidP="009D5C83">
      <w:pPr>
        <w:pStyle w:val="Balk4"/>
        <w:rPr>
          <w:rFonts w:eastAsia="Times New Roman"/>
        </w:rPr>
      </w:pPr>
      <w:r>
        <w:rPr>
          <w:rFonts w:eastAsia="Times New Roman"/>
        </w:rPr>
        <w:t>Araştırma Geliştirme Politikası</w:t>
      </w:r>
    </w:p>
    <w:p w14:paraId="50DF6B71" w14:textId="77777777" w:rsidR="00F34514" w:rsidRDefault="00A20145" w:rsidP="007A6A38">
      <w:r>
        <w:t>Ar-ge politikaları ile alanında bilimsel araştırmaları ve topluma olan katkısı ile önemli bir konuma gelmiş programlara sahip olunması hedeflenmektedir.</w:t>
      </w:r>
    </w:p>
    <w:p w14:paraId="2629B514" w14:textId="77777777" w:rsidR="00F34514" w:rsidRDefault="00A20145" w:rsidP="007A6A38">
      <w:r>
        <w:t>Akademisyenlerin ve öğrencilerin gerçekleştirdikleri araştırma faaliyetlerinin bir sonucu olarak makalelerinin  uluslararası düzeyde tanınırlığı olan dergi ve yayın evlerinde makale olarak yayınlanması, proje  veya patent başvuruları için çalışmalar yapmasına destek olunması ve bunun için çalışmalar gerçekleştirilmesi,</w:t>
      </w:r>
    </w:p>
    <w:p w14:paraId="291490BE" w14:textId="77777777" w:rsidR="00F34514" w:rsidRDefault="00A20145" w:rsidP="007A6A38">
      <w:r>
        <w:t>Ulusal ve uluslararası sempozyumlarda, düzenleyici veya katılımcı olarak yer alınması, bilimsel ve sanatsal faaliyetler içerisinde yer almaları ve yarışmalara katılarak, bilgi üretimine katkı sağlanması,</w:t>
      </w:r>
    </w:p>
    <w:p w14:paraId="15017FA6" w14:textId="77777777" w:rsidR="00F34514" w:rsidRDefault="00A20145" w:rsidP="007A6A38">
      <w:r>
        <w:t>Bilimsel ve sanatsal bilginin, pratiklere aktarılmasında iş birliklerinin gerçekleşmesinde katkı konulması,</w:t>
      </w:r>
    </w:p>
    <w:p w14:paraId="758AC6BD" w14:textId="77777777" w:rsidR="00F34514" w:rsidRDefault="00A20145" w:rsidP="007A6A38">
      <w:r>
        <w:t>Araştırma çalışmaları ve sanatsal faaliyetlerde, yarışmalarda ve uygulama faaliyetlerinde uluslararası iş birlikleri geliştirilmesi ve desteklenmesi,</w:t>
      </w:r>
    </w:p>
    <w:p w14:paraId="67F72CC8" w14:textId="77777777" w:rsidR="00F34514" w:rsidRDefault="00A20145" w:rsidP="007A6A38">
      <w:r>
        <w:t>Teknokent, Teknoloji Transfer Ofisi (TTO)  ve Teknoloji şirketleri faaliyetlerinin geliştirilmesi,</w:t>
      </w:r>
    </w:p>
    <w:p w14:paraId="107DD2B2" w14:textId="77777777" w:rsidR="00F34514" w:rsidRDefault="00A20145" w:rsidP="007A6A38">
      <w:r>
        <w:t>Lisans, lisansüstü ve doktora düzeyinde öğrenci kabulünün sağlanması, öğrenci sayısının arttırılması ve bu düzeyde gerçekleştirilecek tez ve proje çalışmalarının niteliğinin arttırılması,</w:t>
      </w:r>
    </w:p>
    <w:p w14:paraId="4608A891" w14:textId="77777777" w:rsidR="00F34514" w:rsidRDefault="00A20145" w:rsidP="007A6A38">
      <w:r>
        <w:t>Öğretim üyesi sayısının ve öğretim üyesi başına düşen lisansüstü öğrenci sayısının dengeli dağılımı ve tezlerden üretilen yayın sayısının arttırılması,</w:t>
      </w:r>
    </w:p>
    <w:p w14:paraId="55379B77" w14:textId="77777777" w:rsidR="00F34514" w:rsidRDefault="00A20145" w:rsidP="007A6A38">
      <w:r>
        <w:t>Üniversite- sanayi işbirlikleri, üniversite kamu ve özel kurum ve kuruluşlarla işbirliklerinin, projelerin gerçekleştirilmesi ve arttırılması, bu projelerin topluma katkı sağlayacak şekilde eyleme geçirilmesi,</w:t>
      </w:r>
    </w:p>
    <w:p w14:paraId="5154076F" w14:textId="2F4BFD40" w:rsidR="00F34514" w:rsidRDefault="00A20145" w:rsidP="007A6A38">
      <w:r>
        <w:t>fakültenin belirlemiş olduğu misyonu ve vizyonu doğrultusunda, temel ilkeleri gözeten ar-ge politikalarını oluşturmaktadır.</w:t>
      </w:r>
    </w:p>
    <w:p w14:paraId="113F3E25" w14:textId="77777777" w:rsidR="00B6680B" w:rsidRDefault="00B6680B" w:rsidP="007A6A38"/>
    <w:p w14:paraId="23A5FAB8" w14:textId="0A735163" w:rsidR="00B6680B" w:rsidRDefault="00A20145" w:rsidP="009D5C83">
      <w:pPr>
        <w:pStyle w:val="Balk4"/>
        <w:rPr>
          <w:rFonts w:eastAsia="Times New Roman"/>
        </w:rPr>
      </w:pPr>
      <w:r>
        <w:rPr>
          <w:rFonts w:eastAsia="Times New Roman"/>
        </w:rPr>
        <w:t>Toplumsal Katkı Politikası</w:t>
      </w:r>
    </w:p>
    <w:p w14:paraId="752A0756" w14:textId="4BEF2463" w:rsidR="00F34514" w:rsidRDefault="00A20145" w:rsidP="007A6A38">
      <w:r>
        <w:t>Üniversitelerin bilimsel araştırmalar sonucunda elde ettiği bilgiyi toplum yararına kullanma ve olanakları geliştirme gibi bir görevi daha vardır. GSTMF’nin misyonu ve vizyonunda da belirtildiği gibi, toplumsal katkı projelerini farklı paydaşların katılımıyla gerçekleştirmek bu alandaki temel politikalarından biridir.</w:t>
      </w:r>
    </w:p>
    <w:p w14:paraId="3053CD3F" w14:textId="77777777" w:rsidR="007A6A38" w:rsidRDefault="007A6A38" w:rsidP="007A6A38">
      <w:pPr>
        <w:rPr>
          <w:color w:val="000000"/>
        </w:rPr>
      </w:pP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08E92299" w14:textId="77777777">
        <w:tc>
          <w:tcPr>
            <w:tcW w:w="9062" w:type="dxa"/>
          </w:tcPr>
          <w:p w14:paraId="68686B4C" w14:textId="77777777" w:rsidR="00F34514" w:rsidRDefault="00A20145" w:rsidP="0007168D">
            <w:pPr>
              <w:pStyle w:val="Balk2"/>
              <w:numPr>
                <w:ilvl w:val="0"/>
                <w:numId w:val="0"/>
              </w:numPr>
              <w:ind w:left="357" w:hanging="357"/>
              <w:rPr>
                <w:color w:val="000000"/>
              </w:rPr>
            </w:pPr>
            <w:bookmarkStart w:id="15" w:name="_Toc97110967"/>
            <w:r>
              <w:t>A.2. İç Kalite Güvencesi</w:t>
            </w:r>
            <w:bookmarkEnd w:id="15"/>
          </w:p>
        </w:tc>
      </w:tr>
    </w:tbl>
    <w:p w14:paraId="3A37B534" w14:textId="31901A6B" w:rsidR="00F34514" w:rsidRDefault="00A20145" w:rsidP="007A6A38">
      <w:r>
        <w:t>Fakültemizin, eğitim, öğretim ve araştırma faaliyetleri ile idari hizmetlerinin değerlendirilmesi, kalitesinin geliştirilmesi ve kalite düzeyinin onaylanması için yapılacak her türlü çalışmayı yürütmek amacıyla 11.03.2020 tarih ve 04/06 sayılı Fakülte Kurulu kararıyla Güzel Sanatlar, Tasarım ve Mimarlık Fakültesi Kalite Komisyonu Çalışma Usul ve Esasları kabul edilerek Fakültemizin Web sayfasında duyurulmuştur.</w:t>
      </w:r>
    </w:p>
    <w:p w14:paraId="20EC8AE2" w14:textId="52924A4A" w:rsidR="00B6680B" w:rsidRDefault="00A20145" w:rsidP="0007168D">
      <w:pPr>
        <w:pStyle w:val="Balk3"/>
      </w:pPr>
      <w:bookmarkStart w:id="16" w:name="_Toc97110968"/>
      <w:r>
        <w:lastRenderedPageBreak/>
        <w:t>A.2.1. Kalite Komisyonu</w:t>
      </w:r>
      <w:bookmarkEnd w:id="16"/>
    </w:p>
    <w:p w14:paraId="607EA9B6" w14:textId="77777777" w:rsidR="00F34514" w:rsidRPr="007A6A38" w:rsidRDefault="00A20145" w:rsidP="007A6A38">
      <w:r w:rsidRPr="007A6A38">
        <w:t xml:space="preserve">Fakültemizin kalite güvence sisteminin oluşturulması ve işletilmesi, süreçlerin izlenmesi, kontrolü ve “Yükseköğretim Kalite Güvencesi ve Yükseköğretim Kalite Kurulu Yönetmeliği” kapsamında Üniversitemiz Kalite Komisyonu ile Fakültemiz arasında koordinasyonun sağlanması amacıyla Fakülte Kurulunun 22.11.2019 tarih ve 11/14 sayılı kararı ile kurulmuştur. </w:t>
      </w:r>
    </w:p>
    <w:p w14:paraId="764197AF" w14:textId="28D16D92" w:rsidR="00F34514" w:rsidRDefault="00A20145" w:rsidP="007A6A38">
      <w:pPr>
        <w:rPr>
          <w:i/>
        </w:rPr>
      </w:pPr>
      <w:r w:rsidRPr="007A6A38">
        <w:t xml:space="preserve">2022 yılı ve yeni beş yıllık SP dönemi başlangıcında, fakültemize eklenen yeni bir bölüm olması, öğrenci paydaşların mezuniyeti ve fakülte sekreterinin değişmesi nedeniyle, Fakülte Kurulunun </w:t>
      </w:r>
      <w:r w:rsidR="0072003F">
        <w:t xml:space="preserve">10.01.2022 </w:t>
      </w:r>
      <w:r w:rsidRPr="007A6A38">
        <w:t xml:space="preserve">tarih ve </w:t>
      </w:r>
      <w:r w:rsidR="0072003F">
        <w:t>1-1</w:t>
      </w:r>
      <w:r w:rsidRPr="007A6A38">
        <w:t xml:space="preserve"> sayılı kararı ile kalite komisyonu üyelerinde değişikliğe</w:t>
      </w:r>
      <w:r>
        <w:t xml:space="preserve"> gidilmiştir. </w:t>
      </w:r>
    </w:p>
    <w:p w14:paraId="4D651C58" w14:textId="77777777" w:rsidR="00F34514" w:rsidRDefault="00A20145" w:rsidP="007A6A38">
      <w:pPr>
        <w:rPr>
          <w:i/>
          <w:color w:val="000000"/>
        </w:rPr>
      </w:pPr>
      <w:r>
        <w:rPr>
          <w:color w:val="000000"/>
        </w:rPr>
        <w:t>2 Dr. Öğr. Üyesi, 4 Öğr. Görevlisi, Fakülte Sekreteri ve fakülteye bağlı her bir lisans bölümünden bir öğrenci olmak üzere Fakülte Kalite Komisyonu oluşturulmuştur. Her bir üye kalite komisyonunun alt çalışma grubunda yer alacak şekilde görev dağılımı yapılmıştır.</w:t>
      </w:r>
    </w:p>
    <w:p w14:paraId="3AFD3AE7" w14:textId="77777777" w:rsidR="00F34514" w:rsidRDefault="00A20145" w:rsidP="007A6A38">
      <w:pPr>
        <w:rPr>
          <w:i/>
          <w:color w:val="000000"/>
        </w:rPr>
      </w:pPr>
      <w:r>
        <w:rPr>
          <w:color w:val="000000"/>
        </w:rPr>
        <w:t>Kalite komisyonu; Güzel Sanatlar, Tasarım ve Mimarlık Fakültesi Kalite Komisyonu Çalışma Usul ve Esasları çerçevesinde yılda 2 kez toplanmak ve değerlendirme yaparak önlemler almak zorundadır. Ancak yeni SP doğrultusunda toplantı sayıları yıl içerisinde çoğaltılabilmektedir.</w:t>
      </w:r>
    </w:p>
    <w:p w14:paraId="1FC98F14" w14:textId="147E6F0E" w:rsidR="00F34514" w:rsidRDefault="00A20145" w:rsidP="007A6A38">
      <w:pPr>
        <w:rPr>
          <w:color w:val="000000"/>
        </w:rPr>
      </w:pPr>
      <w:r>
        <w:rPr>
          <w:color w:val="000000"/>
        </w:rPr>
        <w:t xml:space="preserve">Yeni kurulan kalite komisyonu toplantıları, online veya yüz yüze gerçekleştirilmektedir. Komisyon ilk toplantısını </w:t>
      </w:r>
      <w:r w:rsidR="0072003F">
        <w:rPr>
          <w:color w:val="000000"/>
        </w:rPr>
        <w:t>01.02.2022</w:t>
      </w:r>
      <w:r>
        <w:rPr>
          <w:color w:val="000000"/>
        </w:rPr>
        <w:t xml:space="preserve"> tarihinde gerçekleştirmiş olup, katılım durumu tutanak altına alınmış ve toplantıda alınan kararlar kalite komisyonu toplantı raporu olarak dekanlığa sunulmuş ve web sayfasında yayınlanmıştır.</w:t>
      </w:r>
    </w:p>
    <w:p w14:paraId="5C368AE9" w14:textId="77777777" w:rsidR="00B6680B" w:rsidRPr="00EA3370" w:rsidRDefault="00B6680B" w:rsidP="007A6A38">
      <w:pPr>
        <w:rPr>
          <w:iCs/>
          <w:color w:val="000000"/>
        </w:rPr>
      </w:pPr>
    </w:p>
    <w:p w14:paraId="1282BFF8" w14:textId="77777777" w:rsidR="00F34514" w:rsidRPr="00D47B9D" w:rsidRDefault="00A20145" w:rsidP="00D47B9D">
      <w:pPr>
        <w:spacing w:line="360" w:lineRule="auto"/>
        <w:rPr>
          <w:b/>
          <w:i/>
          <w:color w:val="000000"/>
          <w:sz w:val="20"/>
          <w:szCs w:val="20"/>
          <w:u w:val="single"/>
        </w:rPr>
      </w:pPr>
      <w:r w:rsidRPr="00D47B9D">
        <w:rPr>
          <w:color w:val="000000"/>
          <w:sz w:val="20"/>
          <w:szCs w:val="20"/>
        </w:rPr>
        <w:t xml:space="preserve"> </w:t>
      </w:r>
      <w:r w:rsidRPr="00D47B9D">
        <w:rPr>
          <w:b/>
          <w:color w:val="000000"/>
          <w:sz w:val="20"/>
          <w:szCs w:val="20"/>
          <w:u w:val="single"/>
        </w:rPr>
        <w:t>Birime Ait Belgeler</w:t>
      </w:r>
    </w:p>
    <w:p w14:paraId="3D0B4E6F" w14:textId="2FAC29A6" w:rsidR="00F34514" w:rsidRPr="00D47B9D" w:rsidRDefault="00A20145" w:rsidP="00D47B9D">
      <w:pPr>
        <w:spacing w:line="360" w:lineRule="auto"/>
        <w:rPr>
          <w:i/>
          <w:color w:val="000000"/>
          <w:sz w:val="20"/>
          <w:szCs w:val="20"/>
        </w:rPr>
      </w:pPr>
      <w:r w:rsidRPr="00D47B9D">
        <w:rPr>
          <w:color w:val="000000"/>
          <w:sz w:val="20"/>
          <w:szCs w:val="20"/>
        </w:rPr>
        <w:t>-</w:t>
      </w:r>
      <w:r w:rsidR="0072003F">
        <w:rPr>
          <w:color w:val="000000"/>
          <w:sz w:val="20"/>
          <w:szCs w:val="20"/>
        </w:rPr>
        <w:t xml:space="preserve">Kalite Komisyonu </w:t>
      </w:r>
      <w:r w:rsidR="0072003F" w:rsidRPr="00D47B9D">
        <w:rPr>
          <w:color w:val="000000"/>
          <w:sz w:val="20"/>
          <w:szCs w:val="20"/>
        </w:rPr>
        <w:t>Görevlendirme</w:t>
      </w:r>
      <w:r w:rsidR="0072003F">
        <w:rPr>
          <w:color w:val="000000"/>
          <w:sz w:val="20"/>
          <w:szCs w:val="20"/>
        </w:rPr>
        <w:t xml:space="preserve">sine Yönelik 10.01.2022 tarihli </w:t>
      </w:r>
      <w:r w:rsidRPr="00D47B9D">
        <w:rPr>
          <w:color w:val="000000"/>
          <w:sz w:val="20"/>
          <w:szCs w:val="20"/>
        </w:rPr>
        <w:t xml:space="preserve">Fakülte Kurulu Kararı: </w:t>
      </w:r>
    </w:p>
    <w:p w14:paraId="75CCBAC8" w14:textId="208209A6" w:rsidR="00F34514" w:rsidRDefault="00A20145" w:rsidP="00D47B9D">
      <w:pPr>
        <w:spacing w:line="360" w:lineRule="auto"/>
        <w:rPr>
          <w:color w:val="000000"/>
          <w:sz w:val="20"/>
          <w:szCs w:val="20"/>
        </w:rPr>
      </w:pPr>
      <w:r w:rsidRPr="00D47B9D">
        <w:rPr>
          <w:color w:val="000000"/>
          <w:sz w:val="20"/>
          <w:szCs w:val="20"/>
        </w:rPr>
        <w:t>-Kalite Komisyonu Çalışma Usul ve Esasları:</w:t>
      </w:r>
      <w:hyperlink r:id="rId15">
        <w:r w:rsidRPr="00D47B9D">
          <w:rPr>
            <w:color w:val="000000"/>
            <w:sz w:val="20"/>
            <w:szCs w:val="20"/>
          </w:rPr>
          <w:t xml:space="preserve"> </w:t>
        </w:r>
      </w:hyperlink>
    </w:p>
    <w:p w14:paraId="42481BEA" w14:textId="77777777" w:rsidR="00E645E6" w:rsidRPr="00E645E6" w:rsidRDefault="00000000" w:rsidP="00D47B9D">
      <w:pPr>
        <w:spacing w:line="360" w:lineRule="auto"/>
        <w:rPr>
          <w:rFonts w:cs="Times New Roman"/>
          <w:color w:val="4472C4" w:themeColor="accent5"/>
          <w:sz w:val="20"/>
          <w:szCs w:val="20"/>
        </w:rPr>
      </w:pPr>
      <w:hyperlink r:id="rId16" w:history="1">
        <w:r w:rsidR="00E645E6" w:rsidRPr="00E645E6">
          <w:rPr>
            <w:rStyle w:val="Kpr"/>
            <w:rFonts w:cs="Times New Roman"/>
            <w:color w:val="4472C4" w:themeColor="accent5"/>
            <w:sz w:val="20"/>
            <w:szCs w:val="20"/>
            <w:shd w:val="clear" w:color="auto" w:fill="FFFFFF"/>
          </w:rPr>
          <w:t>GSTMF 2021 İÇ DEĞRLENDİRME-6-Kalite-Komisyonu-calisma-Usul-ve-Esaslari</w:t>
        </w:r>
      </w:hyperlink>
    </w:p>
    <w:p w14:paraId="4453841D" w14:textId="7189485F" w:rsidR="00F34514" w:rsidRDefault="00A20145" w:rsidP="00D47B9D">
      <w:pPr>
        <w:spacing w:line="360" w:lineRule="auto"/>
        <w:rPr>
          <w:color w:val="000000"/>
          <w:sz w:val="20"/>
          <w:szCs w:val="20"/>
        </w:rPr>
      </w:pPr>
      <w:r w:rsidRPr="00D47B9D">
        <w:rPr>
          <w:color w:val="000000"/>
          <w:sz w:val="20"/>
          <w:szCs w:val="20"/>
        </w:rPr>
        <w:t>-</w:t>
      </w:r>
      <w:r w:rsidR="0072003F">
        <w:rPr>
          <w:color w:val="000000"/>
          <w:sz w:val="20"/>
          <w:szCs w:val="20"/>
        </w:rPr>
        <w:t xml:space="preserve">01.02.2022 Tarihli Kalite </w:t>
      </w:r>
      <w:r w:rsidRPr="00D47B9D">
        <w:rPr>
          <w:color w:val="000000"/>
          <w:sz w:val="20"/>
          <w:szCs w:val="20"/>
        </w:rPr>
        <w:t>Komisyon katılım tutanağı ve raporu.</w:t>
      </w:r>
    </w:p>
    <w:p w14:paraId="3AAA616B" w14:textId="34458BEA" w:rsidR="00E645E6" w:rsidRPr="00D47B9D" w:rsidRDefault="00000000" w:rsidP="00D47B9D">
      <w:pPr>
        <w:spacing w:line="360" w:lineRule="auto"/>
        <w:rPr>
          <w:color w:val="000000"/>
          <w:sz w:val="20"/>
          <w:szCs w:val="20"/>
        </w:rPr>
      </w:pPr>
      <w:hyperlink r:id="rId17" w:history="1">
        <w:r w:rsidR="002E6685" w:rsidRPr="002E6685">
          <w:rPr>
            <w:rStyle w:val="Kpr"/>
            <w:sz w:val="20"/>
            <w:szCs w:val="20"/>
          </w:rPr>
          <w:t>GSTMF 2021 İÇ DEĞERLENDİRME RAPORU-7-Kalite Komisyonu Kararı ve Katılım Listesi</w:t>
        </w:r>
      </w:hyperlink>
    </w:p>
    <w:p w14:paraId="530026E6" w14:textId="77777777" w:rsidR="00F34514" w:rsidRDefault="00F34514" w:rsidP="007A6A38"/>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22D4737C" w14:textId="77777777">
        <w:tc>
          <w:tcPr>
            <w:tcW w:w="9062" w:type="dxa"/>
          </w:tcPr>
          <w:p w14:paraId="47E121A4" w14:textId="77777777" w:rsidR="00F34514" w:rsidRDefault="00A20145" w:rsidP="0007168D">
            <w:pPr>
              <w:pStyle w:val="Balk2"/>
              <w:numPr>
                <w:ilvl w:val="0"/>
                <w:numId w:val="0"/>
              </w:numPr>
              <w:ind w:left="357" w:hanging="357"/>
              <w:rPr>
                <w:color w:val="000000"/>
              </w:rPr>
            </w:pPr>
            <w:bookmarkStart w:id="17" w:name="_Toc97110969"/>
            <w:r>
              <w:t>A.3. Paydaş Katılımı</w:t>
            </w:r>
            <w:bookmarkEnd w:id="17"/>
          </w:p>
        </w:tc>
      </w:tr>
    </w:tbl>
    <w:p w14:paraId="7E1EA222" w14:textId="77777777" w:rsidR="002D1EA4" w:rsidRDefault="002D1EA4" w:rsidP="007A6A38"/>
    <w:p w14:paraId="1D4A26A9" w14:textId="4AB78964" w:rsidR="00F34514" w:rsidRPr="002D1EA4" w:rsidRDefault="00A20145" w:rsidP="007A6A38">
      <w:pPr>
        <w:rPr>
          <w:i/>
        </w:rPr>
      </w:pPr>
      <w:r w:rsidRPr="002D1EA4">
        <w:t>Stratejik Planın uygulanmasının sistematik takibi ve kurumsal faaliyetlerin sürekli iyileştirilmesi, etkili ve objektif bir izleme ve değerlendirme süreci ile gerçekleştirilecektir. İzleme faaliyetleri, hedef kartlarında tanımlanmış performans göstergeleri aracılığıyla önceden belirlenmiş aralıklarda stratejik plan kapsamındaki hedeflere erişimi izlemeyi, belirlenen dönemler itibarıyla raporlamayı ve yöneticilerin değerlendirmesine sunmayı içerir. Bu süreç içerisinde karar izleme ve önlem mekanizmalarına dahil olan paydaşlar bulunmaktadır. Fakültemizin paydaşları doğrudan ve dolaylı olarak etkilenenler olarak ikiye ayrılmaktadır. İç paydaşlar; akademisyenler, yöneticiler ve öğrencilerdir. Dış paydaşlar sektör temsilcileri, mezunlar, mezun işverenleridir. Fakültemizin akademik birimlerince kamu ve özel sektör kuruluşlarıyla işbirliği sağlamak ve sürdürülebilirliği sağlamak amacıyla kendi özgü Danışma Kurulları oluşturulmuş ve kurulların çalışma ilkeleri belirlenmiştir.</w:t>
      </w:r>
    </w:p>
    <w:p w14:paraId="337608B4" w14:textId="73F68E4E" w:rsidR="00F34514" w:rsidRDefault="00A20145" w:rsidP="007A6A38">
      <w:pPr>
        <w:rPr>
          <w:color w:val="000000"/>
        </w:rPr>
      </w:pPr>
      <w:bookmarkStart w:id="18" w:name="_heading=h.qzsjdlcexdna" w:colFirst="0" w:colLast="0"/>
      <w:bookmarkEnd w:id="18"/>
      <w:r>
        <w:rPr>
          <w:color w:val="000000"/>
        </w:rPr>
        <w:t>Kalite Komisyonu tarafından fakültemiz stratejik planı her yıl birimler bazında altışar aylık ve yıllık sürelerde birikimli bir şekilde izlenecek ve hazırlanan raporlar vasıtasıyla kayıt altına alınarak Dekanlığa ve Fakülte Danışma Kuruluna sunulacaktır ve önlemler alınması konusunda görüşler alınacaktır. Bu bağlamda Fakültemizin en önemli dış paydaşlarından biri Danışma kurulu üyeleridir. Danışma Kurulu her altı ayda bir toplanmakta ve alınan kararlar Fakültemizin web sayfasında duyurulmaktadır. Danışma Kurulunda bir önceki dönemde alınan kararların eyleme dönüştürme durumu görüşülüp, önlemler üzerinde konuşularak PUKO döngüsü kapatılması hedeflenir.</w:t>
      </w:r>
    </w:p>
    <w:p w14:paraId="5238ADBE" w14:textId="77777777" w:rsidR="00F34514" w:rsidRPr="00D47B9D" w:rsidRDefault="00A20145" w:rsidP="00D47B9D">
      <w:pPr>
        <w:spacing w:line="360" w:lineRule="auto"/>
        <w:rPr>
          <w:b/>
          <w:sz w:val="20"/>
          <w:szCs w:val="20"/>
          <w:u w:val="single"/>
        </w:rPr>
      </w:pPr>
      <w:r w:rsidRPr="00D47B9D">
        <w:rPr>
          <w:b/>
          <w:sz w:val="20"/>
          <w:szCs w:val="20"/>
          <w:u w:val="single"/>
        </w:rPr>
        <w:lastRenderedPageBreak/>
        <w:t>Birime Ait Belgeler</w:t>
      </w:r>
    </w:p>
    <w:p w14:paraId="5F352867" w14:textId="77777777" w:rsidR="00413E3B" w:rsidRDefault="00A20145" w:rsidP="00D47B9D">
      <w:pPr>
        <w:spacing w:line="360" w:lineRule="auto"/>
      </w:pPr>
      <w:r w:rsidRPr="00D47B9D">
        <w:rPr>
          <w:sz w:val="20"/>
          <w:szCs w:val="20"/>
        </w:rPr>
        <w:t>-Danışma Kurulu Esasları:</w:t>
      </w:r>
      <w:hyperlink r:id="rId18">
        <w:r w:rsidRPr="00D47B9D">
          <w:rPr>
            <w:sz w:val="20"/>
            <w:szCs w:val="20"/>
          </w:rPr>
          <w:t xml:space="preserve"> </w:t>
        </w:r>
      </w:hyperlink>
    </w:p>
    <w:p w14:paraId="1A651936" w14:textId="77777777" w:rsidR="002E6685" w:rsidRDefault="00000000" w:rsidP="00D47B9D">
      <w:pPr>
        <w:spacing w:line="360" w:lineRule="auto"/>
        <w:rPr>
          <w:color w:val="1155CC"/>
          <w:sz w:val="20"/>
          <w:szCs w:val="20"/>
          <w:u w:val="single"/>
        </w:rPr>
      </w:pPr>
      <w:hyperlink r:id="rId19" w:history="1">
        <w:r w:rsidR="002E6685" w:rsidRPr="002E6685">
          <w:rPr>
            <w:rStyle w:val="Kpr"/>
            <w:sz w:val="20"/>
            <w:szCs w:val="20"/>
          </w:rPr>
          <w:t>GSTMF 2021 İÇ DEĞERLENDİRME RAPORU-8-Toros-universitesi-Enstitu,-Fakulte,-Yuksekokul,-Meslek-Yuksekokulu-Danisma-Kurulu-Esaslari</w:t>
        </w:r>
      </w:hyperlink>
    </w:p>
    <w:p w14:paraId="151CA8E2" w14:textId="420023AA" w:rsidR="00F34514" w:rsidRPr="00FB706E" w:rsidRDefault="00A20145" w:rsidP="00D47B9D">
      <w:pPr>
        <w:spacing w:line="360" w:lineRule="auto"/>
        <w:rPr>
          <w:sz w:val="20"/>
          <w:szCs w:val="20"/>
        </w:rPr>
      </w:pPr>
      <w:r w:rsidRPr="00FB706E">
        <w:rPr>
          <w:sz w:val="20"/>
          <w:szCs w:val="20"/>
        </w:rPr>
        <w:t>- 2021 yılı danışma kurulu raporu yayınlanacak</w:t>
      </w:r>
    </w:p>
    <w:p w14:paraId="4428635B" w14:textId="77777777" w:rsidR="00D47B9D" w:rsidRPr="00D47B9D" w:rsidRDefault="00D47B9D" w:rsidP="00D47B9D">
      <w:pPr>
        <w:spacing w:line="360" w:lineRule="auto"/>
        <w:rPr>
          <w:sz w:val="20"/>
          <w:szCs w:val="20"/>
          <w:highlight w:val="yellow"/>
        </w:rPr>
      </w:pPr>
    </w:p>
    <w:p w14:paraId="07879742" w14:textId="1717EBDE" w:rsidR="00F34514" w:rsidRDefault="00A20145" w:rsidP="007A6A38">
      <w:r>
        <w:t>2019-2020 Eğitim-Öğretim Yılı Güz Yarıyılında Fakültemiz Mimarlık ve İç Mimarlık bölümünde eğitim gören 2.Sınıf öğrencilerine, Ders Değerlendirme Anketi uygulanmıştır. Anket sonuçlarına göre Mimarlık ve İç Mimarlık Bölüm Başkanlığınca hazırlanan Müfredat Değerlendirme Raporları hazırlanmıştır. Bu raporlarda; 2019-2020 Eğitim-Öğretim Yılı 2. sınıf Güz Yarıyılı ders programlarında yer alan tüm derslerin öğrenme çıktıları, ders çıktıları, AKTS yükü hesaplama, Başarı düzeylerinin belirlenmesi ve öğretim elemanlarının öğrenciler tarafından değerlendirilmesine yönelik sonuçlar “İYİ” ve üzeri olarak değerlendirildiği belirtilmiştir. Bu nedenle herhangi bir düzenleme yapma gereği duyulmamıştır.  2019-2020 Eğitim-Öğretim Yılı Bahar Yarıyılında COVİD 19 Küresel salgını (Pandemisi) nedeniyle tüm derslerin Uzaktan Eğitim Yöntemiyle verilmesi nedeniyle öğrencilerimize Ders Değerlendirme Anketi uygulanmamıştır.</w:t>
      </w:r>
    </w:p>
    <w:p w14:paraId="0BC05076" w14:textId="77777777" w:rsidR="00B6680B" w:rsidRDefault="00B6680B" w:rsidP="007A6A38"/>
    <w:p w14:paraId="0A8D255C" w14:textId="1CCC3402" w:rsidR="00F34514" w:rsidRDefault="00A20145" w:rsidP="007A6A38">
      <w:r>
        <w:t xml:space="preserve">Ders Müfredatları, Akademik Takvim v.b gibi konuların görüşüldüğü Fakülte Kurulu toplantılarına öğrenci temsilcisinin katılımı sağlanarak iç paydaşımız olan öğrencilerimizin karar alma süreçlerine katılımı sağlanmaktadır. </w:t>
      </w:r>
    </w:p>
    <w:p w14:paraId="60F3E3AD" w14:textId="77777777" w:rsidR="00B6680B" w:rsidRDefault="00B6680B" w:rsidP="007A6A38"/>
    <w:p w14:paraId="3C978B6A" w14:textId="47AC3878" w:rsidR="00B6680B" w:rsidRDefault="00B6680B" w:rsidP="00B6680B">
      <w:r>
        <w:t>Öğrenci ve akademisyenlerin; dersler, danışmanlık hizmetleri ve fakültemiz ile ilgili diğer konularda yaşanan aksaklıklar konusunda yılda 1 kez akademik danışmanlar kurulu toplantısı gerçekleştirilmektedir. Toplantı sonucunda sistemlerin iyileştirilmesine yönelik öneriler danışmanlar tarafından raporlanarak dekanlığa sunulmaktadır. Burada getirilen öneriler çerçevesinde iyileştirmeye yönelik önlemler alınmıştır. Uray kampüsü A Blok ve avlusunda wi-fi ağı kurulmuştur.</w:t>
      </w:r>
    </w:p>
    <w:p w14:paraId="34FF1F33" w14:textId="3A5CA592" w:rsidR="00B6680B" w:rsidRDefault="00B6680B" w:rsidP="00B6680B"/>
    <w:p w14:paraId="6E81503D" w14:textId="77777777" w:rsidR="00B6680B" w:rsidRDefault="00B6680B" w:rsidP="00B6680B">
      <w:r>
        <w:t>Ayrıca Fakülte bünyesinde eğitim öğretim, uluslararasılaşma ve diğer idari işlerin yürütülmesi için her akademik birimden üyelerin olduğu çalışma grupları oluşturulmuştur. Çalışma gruplarında görevli kişilerin belirli olması işlerin sürdürülmesinde etkili olmaktadır. Çalışma grubu üyeleri akademisyenlerin kurumdan ayrılması veya yeni akademisyenlerin eklenmesi durumunda değişiklik gösterebilmektedir. Çalışma gruplarına ait bilgiler Tablo 1.5’teki gibidir.</w:t>
      </w:r>
    </w:p>
    <w:p w14:paraId="0F4894CE" w14:textId="2C80E21E" w:rsidR="00B6680B" w:rsidRDefault="00B6680B" w:rsidP="00B6680B"/>
    <w:p w14:paraId="5A90C4BA" w14:textId="5356879D" w:rsidR="00B6680B" w:rsidRDefault="00A20145" w:rsidP="00D47B9D">
      <w:pPr>
        <w:spacing w:line="360" w:lineRule="auto"/>
        <w:rPr>
          <w:b/>
          <w:sz w:val="20"/>
          <w:szCs w:val="20"/>
          <w:u w:val="single"/>
        </w:rPr>
      </w:pPr>
      <w:r>
        <w:rPr>
          <w:b/>
          <w:sz w:val="20"/>
          <w:szCs w:val="20"/>
          <w:u w:val="single"/>
        </w:rPr>
        <w:t>Birime Ait Belgeler</w:t>
      </w:r>
    </w:p>
    <w:p w14:paraId="088BA3D3" w14:textId="6ECC756E" w:rsidR="00F34514" w:rsidRDefault="00FB706E" w:rsidP="00D47B9D">
      <w:pPr>
        <w:spacing w:line="360" w:lineRule="auto"/>
        <w:rPr>
          <w:sz w:val="20"/>
          <w:szCs w:val="20"/>
        </w:rPr>
      </w:pPr>
      <w:r>
        <w:rPr>
          <w:sz w:val="20"/>
          <w:szCs w:val="20"/>
        </w:rPr>
        <w:t>Öğrenci  Danışmanlığı</w:t>
      </w:r>
      <w:r w:rsidR="00A20145">
        <w:rPr>
          <w:sz w:val="20"/>
          <w:szCs w:val="20"/>
        </w:rPr>
        <w:t xml:space="preserve"> Raporu</w:t>
      </w:r>
    </w:p>
    <w:p w14:paraId="144CFECC" w14:textId="022F319D" w:rsidR="004106D9" w:rsidRDefault="00000000" w:rsidP="007A6A38">
      <w:pPr>
        <w:rPr>
          <w:sz w:val="20"/>
          <w:szCs w:val="20"/>
        </w:rPr>
      </w:pPr>
      <w:hyperlink r:id="rId20" w:history="1">
        <w:r w:rsidR="002E6685" w:rsidRPr="002E6685">
          <w:rPr>
            <w:rStyle w:val="Kpr"/>
            <w:sz w:val="20"/>
            <w:szCs w:val="20"/>
          </w:rPr>
          <w:t>GSTMF 2021 İÇ DEĞERLENDİRME RAPORU-9-Öğrenci Danışmanlığı Raporu</w:t>
        </w:r>
      </w:hyperlink>
    </w:p>
    <w:p w14:paraId="678EF514" w14:textId="03AFCDC0" w:rsidR="002E6685" w:rsidRDefault="002E6685" w:rsidP="007A6A38">
      <w:pPr>
        <w:rPr>
          <w:b/>
          <w:sz w:val="20"/>
          <w:szCs w:val="20"/>
        </w:rPr>
      </w:pPr>
    </w:p>
    <w:p w14:paraId="0A74E50B" w14:textId="41838381" w:rsidR="00EA3370" w:rsidRDefault="00EA3370" w:rsidP="007A6A38">
      <w:pPr>
        <w:rPr>
          <w:b/>
          <w:sz w:val="20"/>
          <w:szCs w:val="20"/>
        </w:rPr>
      </w:pPr>
    </w:p>
    <w:p w14:paraId="6D58C1A7" w14:textId="010A230D" w:rsidR="00EA3370" w:rsidRDefault="00EA3370" w:rsidP="007A6A38">
      <w:pPr>
        <w:rPr>
          <w:b/>
          <w:sz w:val="20"/>
          <w:szCs w:val="20"/>
        </w:rPr>
      </w:pPr>
    </w:p>
    <w:p w14:paraId="7CEF551A" w14:textId="04A0CD2C" w:rsidR="00EA3370" w:rsidRDefault="00EA3370" w:rsidP="007A6A38">
      <w:pPr>
        <w:rPr>
          <w:b/>
          <w:sz w:val="20"/>
          <w:szCs w:val="20"/>
        </w:rPr>
      </w:pPr>
    </w:p>
    <w:p w14:paraId="27EBC044" w14:textId="1A3BBBC9" w:rsidR="00EA3370" w:rsidRDefault="00EA3370" w:rsidP="007A6A38">
      <w:pPr>
        <w:rPr>
          <w:b/>
          <w:sz w:val="20"/>
          <w:szCs w:val="20"/>
        </w:rPr>
      </w:pPr>
    </w:p>
    <w:p w14:paraId="009FC1A6" w14:textId="0BD4B68E" w:rsidR="00EA3370" w:rsidRDefault="00EA3370" w:rsidP="007A6A38">
      <w:pPr>
        <w:rPr>
          <w:b/>
          <w:sz w:val="20"/>
          <w:szCs w:val="20"/>
        </w:rPr>
      </w:pPr>
    </w:p>
    <w:p w14:paraId="7A6C105E" w14:textId="1EBCE6FD" w:rsidR="00EA3370" w:rsidRDefault="00EA3370" w:rsidP="007A6A38">
      <w:pPr>
        <w:rPr>
          <w:b/>
          <w:sz w:val="20"/>
          <w:szCs w:val="20"/>
        </w:rPr>
      </w:pPr>
    </w:p>
    <w:p w14:paraId="4FF64B4E" w14:textId="36B3CF8B" w:rsidR="00EA3370" w:rsidRDefault="00EA3370" w:rsidP="007A6A38">
      <w:pPr>
        <w:rPr>
          <w:b/>
          <w:sz w:val="20"/>
          <w:szCs w:val="20"/>
        </w:rPr>
      </w:pPr>
    </w:p>
    <w:p w14:paraId="2B2DEA07" w14:textId="1B77E2EA" w:rsidR="00EA3370" w:rsidRDefault="00EA3370" w:rsidP="007A6A38">
      <w:pPr>
        <w:rPr>
          <w:b/>
          <w:sz w:val="20"/>
          <w:szCs w:val="20"/>
        </w:rPr>
      </w:pPr>
    </w:p>
    <w:p w14:paraId="6148F2B6" w14:textId="469429CD" w:rsidR="00EA3370" w:rsidRDefault="00EA3370" w:rsidP="007A6A38">
      <w:pPr>
        <w:rPr>
          <w:b/>
          <w:sz w:val="20"/>
          <w:szCs w:val="20"/>
        </w:rPr>
      </w:pPr>
    </w:p>
    <w:p w14:paraId="3D1476B6" w14:textId="551B0AC5" w:rsidR="00EA3370" w:rsidRDefault="00EA3370" w:rsidP="007A6A38">
      <w:pPr>
        <w:rPr>
          <w:b/>
          <w:sz w:val="20"/>
          <w:szCs w:val="20"/>
        </w:rPr>
      </w:pPr>
    </w:p>
    <w:p w14:paraId="0978FB91" w14:textId="77777777" w:rsidR="00EA3370" w:rsidRDefault="00EA3370" w:rsidP="007A6A38">
      <w:pPr>
        <w:rPr>
          <w:b/>
          <w:sz w:val="20"/>
          <w:szCs w:val="20"/>
        </w:rPr>
      </w:pPr>
    </w:p>
    <w:p w14:paraId="32E72A93" w14:textId="69592018" w:rsidR="004106D9" w:rsidRDefault="004106D9" w:rsidP="007A6A38">
      <w:pPr>
        <w:rPr>
          <w:b/>
          <w:sz w:val="20"/>
          <w:szCs w:val="20"/>
        </w:rPr>
      </w:pPr>
    </w:p>
    <w:p w14:paraId="315E78F2" w14:textId="621712C2" w:rsidR="00F34514" w:rsidRDefault="00A20145" w:rsidP="007A6A38">
      <w:pPr>
        <w:rPr>
          <w:sz w:val="20"/>
          <w:szCs w:val="20"/>
        </w:rPr>
      </w:pPr>
      <w:r>
        <w:rPr>
          <w:b/>
          <w:sz w:val="20"/>
          <w:szCs w:val="20"/>
        </w:rPr>
        <w:lastRenderedPageBreak/>
        <w:t>Tablo 1.5</w:t>
      </w:r>
      <w:r>
        <w:rPr>
          <w:sz w:val="20"/>
          <w:szCs w:val="20"/>
        </w:rPr>
        <w:t>. Çalışma grupları görev dağılımı</w:t>
      </w:r>
    </w:p>
    <w:p w14:paraId="2A3799D5" w14:textId="77777777" w:rsidR="00B6680B" w:rsidRDefault="00B6680B" w:rsidP="007A6A38">
      <w:pPr>
        <w:rPr>
          <w:sz w:val="20"/>
          <w:szCs w:val="20"/>
        </w:rPr>
      </w:pPr>
    </w:p>
    <w:tbl>
      <w:tblPr>
        <w:tblStyle w:val="a7"/>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0"/>
        <w:gridCol w:w="1995"/>
        <w:gridCol w:w="1995"/>
        <w:gridCol w:w="2085"/>
      </w:tblGrid>
      <w:tr w:rsidR="00F34514" w:rsidRPr="007A6A38" w14:paraId="1EDEE59D" w14:textId="77777777">
        <w:trPr>
          <w:trHeight w:val="285"/>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2A4F9"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GÖREVLER</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8F9BC1"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MİMARLIK</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5716E7"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İÇ MİMARLIK</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662F3"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GASTRONOMİ VE MUTFAK SANATLARI</w:t>
            </w:r>
          </w:p>
        </w:tc>
      </w:tr>
      <w:tr w:rsidR="00F34514" w:rsidRPr="007A6A38" w14:paraId="078CF843" w14:textId="77777777" w:rsidTr="00D47B9D">
        <w:trPr>
          <w:trHeight w:val="1201"/>
        </w:trPr>
        <w:tc>
          <w:tcPr>
            <w:tcW w:w="297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81B69A3"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STAJ KOMİSYONU</w:t>
            </w:r>
          </w:p>
          <w:p w14:paraId="7EB0757E"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DUYURULAR, STAJLARIN TAKİBİ/ DEĞERLENDİRİLMESİ</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52985676"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ŞAFAK EBESEK</w:t>
            </w:r>
          </w:p>
          <w:p w14:paraId="3939D817"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BURAK TAŞERİMEZ</w:t>
            </w:r>
          </w:p>
          <w:p w14:paraId="7B23C16B"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DOĞAN CAN TOPBAŞ</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5C0289F"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DUYGU M. BULUT</w:t>
            </w:r>
          </w:p>
          <w:p w14:paraId="57E33440"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GÜLÇİN GÜNDÜZ</w:t>
            </w:r>
          </w:p>
          <w:p w14:paraId="425868F2"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4BEE2C1"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NURGÜL BOZ</w:t>
            </w:r>
          </w:p>
          <w:p w14:paraId="3A0DF3F5"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HİLAL ÖZ</w:t>
            </w:r>
          </w:p>
          <w:p w14:paraId="4454E2C8"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ÇAĞLA ÖZBEK</w:t>
            </w:r>
          </w:p>
        </w:tc>
      </w:tr>
      <w:tr w:rsidR="00F34514" w:rsidRPr="007A6A38" w14:paraId="1F5696A2" w14:textId="77777777" w:rsidTr="00D47B9D">
        <w:trPr>
          <w:trHeight w:val="397"/>
        </w:trPr>
        <w:tc>
          <w:tcPr>
            <w:tcW w:w="297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1CE181"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HAFTALIK DERS PROGRAMI</w:t>
            </w:r>
          </w:p>
        </w:tc>
        <w:tc>
          <w:tcPr>
            <w:tcW w:w="1995" w:type="dxa"/>
            <w:vMerge w:val="restart"/>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D03F06C"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MELTEM AKYÜREK</w:t>
            </w:r>
          </w:p>
          <w:p w14:paraId="7B2B41E9"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b/>
                <w:i/>
                <w:sz w:val="16"/>
                <w:szCs w:val="16"/>
              </w:rPr>
              <w:t>Yedek:</w:t>
            </w:r>
            <w:r w:rsidRPr="007A6A38">
              <w:rPr>
                <w:rFonts w:asciiTheme="minorHAnsi" w:hAnsiTheme="minorHAnsi" w:cstheme="minorHAnsi"/>
                <w:i/>
                <w:sz w:val="16"/>
                <w:szCs w:val="16"/>
              </w:rPr>
              <w:t>Dr. Öğr. Üyesi Ayşe MANAV</w:t>
            </w:r>
          </w:p>
        </w:tc>
        <w:tc>
          <w:tcPr>
            <w:tcW w:w="199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458C9050"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DUYGU M. BULUT</w:t>
            </w:r>
          </w:p>
          <w:p w14:paraId="3C8932E4" w14:textId="77777777" w:rsidR="00F34514" w:rsidRPr="007A6A38" w:rsidRDefault="00F34514" w:rsidP="007A6A38">
            <w:pPr>
              <w:rPr>
                <w:rFonts w:asciiTheme="minorHAnsi" w:hAnsiTheme="minorHAnsi" w:cstheme="minorHAnsi"/>
                <w:sz w:val="16"/>
                <w:szCs w:val="16"/>
              </w:rPr>
            </w:pPr>
          </w:p>
        </w:tc>
        <w:tc>
          <w:tcPr>
            <w:tcW w:w="208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767228E5"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ÇAĞLA ÖZBEK</w:t>
            </w:r>
          </w:p>
          <w:p w14:paraId="1497D1C1"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b/>
                <w:i/>
                <w:sz w:val="16"/>
                <w:szCs w:val="16"/>
              </w:rPr>
              <w:t>Yedek</w:t>
            </w:r>
            <w:r w:rsidRPr="007A6A38">
              <w:rPr>
                <w:rFonts w:asciiTheme="minorHAnsi" w:hAnsiTheme="minorHAnsi" w:cstheme="minorHAnsi"/>
                <w:i/>
                <w:sz w:val="16"/>
                <w:szCs w:val="16"/>
              </w:rPr>
              <w:t>: ÖĞR. GÖR. HİLAL ÖZ</w:t>
            </w:r>
          </w:p>
        </w:tc>
      </w:tr>
      <w:tr w:rsidR="00F34514" w:rsidRPr="007A6A38" w14:paraId="3AE40643" w14:textId="77777777" w:rsidTr="00D47B9D">
        <w:trPr>
          <w:trHeight w:val="195"/>
        </w:trPr>
        <w:tc>
          <w:tcPr>
            <w:tcW w:w="2970"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DD7D32" w14:textId="77777777" w:rsidR="00F34514" w:rsidRPr="007A6A38" w:rsidRDefault="00F34514" w:rsidP="007A6A38">
            <w:pPr>
              <w:rPr>
                <w:rFonts w:asciiTheme="minorHAnsi" w:hAnsiTheme="minorHAnsi" w:cstheme="minorHAnsi"/>
                <w:sz w:val="16"/>
                <w:szCs w:val="16"/>
              </w:rPr>
            </w:pPr>
          </w:p>
        </w:tc>
        <w:tc>
          <w:tcPr>
            <w:tcW w:w="199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718D7C7" w14:textId="77777777" w:rsidR="00F34514" w:rsidRPr="007A6A38" w:rsidRDefault="00F34514" w:rsidP="007A6A38">
            <w:pPr>
              <w:rPr>
                <w:rFonts w:asciiTheme="minorHAnsi" w:hAnsiTheme="minorHAnsi" w:cstheme="minorHAnsi"/>
                <w:i/>
                <w:sz w:val="16"/>
                <w:szCs w:val="16"/>
              </w:rPr>
            </w:pPr>
          </w:p>
        </w:tc>
        <w:tc>
          <w:tcPr>
            <w:tcW w:w="199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1AEDB8" w14:textId="77777777" w:rsidR="00F34514" w:rsidRPr="007A6A38" w:rsidRDefault="00F34514" w:rsidP="007A6A38">
            <w:pPr>
              <w:rPr>
                <w:rFonts w:asciiTheme="minorHAnsi" w:hAnsiTheme="minorHAnsi" w:cstheme="minorHAnsi"/>
                <w:sz w:val="16"/>
                <w:szCs w:val="16"/>
              </w:rPr>
            </w:pPr>
          </w:p>
        </w:tc>
        <w:tc>
          <w:tcPr>
            <w:tcW w:w="20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1E926D" w14:textId="77777777" w:rsidR="00F34514" w:rsidRPr="007A6A38" w:rsidRDefault="00F34514" w:rsidP="007A6A38">
            <w:pPr>
              <w:rPr>
                <w:rFonts w:asciiTheme="minorHAnsi" w:hAnsiTheme="minorHAnsi" w:cstheme="minorHAnsi"/>
                <w:i/>
                <w:sz w:val="16"/>
                <w:szCs w:val="16"/>
              </w:rPr>
            </w:pPr>
          </w:p>
        </w:tc>
      </w:tr>
      <w:tr w:rsidR="00F34514" w:rsidRPr="007A6A38" w14:paraId="420E57A9" w14:textId="77777777" w:rsidTr="00D47B9D">
        <w:trPr>
          <w:trHeight w:val="340"/>
        </w:trPr>
        <w:tc>
          <w:tcPr>
            <w:tcW w:w="297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D107B0"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SINAV KOMİSYONU</w:t>
            </w:r>
          </w:p>
          <w:p w14:paraId="6620D27D"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SINAV TAKVİMLERİNİN HAZIRLANMASI</w:t>
            </w:r>
          </w:p>
        </w:tc>
        <w:tc>
          <w:tcPr>
            <w:tcW w:w="199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437E04D"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DOĞAN CAN TOPBAŞ</w:t>
            </w:r>
          </w:p>
          <w:p w14:paraId="3EA4AA1D"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b/>
                <w:i/>
                <w:sz w:val="16"/>
                <w:szCs w:val="16"/>
              </w:rPr>
              <w:t>Yedek:</w:t>
            </w:r>
            <w:r w:rsidRPr="007A6A38">
              <w:rPr>
                <w:rFonts w:asciiTheme="minorHAnsi" w:hAnsiTheme="minorHAnsi" w:cstheme="minorHAnsi"/>
                <w:i/>
                <w:sz w:val="16"/>
                <w:szCs w:val="16"/>
              </w:rPr>
              <w:t>Arş Gör. Ebru PEKDAŞ</w:t>
            </w:r>
          </w:p>
        </w:tc>
        <w:tc>
          <w:tcPr>
            <w:tcW w:w="199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1EE098"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GÜLÇİN GÜNDÜZ</w:t>
            </w:r>
          </w:p>
          <w:p w14:paraId="119AFAB1"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b/>
                <w:i/>
                <w:sz w:val="16"/>
                <w:szCs w:val="16"/>
              </w:rPr>
              <w:t xml:space="preserve">Yedek: </w:t>
            </w:r>
            <w:r w:rsidRPr="007A6A38">
              <w:rPr>
                <w:rFonts w:asciiTheme="minorHAnsi" w:hAnsiTheme="minorHAnsi" w:cstheme="minorHAnsi"/>
                <w:i/>
                <w:sz w:val="16"/>
                <w:szCs w:val="16"/>
              </w:rPr>
              <w:t>Arş. Gör. Ebru PEKDAŞ</w:t>
            </w:r>
          </w:p>
        </w:tc>
        <w:tc>
          <w:tcPr>
            <w:tcW w:w="20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0191E"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HİLAL ÖZ</w:t>
            </w:r>
          </w:p>
          <w:p w14:paraId="10204BF3"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ÖĞR. GÖR. NURGÜL BOZ</w:t>
            </w:r>
          </w:p>
        </w:tc>
      </w:tr>
      <w:tr w:rsidR="00F34514" w:rsidRPr="007A6A38" w14:paraId="1997A4F5" w14:textId="77777777" w:rsidTr="00D47B9D">
        <w:trPr>
          <w:trHeight w:val="195"/>
        </w:trPr>
        <w:tc>
          <w:tcPr>
            <w:tcW w:w="2970"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45BE15" w14:textId="77777777" w:rsidR="00F34514" w:rsidRPr="007A6A38" w:rsidRDefault="00F34514" w:rsidP="007A6A38">
            <w:pPr>
              <w:rPr>
                <w:rFonts w:asciiTheme="minorHAnsi" w:hAnsiTheme="minorHAnsi" w:cstheme="minorHAnsi"/>
                <w:sz w:val="16"/>
                <w:szCs w:val="16"/>
              </w:rPr>
            </w:pPr>
          </w:p>
        </w:tc>
        <w:tc>
          <w:tcPr>
            <w:tcW w:w="199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D99F8F4" w14:textId="77777777" w:rsidR="00F34514" w:rsidRPr="007A6A38" w:rsidRDefault="00F34514" w:rsidP="007A6A38">
            <w:pPr>
              <w:rPr>
                <w:rFonts w:asciiTheme="minorHAnsi" w:hAnsiTheme="minorHAnsi" w:cstheme="minorHAnsi"/>
                <w:i/>
                <w:sz w:val="16"/>
                <w:szCs w:val="16"/>
              </w:rPr>
            </w:pPr>
          </w:p>
        </w:tc>
        <w:tc>
          <w:tcPr>
            <w:tcW w:w="199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F093DE" w14:textId="77777777" w:rsidR="00F34514" w:rsidRPr="007A6A38" w:rsidRDefault="00F34514" w:rsidP="007A6A38">
            <w:pPr>
              <w:rPr>
                <w:rFonts w:asciiTheme="minorHAnsi" w:hAnsiTheme="minorHAnsi" w:cstheme="minorHAnsi"/>
                <w:i/>
                <w:sz w:val="16"/>
                <w:szCs w:val="16"/>
              </w:rPr>
            </w:pPr>
          </w:p>
        </w:tc>
        <w:tc>
          <w:tcPr>
            <w:tcW w:w="208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6655C6E" w14:textId="77777777" w:rsidR="00F34514" w:rsidRPr="007A6A38" w:rsidRDefault="00F34514" w:rsidP="007A6A38">
            <w:pPr>
              <w:rPr>
                <w:rFonts w:asciiTheme="minorHAnsi" w:hAnsiTheme="minorHAnsi" w:cstheme="minorHAnsi"/>
                <w:sz w:val="16"/>
                <w:szCs w:val="16"/>
              </w:rPr>
            </w:pPr>
          </w:p>
        </w:tc>
      </w:tr>
      <w:tr w:rsidR="00F34514" w:rsidRPr="007A6A38" w14:paraId="30967AF2" w14:textId="77777777" w:rsidTr="00D47B9D">
        <w:trPr>
          <w:trHeight w:val="750"/>
        </w:trPr>
        <w:tc>
          <w:tcPr>
            <w:tcW w:w="297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FF8EF"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BOLOGNA</w:t>
            </w:r>
          </w:p>
          <w:p w14:paraId="391DCFED"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DERS İÇERİKLERİ</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BE8E8A"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AYŞE MANAV</w:t>
            </w:r>
          </w:p>
          <w:p w14:paraId="746F1CFF"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DOĞAN CAN TOPBAŞ</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84CCF"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 xml:space="preserve">ARŞ.GÖR. </w:t>
            </w:r>
          </w:p>
          <w:p w14:paraId="6A6789DF"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GÜLÇİN GÜNDÜZ</w:t>
            </w:r>
          </w:p>
          <w:p w14:paraId="212126B3"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 xml:space="preserve"> </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D67014"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ÖĞR. GÖR. NURGÜL BOZ</w:t>
            </w:r>
          </w:p>
        </w:tc>
      </w:tr>
      <w:tr w:rsidR="00F34514" w:rsidRPr="007A6A38" w14:paraId="102D5554" w14:textId="77777777" w:rsidTr="00D47B9D">
        <w:trPr>
          <w:trHeight w:val="1191"/>
        </w:trPr>
        <w:tc>
          <w:tcPr>
            <w:tcW w:w="297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7F75AED"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b/>
                <w:sz w:val="16"/>
                <w:szCs w:val="16"/>
              </w:rPr>
              <w:t>WEB KOMİSYONU</w:t>
            </w:r>
          </w:p>
          <w:p w14:paraId="0767F4BE"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FAKÜLTE, MİMARLIK/İÇ MİMARLIK/ GMS  BÖLÜMLERİNDEN HABERLER</w:t>
            </w:r>
          </w:p>
          <w:p w14:paraId="3A24CACE"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WEB SAYFASI GÜNCELLENMESİ</w:t>
            </w:r>
          </w:p>
          <w:p w14:paraId="30851A00"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ÜYELERİNİN CV VE FOTOĞRAFLARININ GÜNCELLENMESİ</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4351AE"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 xml:space="preserve"> </w:t>
            </w:r>
          </w:p>
          <w:p w14:paraId="1AA17EB1"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BURÇİN KUTSAL</w:t>
            </w:r>
          </w:p>
          <w:p w14:paraId="40861728"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EBRU PEKDAŞ</w:t>
            </w:r>
          </w:p>
          <w:p w14:paraId="73331E9D"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 xml:space="preserve"> </w:t>
            </w:r>
          </w:p>
          <w:p w14:paraId="0B2A5903"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 xml:space="preserve"> </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A571D2" w14:textId="77777777" w:rsidR="00F34514" w:rsidRPr="007A6A38" w:rsidRDefault="00F34514" w:rsidP="007A6A38">
            <w:pPr>
              <w:rPr>
                <w:rFonts w:asciiTheme="minorHAnsi" w:hAnsiTheme="minorHAnsi" w:cstheme="minorHAnsi"/>
                <w:sz w:val="16"/>
                <w:szCs w:val="16"/>
              </w:rPr>
            </w:pPr>
          </w:p>
          <w:p w14:paraId="500C8C29"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ÖĞR.GÖR. DUYGU M. BULUT</w:t>
            </w:r>
          </w:p>
          <w:p w14:paraId="0C69D8F0"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 xml:space="preserve"> </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43312" w14:textId="77777777" w:rsidR="00F34514" w:rsidRPr="007A6A38" w:rsidRDefault="00F34514" w:rsidP="007A6A38">
            <w:pPr>
              <w:rPr>
                <w:rFonts w:asciiTheme="minorHAnsi" w:hAnsiTheme="minorHAnsi" w:cstheme="minorHAnsi"/>
                <w:sz w:val="16"/>
                <w:szCs w:val="16"/>
              </w:rPr>
            </w:pPr>
          </w:p>
          <w:p w14:paraId="4318291C"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HİLAL ÖZ</w:t>
            </w:r>
          </w:p>
          <w:p w14:paraId="10EDDC69"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ÖĞR.GÖR. NURGÜL BOZ</w:t>
            </w:r>
          </w:p>
        </w:tc>
      </w:tr>
      <w:tr w:rsidR="00F34514" w:rsidRPr="007A6A38" w14:paraId="082ADA85" w14:textId="77777777" w:rsidTr="00D47B9D">
        <w:trPr>
          <w:trHeight w:val="794"/>
        </w:trPr>
        <w:tc>
          <w:tcPr>
            <w:tcW w:w="297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2F3F4C"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 xml:space="preserve">ERASMUS/FARABİ/MEVLANA </w:t>
            </w:r>
          </w:p>
          <w:p w14:paraId="4D9C20E6"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GİBİ DEĞİŞİM PROGRAMLARI</w:t>
            </w:r>
          </w:p>
        </w:tc>
        <w:tc>
          <w:tcPr>
            <w:tcW w:w="199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9A6ECAC"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BURÇİN KUTSAL</w:t>
            </w:r>
          </w:p>
          <w:p w14:paraId="13D26984"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DOĞAN CAN TOPBAŞ</w:t>
            </w:r>
          </w:p>
          <w:p w14:paraId="0A269724"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b/>
                <w:i/>
                <w:sz w:val="16"/>
                <w:szCs w:val="16"/>
              </w:rPr>
              <w:t>Yedek:</w:t>
            </w:r>
            <w:r w:rsidRPr="007A6A38">
              <w:rPr>
                <w:rFonts w:asciiTheme="minorHAnsi" w:hAnsiTheme="minorHAnsi" w:cstheme="minorHAnsi"/>
                <w:i/>
                <w:sz w:val="16"/>
                <w:szCs w:val="16"/>
              </w:rPr>
              <w:t>Öğr. Gör. Burak TAŞERİMEZ</w:t>
            </w:r>
          </w:p>
        </w:tc>
        <w:tc>
          <w:tcPr>
            <w:tcW w:w="199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80FDAC"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ARŞ. GÖR. GÜLÇİN GÜNDÜZ</w:t>
            </w:r>
          </w:p>
          <w:p w14:paraId="40906ECD"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 xml:space="preserve"> </w:t>
            </w:r>
          </w:p>
        </w:tc>
        <w:tc>
          <w:tcPr>
            <w:tcW w:w="20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F7749A"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ÇAĞLA ÖZBEK</w:t>
            </w:r>
          </w:p>
          <w:p w14:paraId="534138BF"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b/>
                <w:i/>
                <w:sz w:val="16"/>
                <w:szCs w:val="16"/>
              </w:rPr>
              <w:t>Yedek:</w:t>
            </w:r>
            <w:r w:rsidRPr="007A6A38">
              <w:rPr>
                <w:rFonts w:asciiTheme="minorHAnsi" w:hAnsiTheme="minorHAnsi" w:cstheme="minorHAnsi"/>
                <w:i/>
                <w:sz w:val="16"/>
                <w:szCs w:val="16"/>
              </w:rPr>
              <w:t>ÖĞR. GÖR. NURGÜL BOZ</w:t>
            </w:r>
          </w:p>
        </w:tc>
      </w:tr>
      <w:tr w:rsidR="00F34514" w:rsidRPr="007A6A38" w14:paraId="4DE128FE" w14:textId="77777777" w:rsidTr="00D47B9D">
        <w:trPr>
          <w:trHeight w:val="195"/>
        </w:trPr>
        <w:tc>
          <w:tcPr>
            <w:tcW w:w="2970"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0DDFB4" w14:textId="77777777" w:rsidR="00F34514" w:rsidRPr="007A6A38" w:rsidRDefault="00F34514" w:rsidP="007A6A38">
            <w:pPr>
              <w:rPr>
                <w:rFonts w:asciiTheme="minorHAnsi" w:hAnsiTheme="minorHAnsi" w:cstheme="minorHAnsi"/>
                <w:sz w:val="16"/>
                <w:szCs w:val="16"/>
              </w:rPr>
            </w:pPr>
          </w:p>
        </w:tc>
        <w:tc>
          <w:tcPr>
            <w:tcW w:w="199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24BEFDC" w14:textId="77777777" w:rsidR="00F34514" w:rsidRPr="007A6A38" w:rsidRDefault="00F34514" w:rsidP="007A6A38">
            <w:pPr>
              <w:rPr>
                <w:rFonts w:asciiTheme="minorHAnsi" w:hAnsiTheme="minorHAnsi" w:cstheme="minorHAnsi"/>
                <w:i/>
                <w:sz w:val="16"/>
                <w:szCs w:val="16"/>
              </w:rPr>
            </w:pPr>
          </w:p>
        </w:tc>
        <w:tc>
          <w:tcPr>
            <w:tcW w:w="199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63D7AF4" w14:textId="77777777" w:rsidR="00F34514" w:rsidRPr="007A6A38" w:rsidRDefault="00F34514" w:rsidP="007A6A38">
            <w:pPr>
              <w:rPr>
                <w:rFonts w:asciiTheme="minorHAnsi" w:hAnsiTheme="minorHAnsi" w:cstheme="minorHAnsi"/>
                <w:sz w:val="16"/>
                <w:szCs w:val="16"/>
              </w:rPr>
            </w:pPr>
          </w:p>
        </w:tc>
        <w:tc>
          <w:tcPr>
            <w:tcW w:w="20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A2A6AD" w14:textId="77777777" w:rsidR="00F34514" w:rsidRPr="007A6A38" w:rsidRDefault="00F34514" w:rsidP="007A6A38">
            <w:pPr>
              <w:rPr>
                <w:rFonts w:asciiTheme="minorHAnsi" w:hAnsiTheme="minorHAnsi" w:cstheme="minorHAnsi"/>
                <w:i/>
                <w:sz w:val="16"/>
                <w:szCs w:val="16"/>
              </w:rPr>
            </w:pPr>
          </w:p>
        </w:tc>
      </w:tr>
      <w:tr w:rsidR="00F34514" w:rsidRPr="007A6A38" w14:paraId="33B3E42C" w14:textId="77777777" w:rsidTr="00D47B9D">
        <w:trPr>
          <w:trHeight w:val="964"/>
        </w:trPr>
        <w:tc>
          <w:tcPr>
            <w:tcW w:w="297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1EE72B6"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YATAY GEÇİŞ ÖN DEĞERLENDİRME KOMİSYONU</w:t>
            </w:r>
          </w:p>
          <w:p w14:paraId="43B3932C"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 xml:space="preserve"> </w:t>
            </w:r>
          </w:p>
        </w:tc>
        <w:tc>
          <w:tcPr>
            <w:tcW w:w="607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21DDC4"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Ayşen C. BENLİ-Başkan  (Asil)</w:t>
            </w:r>
          </w:p>
          <w:p w14:paraId="3D459FCA"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Dr. Öğr. Üyesi Ayşe MANAV-Üye (Asil)</w:t>
            </w:r>
          </w:p>
          <w:p w14:paraId="330FDE54"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Duygu Merve BULUT- Üye (Asil)</w:t>
            </w:r>
          </w:p>
          <w:p w14:paraId="02D0FD1C"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Prof. Dr. Erkin ERTEN- Üye (Yedek)</w:t>
            </w:r>
          </w:p>
          <w:p w14:paraId="268ABE51"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 Gör. Mehmet Burak TAŞERİMEZ- Üye (Yedek)</w:t>
            </w:r>
          </w:p>
        </w:tc>
      </w:tr>
      <w:tr w:rsidR="00F34514" w:rsidRPr="007A6A38" w14:paraId="7EBCBB10" w14:textId="77777777" w:rsidTr="00D47B9D">
        <w:trPr>
          <w:trHeight w:val="624"/>
        </w:trPr>
        <w:tc>
          <w:tcPr>
            <w:tcW w:w="297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45460D" w14:textId="77777777" w:rsidR="00F34514" w:rsidRPr="007A6A38" w:rsidRDefault="00A20145" w:rsidP="007A6A38">
            <w:pPr>
              <w:rPr>
                <w:rFonts w:asciiTheme="minorHAnsi" w:hAnsiTheme="minorHAnsi" w:cstheme="minorHAnsi"/>
                <w:b/>
                <w:sz w:val="16"/>
                <w:szCs w:val="16"/>
              </w:rPr>
            </w:pPr>
            <w:r w:rsidRPr="007A6A38">
              <w:rPr>
                <w:rFonts w:asciiTheme="minorHAnsi" w:hAnsiTheme="minorHAnsi" w:cstheme="minorHAnsi"/>
                <w:b/>
                <w:sz w:val="16"/>
                <w:szCs w:val="16"/>
              </w:rPr>
              <w:t>MUAFİYETLERİN YAPILMASI</w:t>
            </w:r>
          </w:p>
        </w:tc>
        <w:tc>
          <w:tcPr>
            <w:tcW w:w="199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79D20EF"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Öğrencinin geldiği sınıfın danışmanı tarafından yapılacaktır.</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56437"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Öğrencinin geldiği sınıfın danışmanı tarafından yapılacaktır.</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E26154" w14:textId="77777777" w:rsidR="00F34514" w:rsidRPr="007A6A38" w:rsidRDefault="00A20145" w:rsidP="007A6A38">
            <w:pPr>
              <w:rPr>
                <w:rFonts w:asciiTheme="minorHAnsi" w:hAnsiTheme="minorHAnsi" w:cstheme="minorHAnsi"/>
                <w:sz w:val="16"/>
                <w:szCs w:val="16"/>
              </w:rPr>
            </w:pPr>
            <w:r w:rsidRPr="007A6A38">
              <w:rPr>
                <w:rFonts w:asciiTheme="minorHAnsi" w:hAnsiTheme="minorHAnsi" w:cstheme="minorHAnsi"/>
                <w:sz w:val="16"/>
                <w:szCs w:val="16"/>
              </w:rPr>
              <w:t>Öğrencinin geldiği sınıfın danışmanı tarafından yapılacaktır.</w:t>
            </w:r>
          </w:p>
        </w:tc>
      </w:tr>
      <w:tr w:rsidR="00F34514" w:rsidRPr="007A6A38" w14:paraId="5DAB8ECD" w14:textId="77777777" w:rsidTr="00D47B9D">
        <w:trPr>
          <w:trHeight w:val="1361"/>
        </w:trPr>
        <w:tc>
          <w:tcPr>
            <w:tcW w:w="2970" w:type="dxa"/>
            <w:vMerge/>
            <w:tcBorders>
              <w:top w:val="thickThinSmallGap" w:sz="18"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615611" w14:textId="77777777" w:rsidR="00F34514" w:rsidRPr="007A6A38" w:rsidRDefault="00F34514" w:rsidP="007A6A38">
            <w:pPr>
              <w:rPr>
                <w:rFonts w:asciiTheme="minorHAnsi" w:hAnsiTheme="minorHAnsi" w:cstheme="minorHAnsi"/>
                <w:sz w:val="16"/>
                <w:szCs w:val="16"/>
              </w:rPr>
            </w:pPr>
          </w:p>
        </w:tc>
        <w:tc>
          <w:tcPr>
            <w:tcW w:w="199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62F8A64" w14:textId="77777777" w:rsidR="00F34514" w:rsidRPr="007A6A38" w:rsidRDefault="00A20145" w:rsidP="007A6A38">
            <w:pPr>
              <w:rPr>
                <w:rFonts w:asciiTheme="minorHAnsi" w:hAnsiTheme="minorHAnsi" w:cstheme="minorHAnsi"/>
                <w:b/>
                <w:i/>
                <w:sz w:val="16"/>
                <w:szCs w:val="16"/>
              </w:rPr>
            </w:pPr>
            <w:r w:rsidRPr="007A6A38">
              <w:rPr>
                <w:rFonts w:asciiTheme="minorHAnsi" w:hAnsiTheme="minorHAnsi" w:cstheme="minorHAnsi"/>
                <w:b/>
                <w:i/>
                <w:sz w:val="16"/>
                <w:szCs w:val="16"/>
              </w:rPr>
              <w:t>Kontrolör:</w:t>
            </w:r>
          </w:p>
          <w:p w14:paraId="38DCEB5B"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Dr. Öğr. Üyesi Burçin KUTSAL</w:t>
            </w:r>
          </w:p>
          <w:p w14:paraId="0E3DD169"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Dr. Öğr. Üyesi Ayşe MANAV</w:t>
            </w:r>
          </w:p>
          <w:p w14:paraId="74976A54"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Öğr. Gör. Meltem AKYÜREK</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D719C4" w14:textId="77777777" w:rsidR="00F34514" w:rsidRPr="007A6A38" w:rsidRDefault="00A20145" w:rsidP="007A6A38">
            <w:pPr>
              <w:rPr>
                <w:rFonts w:asciiTheme="minorHAnsi" w:hAnsiTheme="minorHAnsi" w:cstheme="minorHAnsi"/>
                <w:b/>
                <w:i/>
                <w:sz w:val="16"/>
                <w:szCs w:val="16"/>
              </w:rPr>
            </w:pPr>
            <w:r w:rsidRPr="007A6A38">
              <w:rPr>
                <w:rFonts w:asciiTheme="minorHAnsi" w:hAnsiTheme="minorHAnsi" w:cstheme="minorHAnsi"/>
                <w:b/>
                <w:i/>
                <w:sz w:val="16"/>
                <w:szCs w:val="16"/>
              </w:rPr>
              <w:t>Kontrolör:</w:t>
            </w:r>
          </w:p>
          <w:p w14:paraId="2A045AC8"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ÖĞR. GÖR. DUYGU M. BULUT ARŞ. GÖR. GÜLÇİN GÜNDÜZ</w:t>
            </w:r>
          </w:p>
          <w:p w14:paraId="041B77C3"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 xml:space="preserve"> </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CE23CC" w14:textId="77777777" w:rsidR="00F34514" w:rsidRPr="007A6A38" w:rsidRDefault="00A20145" w:rsidP="007A6A38">
            <w:pPr>
              <w:rPr>
                <w:rFonts w:asciiTheme="minorHAnsi" w:hAnsiTheme="minorHAnsi" w:cstheme="minorHAnsi"/>
                <w:b/>
                <w:i/>
                <w:sz w:val="16"/>
                <w:szCs w:val="16"/>
              </w:rPr>
            </w:pPr>
            <w:r w:rsidRPr="007A6A38">
              <w:rPr>
                <w:rFonts w:asciiTheme="minorHAnsi" w:hAnsiTheme="minorHAnsi" w:cstheme="minorHAnsi"/>
                <w:b/>
                <w:i/>
                <w:sz w:val="16"/>
                <w:szCs w:val="16"/>
              </w:rPr>
              <w:t>Kontrolör:</w:t>
            </w:r>
          </w:p>
          <w:p w14:paraId="7B40062C"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Dr. Öğr. Üyesi Çağla ÖZBEK</w:t>
            </w:r>
          </w:p>
          <w:p w14:paraId="6239C79C" w14:textId="77777777" w:rsidR="00F34514" w:rsidRPr="007A6A38" w:rsidRDefault="00A20145" w:rsidP="007A6A38">
            <w:pPr>
              <w:rPr>
                <w:rFonts w:asciiTheme="minorHAnsi" w:hAnsiTheme="minorHAnsi" w:cstheme="minorHAnsi"/>
                <w:i/>
                <w:sz w:val="16"/>
                <w:szCs w:val="16"/>
              </w:rPr>
            </w:pPr>
            <w:r w:rsidRPr="007A6A38">
              <w:rPr>
                <w:rFonts w:asciiTheme="minorHAnsi" w:hAnsiTheme="minorHAnsi" w:cstheme="minorHAnsi"/>
                <w:i/>
                <w:sz w:val="16"/>
                <w:szCs w:val="16"/>
              </w:rPr>
              <w:t>Öğr. Gör. Hilal ÖZ</w:t>
            </w:r>
          </w:p>
        </w:tc>
      </w:tr>
    </w:tbl>
    <w:p w14:paraId="1992343A" w14:textId="77777777" w:rsidR="00F34514" w:rsidRDefault="00F34514" w:rsidP="007A6A38"/>
    <w:p w14:paraId="18EA622D" w14:textId="6B64BAAE" w:rsidR="00F34514" w:rsidRDefault="00F34514" w:rsidP="007A6A38">
      <w:pPr>
        <w:rPr>
          <w:b/>
          <w:color w:val="000000"/>
          <w:szCs w:val="24"/>
        </w:rPr>
      </w:pPr>
    </w:p>
    <w:p w14:paraId="125AA411" w14:textId="3A54E795" w:rsidR="007A6A38" w:rsidRDefault="007A6A38" w:rsidP="007A6A38">
      <w:pPr>
        <w:rPr>
          <w:b/>
          <w:color w:val="000000"/>
          <w:szCs w:val="24"/>
        </w:rPr>
      </w:pPr>
    </w:p>
    <w:p w14:paraId="66451CF0" w14:textId="04740CEA" w:rsidR="007A6A38" w:rsidRDefault="007A6A38" w:rsidP="007A6A38">
      <w:pPr>
        <w:rPr>
          <w:b/>
          <w:color w:val="000000"/>
          <w:szCs w:val="24"/>
        </w:rPr>
      </w:pPr>
    </w:p>
    <w:p w14:paraId="73202BCC" w14:textId="343D1331" w:rsidR="007A6A38" w:rsidRDefault="007A6A38" w:rsidP="007A6A38">
      <w:pPr>
        <w:rPr>
          <w:b/>
          <w:color w:val="000000"/>
          <w:szCs w:val="24"/>
        </w:rPr>
      </w:pPr>
    </w:p>
    <w:p w14:paraId="26160FCD" w14:textId="3768EC83" w:rsidR="007A6A38" w:rsidRDefault="007A6A38" w:rsidP="007A6A38">
      <w:pPr>
        <w:rPr>
          <w:b/>
          <w:color w:val="000000"/>
          <w:szCs w:val="24"/>
        </w:rPr>
      </w:pPr>
    </w:p>
    <w:p w14:paraId="4F462A8A" w14:textId="77777777" w:rsidR="007A6A38" w:rsidRDefault="007A6A38" w:rsidP="007A6A38">
      <w:pPr>
        <w:rPr>
          <w:b/>
          <w:color w:val="000000"/>
          <w:szCs w:val="24"/>
        </w:rPr>
      </w:pP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0BDC5568" w14:textId="77777777">
        <w:tc>
          <w:tcPr>
            <w:tcW w:w="9062" w:type="dxa"/>
          </w:tcPr>
          <w:p w14:paraId="72C5084D" w14:textId="77777777" w:rsidR="00F34514" w:rsidRDefault="00A20145" w:rsidP="0007168D">
            <w:pPr>
              <w:pStyle w:val="Balk2"/>
              <w:numPr>
                <w:ilvl w:val="0"/>
                <w:numId w:val="0"/>
              </w:numPr>
              <w:ind w:left="357" w:hanging="357"/>
              <w:rPr>
                <w:color w:val="000000"/>
              </w:rPr>
            </w:pPr>
            <w:bookmarkStart w:id="19" w:name="_Toc97110970"/>
            <w:r>
              <w:lastRenderedPageBreak/>
              <w:t>A.4. Uluslararasılaşma</w:t>
            </w:r>
            <w:bookmarkEnd w:id="19"/>
          </w:p>
        </w:tc>
      </w:tr>
    </w:tbl>
    <w:p w14:paraId="1EC52BC2" w14:textId="77777777" w:rsidR="00F34514" w:rsidRDefault="00F34514" w:rsidP="007A6A38">
      <w:pPr>
        <w:rPr>
          <w:color w:val="000000"/>
          <w:szCs w:val="24"/>
        </w:rPr>
      </w:pPr>
    </w:p>
    <w:p w14:paraId="0D2C7511" w14:textId="77777777" w:rsidR="00F34514" w:rsidRDefault="00A20145" w:rsidP="0007168D">
      <w:pPr>
        <w:pStyle w:val="Balk3"/>
      </w:pPr>
      <w:bookmarkStart w:id="20" w:name="_Toc97110971"/>
      <w:r>
        <w:t>A.4.1. Uluslararasılaşma politikası ve Performansı</w:t>
      </w:r>
      <w:bookmarkEnd w:id="20"/>
    </w:p>
    <w:p w14:paraId="7D93BA81" w14:textId="77777777" w:rsidR="00F34514" w:rsidRPr="007A6A38" w:rsidRDefault="00A20145" w:rsidP="007A6A38">
      <w:r w:rsidRPr="007A6A38">
        <w:t xml:space="preserve">Fakültemizin 2022-2026 SP de Uluslararasılaştırma bir stratejik amaç olarak belirlenmiştir. Bu amaç altında; 5 hedef tanımlanmış ve bu hedeflere ulaşılıp ulaşılmadığını izlemek ve değerlendirmek üzere 7 performans göstergesi saptanmıştır. Bu performans gösterge verilerinin izlenmesi her yıl yapılmaktadır. Bu performans değerlerinin iyileştirilmesinde fakültemiz bünyesindeki tüm bölümler, Değişim Programı Komisyon Üyeleri, Web komisyonu Üyeleri sorumlu tutulmuştur.  Fakültede her bölümden sorumlu bir öğretim elemanı olacak şekilde oluşturularak hedef kartlarında belirtilen iş birlikleri konusunda çalışmalar yürütecektir. Değişim Programları Komisyonu üyelerinin listesi fakültenin web sitesinde paydaşlara duyurulmuştur. Fakültemizin Uluslararasılaştırma politikası kapsamında 2021 yılında faaliyetler ve bölümlere göre dağılımı  Tablo 1.6’da özetlenmiştir. </w:t>
      </w:r>
    </w:p>
    <w:p w14:paraId="2766E2F2" w14:textId="749E8211" w:rsidR="00F34514" w:rsidRPr="007A6A38" w:rsidRDefault="00A20145" w:rsidP="007A6A38">
      <w:r w:rsidRPr="007A6A38">
        <w:t>Öğretim Elemanı Değişim Programları ile İç Mimarlık Bölümü öğretim elemanlarından Öğr. Gör. Duygu Merve Bulut</w:t>
      </w:r>
      <w:r w:rsidR="00C61312">
        <w:t xml:space="preserve"> </w:t>
      </w:r>
      <w:r w:rsidR="00FB706E">
        <w:t xml:space="preserve"> Erasmus kapsamında</w:t>
      </w:r>
      <w:r w:rsidRPr="007A6A38">
        <w:t xml:space="preserve"> gitmiştir.</w:t>
      </w:r>
    </w:p>
    <w:p w14:paraId="19A41E0A" w14:textId="77777777" w:rsidR="007A6A38" w:rsidRDefault="007A6A38" w:rsidP="007A6A38"/>
    <w:p w14:paraId="47C5C63C" w14:textId="04D5D725" w:rsidR="00F34514" w:rsidRDefault="00A20145" w:rsidP="007A6A38">
      <w:pPr>
        <w:rPr>
          <w:sz w:val="20"/>
          <w:szCs w:val="20"/>
        </w:rPr>
      </w:pPr>
      <w:r w:rsidRPr="0007168D">
        <w:rPr>
          <w:b/>
          <w:sz w:val="20"/>
          <w:szCs w:val="20"/>
        </w:rPr>
        <w:t xml:space="preserve">Tablo 1.6. </w:t>
      </w:r>
      <w:r w:rsidRPr="0007168D">
        <w:rPr>
          <w:sz w:val="20"/>
          <w:szCs w:val="20"/>
        </w:rPr>
        <w:t>Uluslararasılaştırma faaliyetleri</w:t>
      </w:r>
    </w:p>
    <w:p w14:paraId="1AAB5426" w14:textId="77777777" w:rsidR="00D47B9D" w:rsidRPr="0007168D" w:rsidRDefault="00D47B9D" w:rsidP="007A6A38">
      <w:pPr>
        <w:rPr>
          <w:sz w:val="20"/>
          <w:szCs w:val="20"/>
        </w:rPr>
      </w:pPr>
    </w:p>
    <w:tbl>
      <w:tblPr>
        <w:tblStyle w:val="a9"/>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395"/>
        <w:gridCol w:w="1350"/>
        <w:gridCol w:w="1845"/>
        <w:gridCol w:w="1275"/>
      </w:tblGrid>
      <w:tr w:rsidR="00F34514" w:rsidRPr="007A6A38" w14:paraId="30AC0F3D" w14:textId="77777777">
        <w:tc>
          <w:tcPr>
            <w:tcW w:w="3210" w:type="dxa"/>
            <w:shd w:val="clear" w:color="auto" w:fill="auto"/>
            <w:tcMar>
              <w:top w:w="100" w:type="dxa"/>
              <w:left w:w="100" w:type="dxa"/>
              <w:bottom w:w="100" w:type="dxa"/>
              <w:right w:w="100" w:type="dxa"/>
            </w:tcMar>
          </w:tcPr>
          <w:p w14:paraId="0952CBC9" w14:textId="77777777" w:rsidR="00F34514" w:rsidRPr="007A6A38" w:rsidRDefault="00A20145" w:rsidP="00A66496">
            <w:pPr>
              <w:rPr>
                <w:sz w:val="22"/>
              </w:rPr>
            </w:pPr>
            <w:r w:rsidRPr="007A6A38">
              <w:rPr>
                <w:sz w:val="22"/>
              </w:rPr>
              <w:t>Uluslararasılaştırma Faaliyeti</w:t>
            </w:r>
          </w:p>
        </w:tc>
        <w:tc>
          <w:tcPr>
            <w:tcW w:w="1395" w:type="dxa"/>
            <w:shd w:val="clear" w:color="auto" w:fill="auto"/>
            <w:tcMar>
              <w:top w:w="100" w:type="dxa"/>
              <w:left w:w="100" w:type="dxa"/>
              <w:bottom w:w="100" w:type="dxa"/>
              <w:right w:w="100" w:type="dxa"/>
            </w:tcMar>
          </w:tcPr>
          <w:p w14:paraId="48608548" w14:textId="77777777" w:rsidR="00F34514" w:rsidRPr="007A6A38" w:rsidRDefault="00A20145" w:rsidP="00A66496">
            <w:pPr>
              <w:rPr>
                <w:sz w:val="22"/>
              </w:rPr>
            </w:pPr>
            <w:r w:rsidRPr="007A6A38">
              <w:rPr>
                <w:sz w:val="22"/>
              </w:rPr>
              <w:t>Mimarlık Bölümü</w:t>
            </w:r>
          </w:p>
        </w:tc>
        <w:tc>
          <w:tcPr>
            <w:tcW w:w="1350" w:type="dxa"/>
            <w:shd w:val="clear" w:color="auto" w:fill="auto"/>
            <w:tcMar>
              <w:top w:w="100" w:type="dxa"/>
              <w:left w:w="100" w:type="dxa"/>
              <w:bottom w:w="100" w:type="dxa"/>
              <w:right w:w="100" w:type="dxa"/>
            </w:tcMar>
          </w:tcPr>
          <w:p w14:paraId="39E5FBE4" w14:textId="77777777" w:rsidR="00F34514" w:rsidRPr="007A6A38" w:rsidRDefault="00A20145" w:rsidP="00A66496">
            <w:pPr>
              <w:rPr>
                <w:sz w:val="22"/>
              </w:rPr>
            </w:pPr>
            <w:r w:rsidRPr="007A6A38">
              <w:rPr>
                <w:sz w:val="22"/>
              </w:rPr>
              <w:t>İç Mimarlık Bölümü</w:t>
            </w:r>
          </w:p>
        </w:tc>
        <w:tc>
          <w:tcPr>
            <w:tcW w:w="1845" w:type="dxa"/>
            <w:shd w:val="clear" w:color="auto" w:fill="auto"/>
            <w:tcMar>
              <w:top w:w="100" w:type="dxa"/>
              <w:left w:w="100" w:type="dxa"/>
              <w:bottom w:w="100" w:type="dxa"/>
              <w:right w:w="100" w:type="dxa"/>
            </w:tcMar>
          </w:tcPr>
          <w:p w14:paraId="46FD2069" w14:textId="77777777" w:rsidR="00F34514" w:rsidRPr="007A6A38" w:rsidRDefault="00A20145" w:rsidP="00A66496">
            <w:pPr>
              <w:rPr>
                <w:sz w:val="22"/>
              </w:rPr>
            </w:pPr>
            <w:r w:rsidRPr="007A6A38">
              <w:rPr>
                <w:sz w:val="22"/>
              </w:rPr>
              <w:t>Gastronomi ve Mutfak Sanatları Bölümü</w:t>
            </w:r>
          </w:p>
        </w:tc>
        <w:tc>
          <w:tcPr>
            <w:tcW w:w="1275" w:type="dxa"/>
            <w:shd w:val="clear" w:color="auto" w:fill="auto"/>
            <w:tcMar>
              <w:top w:w="100" w:type="dxa"/>
              <w:left w:w="100" w:type="dxa"/>
              <w:bottom w:w="100" w:type="dxa"/>
              <w:right w:w="100" w:type="dxa"/>
            </w:tcMar>
          </w:tcPr>
          <w:p w14:paraId="77D13A07" w14:textId="77777777" w:rsidR="00F34514" w:rsidRPr="007A6A38" w:rsidRDefault="00A20145" w:rsidP="00A66496">
            <w:pPr>
              <w:rPr>
                <w:sz w:val="22"/>
              </w:rPr>
            </w:pPr>
            <w:r w:rsidRPr="007A6A38">
              <w:rPr>
                <w:sz w:val="22"/>
              </w:rPr>
              <w:t>TOPLAM</w:t>
            </w:r>
          </w:p>
        </w:tc>
      </w:tr>
      <w:tr w:rsidR="00F34514" w:rsidRPr="007A6A38" w14:paraId="6D10D8EC" w14:textId="77777777">
        <w:trPr>
          <w:trHeight w:val="420"/>
        </w:trPr>
        <w:tc>
          <w:tcPr>
            <w:tcW w:w="3210" w:type="dxa"/>
            <w:shd w:val="clear" w:color="auto" w:fill="auto"/>
            <w:tcMar>
              <w:top w:w="100" w:type="dxa"/>
              <w:left w:w="100" w:type="dxa"/>
              <w:bottom w:w="100" w:type="dxa"/>
              <w:right w:w="100" w:type="dxa"/>
            </w:tcMar>
          </w:tcPr>
          <w:p w14:paraId="53D151D4" w14:textId="77777777" w:rsidR="00F34514" w:rsidRPr="007A6A38" w:rsidRDefault="00A20145" w:rsidP="00A66496">
            <w:pPr>
              <w:rPr>
                <w:sz w:val="22"/>
              </w:rPr>
            </w:pPr>
            <w:r w:rsidRPr="007A6A38">
              <w:rPr>
                <w:sz w:val="22"/>
              </w:rPr>
              <w:t xml:space="preserve">Öğrenci Değişim Programları ile Gelen Öğrenci Sayısı </w:t>
            </w:r>
          </w:p>
        </w:tc>
        <w:tc>
          <w:tcPr>
            <w:tcW w:w="1395" w:type="dxa"/>
            <w:shd w:val="clear" w:color="auto" w:fill="auto"/>
            <w:tcMar>
              <w:top w:w="100" w:type="dxa"/>
              <w:left w:w="100" w:type="dxa"/>
              <w:bottom w:w="100" w:type="dxa"/>
              <w:right w:w="100" w:type="dxa"/>
            </w:tcMar>
          </w:tcPr>
          <w:p w14:paraId="203D1479" w14:textId="08DCAE81" w:rsidR="00F34514" w:rsidRPr="007A6A38" w:rsidRDefault="00C057C5" w:rsidP="00A66496">
            <w:pPr>
              <w:rPr>
                <w:sz w:val="22"/>
              </w:rPr>
            </w:pPr>
            <w:r>
              <w:rPr>
                <w:sz w:val="22"/>
              </w:rPr>
              <w:t>0</w:t>
            </w:r>
          </w:p>
        </w:tc>
        <w:tc>
          <w:tcPr>
            <w:tcW w:w="1350" w:type="dxa"/>
            <w:shd w:val="clear" w:color="auto" w:fill="auto"/>
            <w:tcMar>
              <w:top w:w="100" w:type="dxa"/>
              <w:left w:w="100" w:type="dxa"/>
              <w:bottom w:w="100" w:type="dxa"/>
              <w:right w:w="100" w:type="dxa"/>
            </w:tcMar>
          </w:tcPr>
          <w:p w14:paraId="6247335B" w14:textId="77777777" w:rsidR="00F34514" w:rsidRPr="007A6A38" w:rsidRDefault="00A20145" w:rsidP="00A66496">
            <w:pPr>
              <w:rPr>
                <w:sz w:val="22"/>
              </w:rPr>
            </w:pPr>
            <w:r w:rsidRPr="007A6A38">
              <w:rPr>
                <w:sz w:val="22"/>
              </w:rPr>
              <w:t>0</w:t>
            </w:r>
          </w:p>
        </w:tc>
        <w:tc>
          <w:tcPr>
            <w:tcW w:w="1845" w:type="dxa"/>
            <w:shd w:val="clear" w:color="auto" w:fill="auto"/>
            <w:tcMar>
              <w:top w:w="100" w:type="dxa"/>
              <w:left w:w="100" w:type="dxa"/>
              <w:bottom w:w="100" w:type="dxa"/>
              <w:right w:w="100" w:type="dxa"/>
            </w:tcMar>
          </w:tcPr>
          <w:p w14:paraId="608A1C3F"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2D6A9632" w14:textId="6D50A2A0" w:rsidR="00F34514" w:rsidRPr="007A6A38" w:rsidRDefault="00C057C5" w:rsidP="00A66496">
            <w:pPr>
              <w:rPr>
                <w:sz w:val="22"/>
              </w:rPr>
            </w:pPr>
            <w:r>
              <w:rPr>
                <w:sz w:val="22"/>
              </w:rPr>
              <w:t>0</w:t>
            </w:r>
          </w:p>
        </w:tc>
      </w:tr>
      <w:tr w:rsidR="00F34514" w:rsidRPr="007A6A38" w14:paraId="41A7DBBC" w14:textId="77777777">
        <w:tc>
          <w:tcPr>
            <w:tcW w:w="3210"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3A5ED0FE" w14:textId="77777777" w:rsidR="00F34514" w:rsidRPr="007A6A38" w:rsidRDefault="00A20145" w:rsidP="00A66496">
            <w:pPr>
              <w:rPr>
                <w:sz w:val="22"/>
              </w:rPr>
            </w:pPr>
            <w:r w:rsidRPr="007A6A38">
              <w:rPr>
                <w:sz w:val="22"/>
              </w:rPr>
              <w:t>Öğrenci Değişim Programları ile Giden Öğrenci Sayısı</w:t>
            </w:r>
          </w:p>
        </w:tc>
        <w:tc>
          <w:tcPr>
            <w:tcW w:w="1395" w:type="dxa"/>
            <w:shd w:val="clear" w:color="auto" w:fill="auto"/>
            <w:tcMar>
              <w:top w:w="100" w:type="dxa"/>
              <w:left w:w="100" w:type="dxa"/>
              <w:bottom w:w="100" w:type="dxa"/>
              <w:right w:w="100" w:type="dxa"/>
            </w:tcMar>
          </w:tcPr>
          <w:p w14:paraId="62847278" w14:textId="77777777" w:rsidR="00F34514" w:rsidRPr="007A6A38" w:rsidRDefault="00A20145" w:rsidP="00A66496">
            <w:pPr>
              <w:rPr>
                <w:sz w:val="22"/>
              </w:rPr>
            </w:pPr>
            <w:r w:rsidRPr="007A6A38">
              <w:rPr>
                <w:sz w:val="22"/>
              </w:rPr>
              <w:t>0</w:t>
            </w:r>
          </w:p>
        </w:tc>
        <w:tc>
          <w:tcPr>
            <w:tcW w:w="1350" w:type="dxa"/>
            <w:shd w:val="clear" w:color="auto" w:fill="auto"/>
            <w:tcMar>
              <w:top w:w="100" w:type="dxa"/>
              <w:left w:w="100" w:type="dxa"/>
              <w:bottom w:w="100" w:type="dxa"/>
              <w:right w:w="100" w:type="dxa"/>
            </w:tcMar>
          </w:tcPr>
          <w:p w14:paraId="0E284967" w14:textId="77777777" w:rsidR="00F34514" w:rsidRPr="007A6A38" w:rsidRDefault="00A20145" w:rsidP="00A66496">
            <w:pPr>
              <w:rPr>
                <w:sz w:val="22"/>
              </w:rPr>
            </w:pPr>
            <w:r w:rsidRPr="007A6A38">
              <w:rPr>
                <w:sz w:val="22"/>
              </w:rPr>
              <w:t>0</w:t>
            </w:r>
          </w:p>
        </w:tc>
        <w:tc>
          <w:tcPr>
            <w:tcW w:w="1845" w:type="dxa"/>
            <w:shd w:val="clear" w:color="auto" w:fill="auto"/>
            <w:tcMar>
              <w:top w:w="100" w:type="dxa"/>
              <w:left w:w="100" w:type="dxa"/>
              <w:bottom w:w="100" w:type="dxa"/>
              <w:right w:w="100" w:type="dxa"/>
            </w:tcMar>
          </w:tcPr>
          <w:p w14:paraId="3A94A5CC"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73A9517B" w14:textId="77777777" w:rsidR="00F34514" w:rsidRPr="007A6A38" w:rsidRDefault="00A20145" w:rsidP="00A66496">
            <w:pPr>
              <w:rPr>
                <w:sz w:val="22"/>
              </w:rPr>
            </w:pPr>
            <w:r w:rsidRPr="007A6A38">
              <w:rPr>
                <w:sz w:val="22"/>
              </w:rPr>
              <w:t>0</w:t>
            </w:r>
          </w:p>
        </w:tc>
      </w:tr>
      <w:tr w:rsidR="00F34514" w:rsidRPr="007A6A38" w14:paraId="59521E0D" w14:textId="77777777">
        <w:tc>
          <w:tcPr>
            <w:tcW w:w="3210"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5FA5A578" w14:textId="77777777" w:rsidR="00F34514" w:rsidRPr="007A6A38" w:rsidRDefault="00A20145" w:rsidP="00A66496">
            <w:pPr>
              <w:rPr>
                <w:sz w:val="22"/>
              </w:rPr>
            </w:pPr>
            <w:r w:rsidRPr="007A6A38">
              <w:rPr>
                <w:sz w:val="22"/>
              </w:rPr>
              <w:t>Öğretim Elemanı Değişim Programları ile Gelen Öğretim Elemanı Sayısı</w:t>
            </w:r>
          </w:p>
        </w:tc>
        <w:tc>
          <w:tcPr>
            <w:tcW w:w="1395" w:type="dxa"/>
            <w:shd w:val="clear" w:color="auto" w:fill="auto"/>
            <w:tcMar>
              <w:top w:w="100" w:type="dxa"/>
              <w:left w:w="100" w:type="dxa"/>
              <w:bottom w:w="100" w:type="dxa"/>
              <w:right w:w="100" w:type="dxa"/>
            </w:tcMar>
          </w:tcPr>
          <w:p w14:paraId="70C9D531" w14:textId="77777777" w:rsidR="00F34514" w:rsidRPr="007A6A38" w:rsidRDefault="00A20145" w:rsidP="00A66496">
            <w:pPr>
              <w:rPr>
                <w:sz w:val="22"/>
              </w:rPr>
            </w:pPr>
            <w:r w:rsidRPr="007A6A38">
              <w:rPr>
                <w:sz w:val="22"/>
              </w:rPr>
              <w:t>0</w:t>
            </w:r>
          </w:p>
        </w:tc>
        <w:tc>
          <w:tcPr>
            <w:tcW w:w="1350" w:type="dxa"/>
            <w:shd w:val="clear" w:color="auto" w:fill="auto"/>
            <w:tcMar>
              <w:top w:w="100" w:type="dxa"/>
              <w:left w:w="100" w:type="dxa"/>
              <w:bottom w:w="100" w:type="dxa"/>
              <w:right w:w="100" w:type="dxa"/>
            </w:tcMar>
          </w:tcPr>
          <w:p w14:paraId="0A04A886" w14:textId="77777777" w:rsidR="00F34514" w:rsidRPr="007A6A38" w:rsidRDefault="00A20145" w:rsidP="00A66496">
            <w:pPr>
              <w:rPr>
                <w:sz w:val="22"/>
              </w:rPr>
            </w:pPr>
            <w:r w:rsidRPr="007A6A38">
              <w:rPr>
                <w:sz w:val="22"/>
              </w:rPr>
              <w:t>0</w:t>
            </w:r>
          </w:p>
        </w:tc>
        <w:tc>
          <w:tcPr>
            <w:tcW w:w="1845" w:type="dxa"/>
            <w:shd w:val="clear" w:color="auto" w:fill="auto"/>
            <w:tcMar>
              <w:top w:w="100" w:type="dxa"/>
              <w:left w:w="100" w:type="dxa"/>
              <w:bottom w:w="100" w:type="dxa"/>
              <w:right w:w="100" w:type="dxa"/>
            </w:tcMar>
          </w:tcPr>
          <w:p w14:paraId="6FC1C98F"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785E6B95" w14:textId="77777777" w:rsidR="00F34514" w:rsidRPr="007A6A38" w:rsidRDefault="00A20145" w:rsidP="00A66496">
            <w:pPr>
              <w:rPr>
                <w:sz w:val="22"/>
              </w:rPr>
            </w:pPr>
            <w:r w:rsidRPr="007A6A38">
              <w:rPr>
                <w:sz w:val="22"/>
              </w:rPr>
              <w:t>0</w:t>
            </w:r>
          </w:p>
        </w:tc>
      </w:tr>
      <w:tr w:rsidR="00F34514" w:rsidRPr="007A6A38" w14:paraId="53193296" w14:textId="77777777" w:rsidTr="00227766">
        <w:trPr>
          <w:trHeight w:val="647"/>
        </w:trPr>
        <w:tc>
          <w:tcPr>
            <w:tcW w:w="3210"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3E57BA5B" w14:textId="77777777" w:rsidR="00F34514" w:rsidRPr="007A6A38" w:rsidRDefault="00A20145" w:rsidP="00A66496">
            <w:pPr>
              <w:rPr>
                <w:sz w:val="22"/>
              </w:rPr>
            </w:pPr>
            <w:r w:rsidRPr="007A6A38">
              <w:rPr>
                <w:sz w:val="22"/>
              </w:rPr>
              <w:t>Öğretim Elemanı Değişim Programları ile Giden Öğretim Elemanı Sayısı</w:t>
            </w:r>
          </w:p>
        </w:tc>
        <w:tc>
          <w:tcPr>
            <w:tcW w:w="1395" w:type="dxa"/>
            <w:shd w:val="clear" w:color="auto" w:fill="auto"/>
            <w:tcMar>
              <w:top w:w="100" w:type="dxa"/>
              <w:left w:w="100" w:type="dxa"/>
              <w:bottom w:w="100" w:type="dxa"/>
              <w:right w:w="100" w:type="dxa"/>
            </w:tcMar>
          </w:tcPr>
          <w:p w14:paraId="46950289" w14:textId="77777777" w:rsidR="00F34514" w:rsidRPr="007A6A38" w:rsidRDefault="00A20145" w:rsidP="00A66496">
            <w:pPr>
              <w:rPr>
                <w:sz w:val="22"/>
              </w:rPr>
            </w:pPr>
            <w:r w:rsidRPr="007A6A38">
              <w:rPr>
                <w:sz w:val="22"/>
              </w:rPr>
              <w:t>0</w:t>
            </w:r>
          </w:p>
        </w:tc>
        <w:tc>
          <w:tcPr>
            <w:tcW w:w="1350" w:type="dxa"/>
            <w:shd w:val="clear" w:color="auto" w:fill="auto"/>
            <w:tcMar>
              <w:top w:w="100" w:type="dxa"/>
              <w:left w:w="100" w:type="dxa"/>
              <w:bottom w:w="100" w:type="dxa"/>
              <w:right w:w="100" w:type="dxa"/>
            </w:tcMar>
          </w:tcPr>
          <w:p w14:paraId="5D8F1490" w14:textId="77777777" w:rsidR="00F34514" w:rsidRPr="007A6A38" w:rsidRDefault="00A20145" w:rsidP="00A66496">
            <w:pPr>
              <w:rPr>
                <w:sz w:val="22"/>
              </w:rPr>
            </w:pPr>
            <w:r w:rsidRPr="007A6A38">
              <w:rPr>
                <w:sz w:val="22"/>
              </w:rPr>
              <w:t>1</w:t>
            </w:r>
          </w:p>
        </w:tc>
        <w:tc>
          <w:tcPr>
            <w:tcW w:w="1845" w:type="dxa"/>
            <w:shd w:val="clear" w:color="auto" w:fill="auto"/>
            <w:tcMar>
              <w:top w:w="100" w:type="dxa"/>
              <w:left w:w="100" w:type="dxa"/>
              <w:bottom w:w="100" w:type="dxa"/>
              <w:right w:w="100" w:type="dxa"/>
            </w:tcMar>
          </w:tcPr>
          <w:p w14:paraId="5514CD80"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1A1C84A3" w14:textId="77777777" w:rsidR="00F34514" w:rsidRPr="007A6A38" w:rsidRDefault="00A20145" w:rsidP="00A66496">
            <w:pPr>
              <w:rPr>
                <w:sz w:val="22"/>
              </w:rPr>
            </w:pPr>
            <w:r w:rsidRPr="007A6A38">
              <w:rPr>
                <w:sz w:val="22"/>
              </w:rPr>
              <w:t>1</w:t>
            </w:r>
          </w:p>
        </w:tc>
      </w:tr>
      <w:tr w:rsidR="00F34514" w:rsidRPr="007A6A38" w14:paraId="4B625B29" w14:textId="77777777" w:rsidTr="00227766">
        <w:trPr>
          <w:trHeight w:val="364"/>
        </w:trPr>
        <w:tc>
          <w:tcPr>
            <w:tcW w:w="321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08B68860" w14:textId="77777777" w:rsidR="00F34514" w:rsidRPr="007A6A38" w:rsidRDefault="00A20145" w:rsidP="00A66496">
            <w:pPr>
              <w:rPr>
                <w:sz w:val="22"/>
              </w:rPr>
            </w:pPr>
            <w:r w:rsidRPr="007A6A38">
              <w:rPr>
                <w:sz w:val="22"/>
              </w:rPr>
              <w:t>İşbirliği yapılan uluslararası program sayısı</w:t>
            </w:r>
          </w:p>
        </w:tc>
        <w:tc>
          <w:tcPr>
            <w:tcW w:w="1395" w:type="dxa"/>
            <w:shd w:val="clear" w:color="auto" w:fill="auto"/>
            <w:tcMar>
              <w:top w:w="100" w:type="dxa"/>
              <w:left w:w="100" w:type="dxa"/>
              <w:bottom w:w="100" w:type="dxa"/>
              <w:right w:w="100" w:type="dxa"/>
            </w:tcMar>
          </w:tcPr>
          <w:p w14:paraId="5D9A8338" w14:textId="29756294" w:rsidR="00F34514" w:rsidRPr="007A6A38" w:rsidRDefault="005E7EA3" w:rsidP="00A66496">
            <w:pPr>
              <w:rPr>
                <w:sz w:val="22"/>
              </w:rPr>
            </w:pPr>
            <w:r>
              <w:rPr>
                <w:sz w:val="22"/>
              </w:rPr>
              <w:t>1</w:t>
            </w:r>
          </w:p>
        </w:tc>
        <w:tc>
          <w:tcPr>
            <w:tcW w:w="1350" w:type="dxa"/>
            <w:shd w:val="clear" w:color="auto" w:fill="auto"/>
            <w:tcMar>
              <w:top w:w="100" w:type="dxa"/>
              <w:left w:w="100" w:type="dxa"/>
              <w:bottom w:w="100" w:type="dxa"/>
              <w:right w:w="100" w:type="dxa"/>
            </w:tcMar>
          </w:tcPr>
          <w:p w14:paraId="0BA8EBF7" w14:textId="77777777" w:rsidR="00F34514" w:rsidRPr="007A6A38" w:rsidRDefault="00A20145" w:rsidP="00A66496">
            <w:pPr>
              <w:rPr>
                <w:sz w:val="22"/>
              </w:rPr>
            </w:pPr>
            <w:r w:rsidRPr="007A6A38">
              <w:rPr>
                <w:sz w:val="22"/>
              </w:rPr>
              <w:t>0</w:t>
            </w:r>
          </w:p>
        </w:tc>
        <w:tc>
          <w:tcPr>
            <w:tcW w:w="1845" w:type="dxa"/>
            <w:shd w:val="clear" w:color="auto" w:fill="auto"/>
            <w:tcMar>
              <w:top w:w="100" w:type="dxa"/>
              <w:left w:w="100" w:type="dxa"/>
              <w:bottom w:w="100" w:type="dxa"/>
              <w:right w:w="100" w:type="dxa"/>
            </w:tcMar>
          </w:tcPr>
          <w:p w14:paraId="6A71166E"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0F76608B" w14:textId="77777777" w:rsidR="00F34514" w:rsidRPr="007A6A38" w:rsidRDefault="00A20145" w:rsidP="00A66496">
            <w:pPr>
              <w:rPr>
                <w:sz w:val="22"/>
              </w:rPr>
            </w:pPr>
            <w:r w:rsidRPr="007A6A38">
              <w:rPr>
                <w:sz w:val="22"/>
              </w:rPr>
              <w:t>0</w:t>
            </w:r>
          </w:p>
        </w:tc>
      </w:tr>
      <w:tr w:rsidR="00F34514" w:rsidRPr="007A6A38" w14:paraId="24B08F0B" w14:textId="77777777">
        <w:tc>
          <w:tcPr>
            <w:tcW w:w="3210" w:type="dxa"/>
            <w:shd w:val="clear" w:color="auto" w:fill="auto"/>
            <w:tcMar>
              <w:top w:w="100" w:type="dxa"/>
              <w:left w:w="100" w:type="dxa"/>
              <w:bottom w:w="100" w:type="dxa"/>
              <w:right w:w="100" w:type="dxa"/>
            </w:tcMar>
          </w:tcPr>
          <w:p w14:paraId="1750033F" w14:textId="77777777" w:rsidR="00F34514" w:rsidRPr="007A6A38" w:rsidRDefault="00A20145" w:rsidP="00A66496">
            <w:pPr>
              <w:rPr>
                <w:sz w:val="22"/>
              </w:rPr>
            </w:pPr>
            <w:r w:rsidRPr="007A6A38">
              <w:rPr>
                <w:sz w:val="22"/>
              </w:rPr>
              <w:t>Yurt Dışındaki Üniversiteler veya Kurum ve Kuruluşlar ile Ortak Yürütülen Proje Sayısı</w:t>
            </w:r>
          </w:p>
        </w:tc>
        <w:tc>
          <w:tcPr>
            <w:tcW w:w="1395" w:type="dxa"/>
            <w:shd w:val="clear" w:color="auto" w:fill="auto"/>
            <w:tcMar>
              <w:top w:w="100" w:type="dxa"/>
              <w:left w:w="100" w:type="dxa"/>
              <w:bottom w:w="100" w:type="dxa"/>
              <w:right w:w="100" w:type="dxa"/>
            </w:tcMar>
          </w:tcPr>
          <w:p w14:paraId="73994912" w14:textId="77777777" w:rsidR="00F34514" w:rsidRPr="007A6A38" w:rsidRDefault="00A20145" w:rsidP="00A66496">
            <w:pPr>
              <w:rPr>
                <w:sz w:val="22"/>
              </w:rPr>
            </w:pPr>
            <w:r w:rsidRPr="007A6A38">
              <w:rPr>
                <w:sz w:val="22"/>
              </w:rPr>
              <w:t>0</w:t>
            </w:r>
          </w:p>
        </w:tc>
        <w:tc>
          <w:tcPr>
            <w:tcW w:w="1350" w:type="dxa"/>
            <w:shd w:val="clear" w:color="auto" w:fill="auto"/>
            <w:tcMar>
              <w:top w:w="100" w:type="dxa"/>
              <w:left w:w="100" w:type="dxa"/>
              <w:bottom w:w="100" w:type="dxa"/>
              <w:right w:w="100" w:type="dxa"/>
            </w:tcMar>
          </w:tcPr>
          <w:p w14:paraId="5A9538CA" w14:textId="77777777" w:rsidR="00F34514" w:rsidRPr="007A6A38" w:rsidRDefault="00A20145" w:rsidP="00A66496">
            <w:pPr>
              <w:rPr>
                <w:sz w:val="22"/>
              </w:rPr>
            </w:pPr>
            <w:r w:rsidRPr="007A6A38">
              <w:rPr>
                <w:sz w:val="22"/>
              </w:rPr>
              <w:t>0</w:t>
            </w:r>
          </w:p>
        </w:tc>
        <w:tc>
          <w:tcPr>
            <w:tcW w:w="1845" w:type="dxa"/>
            <w:shd w:val="clear" w:color="auto" w:fill="auto"/>
            <w:tcMar>
              <w:top w:w="100" w:type="dxa"/>
              <w:left w:w="100" w:type="dxa"/>
              <w:bottom w:w="100" w:type="dxa"/>
              <w:right w:w="100" w:type="dxa"/>
            </w:tcMar>
          </w:tcPr>
          <w:p w14:paraId="29B083F6"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73C34164" w14:textId="77777777" w:rsidR="00F34514" w:rsidRPr="007A6A38" w:rsidRDefault="00A20145" w:rsidP="00A66496">
            <w:pPr>
              <w:rPr>
                <w:sz w:val="22"/>
              </w:rPr>
            </w:pPr>
            <w:r w:rsidRPr="007A6A38">
              <w:rPr>
                <w:sz w:val="22"/>
              </w:rPr>
              <w:t>0</w:t>
            </w:r>
          </w:p>
        </w:tc>
      </w:tr>
      <w:tr w:rsidR="00F34514" w:rsidRPr="007A6A38" w14:paraId="48CC1DB3" w14:textId="77777777">
        <w:tc>
          <w:tcPr>
            <w:tcW w:w="3210" w:type="dxa"/>
            <w:shd w:val="clear" w:color="auto" w:fill="auto"/>
            <w:tcMar>
              <w:top w:w="100" w:type="dxa"/>
              <w:left w:w="100" w:type="dxa"/>
              <w:bottom w:w="100" w:type="dxa"/>
              <w:right w:w="100" w:type="dxa"/>
            </w:tcMar>
          </w:tcPr>
          <w:p w14:paraId="246C5A43" w14:textId="77777777" w:rsidR="00F34514" w:rsidRPr="007A6A38" w:rsidRDefault="00A20145" w:rsidP="00A66496">
            <w:pPr>
              <w:rPr>
                <w:sz w:val="22"/>
              </w:rPr>
            </w:pPr>
            <w:r w:rsidRPr="007A6A38">
              <w:rPr>
                <w:sz w:val="22"/>
              </w:rPr>
              <w:t>Yabancı Uyruklu Öğrenci Sayısı</w:t>
            </w:r>
          </w:p>
        </w:tc>
        <w:tc>
          <w:tcPr>
            <w:tcW w:w="1395" w:type="dxa"/>
            <w:shd w:val="clear" w:color="auto" w:fill="auto"/>
            <w:tcMar>
              <w:top w:w="100" w:type="dxa"/>
              <w:left w:w="100" w:type="dxa"/>
              <w:bottom w:w="100" w:type="dxa"/>
              <w:right w:w="100" w:type="dxa"/>
            </w:tcMar>
          </w:tcPr>
          <w:p w14:paraId="6BCF77D5" w14:textId="77777777" w:rsidR="00F34514" w:rsidRPr="007A6A38" w:rsidRDefault="00A20145" w:rsidP="00A66496">
            <w:pPr>
              <w:rPr>
                <w:sz w:val="22"/>
              </w:rPr>
            </w:pPr>
            <w:r w:rsidRPr="007A6A38">
              <w:rPr>
                <w:sz w:val="22"/>
              </w:rPr>
              <w:t>0</w:t>
            </w:r>
          </w:p>
        </w:tc>
        <w:tc>
          <w:tcPr>
            <w:tcW w:w="1350" w:type="dxa"/>
            <w:shd w:val="clear" w:color="auto" w:fill="auto"/>
            <w:tcMar>
              <w:top w:w="100" w:type="dxa"/>
              <w:left w:w="100" w:type="dxa"/>
              <w:bottom w:w="100" w:type="dxa"/>
              <w:right w:w="100" w:type="dxa"/>
            </w:tcMar>
          </w:tcPr>
          <w:p w14:paraId="113508C3" w14:textId="77777777" w:rsidR="00F34514" w:rsidRPr="007A6A38" w:rsidRDefault="00A20145" w:rsidP="00A66496">
            <w:pPr>
              <w:rPr>
                <w:sz w:val="22"/>
              </w:rPr>
            </w:pPr>
            <w:r w:rsidRPr="007A6A38">
              <w:rPr>
                <w:sz w:val="22"/>
              </w:rPr>
              <w:t>0</w:t>
            </w:r>
          </w:p>
        </w:tc>
        <w:tc>
          <w:tcPr>
            <w:tcW w:w="1845" w:type="dxa"/>
            <w:shd w:val="clear" w:color="auto" w:fill="auto"/>
            <w:tcMar>
              <w:top w:w="100" w:type="dxa"/>
              <w:left w:w="100" w:type="dxa"/>
              <w:bottom w:w="100" w:type="dxa"/>
              <w:right w:w="100" w:type="dxa"/>
            </w:tcMar>
          </w:tcPr>
          <w:p w14:paraId="3A9DE759" w14:textId="77777777" w:rsidR="00F34514" w:rsidRPr="007A6A38" w:rsidRDefault="00A20145" w:rsidP="00A66496">
            <w:pPr>
              <w:rPr>
                <w:sz w:val="22"/>
              </w:rPr>
            </w:pPr>
            <w:r w:rsidRPr="007A6A38">
              <w:rPr>
                <w:sz w:val="22"/>
              </w:rPr>
              <w:t>0</w:t>
            </w:r>
          </w:p>
        </w:tc>
        <w:tc>
          <w:tcPr>
            <w:tcW w:w="1275" w:type="dxa"/>
            <w:shd w:val="clear" w:color="auto" w:fill="auto"/>
            <w:tcMar>
              <w:top w:w="100" w:type="dxa"/>
              <w:left w:w="100" w:type="dxa"/>
              <w:bottom w:w="100" w:type="dxa"/>
              <w:right w:w="100" w:type="dxa"/>
            </w:tcMar>
          </w:tcPr>
          <w:p w14:paraId="56C1183F" w14:textId="77777777" w:rsidR="00F34514" w:rsidRPr="007A6A38" w:rsidRDefault="00A20145" w:rsidP="00A66496">
            <w:pPr>
              <w:rPr>
                <w:sz w:val="22"/>
              </w:rPr>
            </w:pPr>
            <w:r w:rsidRPr="007A6A38">
              <w:rPr>
                <w:sz w:val="22"/>
              </w:rPr>
              <w:t>0</w:t>
            </w:r>
          </w:p>
        </w:tc>
      </w:tr>
    </w:tbl>
    <w:p w14:paraId="3CF10190" w14:textId="77777777" w:rsidR="00D47B9D" w:rsidRDefault="00D47B9D" w:rsidP="007A6A38">
      <w:pPr>
        <w:rPr>
          <w:b/>
          <w:sz w:val="20"/>
          <w:szCs w:val="20"/>
          <w:u w:val="single"/>
        </w:rPr>
      </w:pPr>
    </w:p>
    <w:p w14:paraId="59D0EB8D" w14:textId="68210B14" w:rsidR="00F34514" w:rsidRDefault="00A20145" w:rsidP="00D47B9D">
      <w:pPr>
        <w:spacing w:line="360" w:lineRule="auto"/>
        <w:rPr>
          <w:b/>
          <w:sz w:val="20"/>
          <w:szCs w:val="20"/>
          <w:u w:val="single"/>
        </w:rPr>
      </w:pPr>
      <w:r>
        <w:rPr>
          <w:b/>
          <w:sz w:val="20"/>
          <w:szCs w:val="20"/>
          <w:u w:val="single"/>
        </w:rPr>
        <w:t>Birime Ait Belgeler</w:t>
      </w:r>
    </w:p>
    <w:p w14:paraId="06A097FC" w14:textId="1A7CB723" w:rsidR="00D47B9D" w:rsidRDefault="00A20145" w:rsidP="00D47B9D">
      <w:pPr>
        <w:spacing w:line="360" w:lineRule="auto"/>
        <w:rPr>
          <w:sz w:val="20"/>
          <w:szCs w:val="20"/>
        </w:rPr>
      </w:pPr>
      <w:r>
        <w:rPr>
          <w:sz w:val="20"/>
          <w:szCs w:val="20"/>
        </w:rPr>
        <w:t>2022-2026 Stratejik Planı</w:t>
      </w:r>
    </w:p>
    <w:p w14:paraId="3D8A779B" w14:textId="26EBF427" w:rsidR="00413E3B" w:rsidRPr="00413E3B" w:rsidRDefault="00000000" w:rsidP="00D47B9D">
      <w:pPr>
        <w:spacing w:line="360" w:lineRule="auto"/>
        <w:rPr>
          <w:color w:val="1155CC"/>
          <w:sz w:val="20"/>
          <w:szCs w:val="20"/>
          <w:u w:val="single"/>
        </w:rPr>
      </w:pPr>
      <w:hyperlink r:id="rId21">
        <w:r w:rsidR="00413E3B" w:rsidRPr="00D47B9D">
          <w:rPr>
            <w:color w:val="1155CC"/>
            <w:sz w:val="20"/>
            <w:szCs w:val="20"/>
            <w:u w:val="single"/>
          </w:rPr>
          <w:t>https://toros.edu.tr/sayfalar/guzel-sanatlar-tasarim-ve-mimarlik-fakultesi-stratejik-plan</w:t>
        </w:r>
      </w:hyperlink>
    </w:p>
    <w:p w14:paraId="1A6A3B64" w14:textId="23BB8E72" w:rsidR="00F34514" w:rsidRDefault="00A20145" w:rsidP="00D47B9D">
      <w:pPr>
        <w:spacing w:line="360" w:lineRule="auto"/>
        <w:rPr>
          <w:sz w:val="20"/>
          <w:szCs w:val="20"/>
        </w:rPr>
      </w:pPr>
      <w:r w:rsidRPr="00C9258C">
        <w:rPr>
          <w:sz w:val="20"/>
          <w:szCs w:val="20"/>
        </w:rPr>
        <w:t>Giden öğretim elemanı belgesi</w:t>
      </w:r>
    </w:p>
    <w:p w14:paraId="6D546BB3" w14:textId="4F1AC3DE" w:rsidR="00C9258C" w:rsidRDefault="00000000" w:rsidP="00D47B9D">
      <w:pPr>
        <w:spacing w:line="360" w:lineRule="auto"/>
        <w:rPr>
          <w:sz w:val="20"/>
          <w:szCs w:val="20"/>
        </w:rPr>
      </w:pPr>
      <w:hyperlink r:id="rId22" w:history="1">
        <w:r w:rsidR="00C9258C" w:rsidRPr="001D2B49">
          <w:rPr>
            <w:rStyle w:val="Kpr"/>
            <w:sz w:val="20"/>
            <w:szCs w:val="20"/>
          </w:rPr>
          <w:t>https://toros.edu.tr/storage/files/252/22-ERASMUS.pdf</w:t>
        </w:r>
      </w:hyperlink>
      <w:r w:rsidR="00C9258C">
        <w:rPr>
          <w:sz w:val="20"/>
          <w:szCs w:val="20"/>
        </w:rPr>
        <w:t xml:space="preserve"> </w:t>
      </w:r>
    </w:p>
    <w:p w14:paraId="50D8E84D" w14:textId="77777777" w:rsidR="00227766" w:rsidRDefault="00227766" w:rsidP="00D47B9D">
      <w:pPr>
        <w:spacing w:line="360" w:lineRule="auto"/>
        <w:rPr>
          <w:sz w:val="20"/>
          <w:szCs w:val="20"/>
        </w:rPr>
      </w:pPr>
    </w:p>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38E713DC" w14:textId="77777777">
        <w:tc>
          <w:tcPr>
            <w:tcW w:w="9062" w:type="dxa"/>
            <w:shd w:val="clear" w:color="auto" w:fill="FFC000"/>
          </w:tcPr>
          <w:p w14:paraId="7B48F4DF" w14:textId="77777777" w:rsidR="00F34514" w:rsidRDefault="00A20145" w:rsidP="0007168D">
            <w:pPr>
              <w:pStyle w:val="Balk1"/>
            </w:pPr>
            <w:bookmarkStart w:id="21" w:name="_Toc97110972"/>
            <w:r>
              <w:lastRenderedPageBreak/>
              <w:t>EĞİTİM-ÖĞRETİM</w:t>
            </w:r>
            <w:bookmarkEnd w:id="21"/>
            <w:r>
              <w:t xml:space="preserve"> </w:t>
            </w:r>
          </w:p>
        </w:tc>
      </w:tr>
    </w:tbl>
    <w:p w14:paraId="13F1BAB6" w14:textId="77777777" w:rsidR="00F34514" w:rsidRDefault="00F34514" w:rsidP="007A6A38">
      <w:pPr>
        <w:rPr>
          <w:color w:val="000000"/>
          <w:sz w:val="28"/>
          <w:szCs w:val="28"/>
        </w:rPr>
      </w:pP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4FAA5623" w14:textId="77777777">
        <w:tc>
          <w:tcPr>
            <w:tcW w:w="9062" w:type="dxa"/>
          </w:tcPr>
          <w:p w14:paraId="3B949F26" w14:textId="77777777" w:rsidR="00F34514" w:rsidRDefault="00A20145" w:rsidP="0007168D">
            <w:pPr>
              <w:pStyle w:val="Balk2"/>
              <w:numPr>
                <w:ilvl w:val="0"/>
                <w:numId w:val="0"/>
              </w:numPr>
              <w:ind w:left="357" w:hanging="357"/>
            </w:pPr>
            <w:bookmarkStart w:id="22" w:name="_heading=h.2et92p0" w:colFirst="0" w:colLast="0"/>
            <w:bookmarkStart w:id="23" w:name="_Toc97110973"/>
            <w:bookmarkEnd w:id="22"/>
            <w:r>
              <w:t>B.1. Programların Tasarımı ve Onayı</w:t>
            </w:r>
            <w:bookmarkEnd w:id="23"/>
          </w:p>
        </w:tc>
      </w:tr>
    </w:tbl>
    <w:p w14:paraId="54B754AE" w14:textId="77777777" w:rsidR="00F34514" w:rsidRPr="00227766" w:rsidRDefault="00F34514" w:rsidP="007A6A38">
      <w:pPr>
        <w:rPr>
          <w:sz w:val="16"/>
          <w:szCs w:val="16"/>
        </w:rPr>
      </w:pPr>
    </w:p>
    <w:p w14:paraId="18387A7E" w14:textId="77777777" w:rsidR="00F34514" w:rsidRDefault="00A20145" w:rsidP="0007168D">
      <w:pPr>
        <w:pStyle w:val="Balk3"/>
      </w:pPr>
      <w:bookmarkStart w:id="24" w:name="_Toc97110974"/>
      <w:r>
        <w:t>B.1.1. Programların tasarımı ve onayı</w:t>
      </w:r>
      <w:bookmarkEnd w:id="24"/>
    </w:p>
    <w:p w14:paraId="49C00119" w14:textId="77777777" w:rsidR="00F34514" w:rsidRDefault="00A20145" w:rsidP="007A6A38">
      <w:r>
        <w:t xml:space="preserve">Mimarlık, İç Mimarlık ve </w:t>
      </w:r>
      <w:r w:rsidRPr="004106D9">
        <w:t>Gastronomi ve Mutfak Sanatları bölümlerinin</w:t>
      </w:r>
      <w:r>
        <w:t xml:space="preserve"> temel hedefi, mesleğinde çağdaş bilgi ve becerilerle donanmış, eleştirel bakış açısına sahip, takım çalışmasına uyumlu, kendini yenileyen ve çevresine önderlik edebilecek mimarları, iç </w:t>
      </w:r>
      <w:r w:rsidRPr="004106D9">
        <w:t>mimarları ve gastronomları yetiştirmektir. Mimarlık, İç Mimarlık ve Gastronomi ve Mutfak Sanatları programlarının tasarımında disiplinler arası işbirliğine önem veren bir yaklaşım izlenmektedir</w:t>
      </w:r>
      <w:r>
        <w:t xml:space="preserve">. Bu nedenle lisans öğrencilerimize fakültemiz bünyesindeki bölümler arası ortak dersler izlenerek bölümlerin bir bütünlükte olduğu 1. Sınıftan başlayarak aşılanmaktadır. </w:t>
      </w:r>
    </w:p>
    <w:p w14:paraId="65F7074D" w14:textId="77777777" w:rsidR="00F34514" w:rsidRDefault="00A20145" w:rsidP="007A6A38">
      <w:r>
        <w:t>İlk iki yarıyıl Mimarlık ve İç Mimarlık bütünlüğünü algılayabilecek tasarım çalışmaları yapılmaktadır. Temel Tasarım Stüdyolarında, tasarımın farklı yönlerinin uyum temel ilkelerini önce iki boyutlu yüzeylerde çözümlenir. Daha sonra, üç boyutlu yüzeylerle malzeme ve özgün tasarımlar oluşturularak, klasik ve özgün tasarımlar ortaya çıkarılır. Her türlü mimari, iç mimari tasarımı algılamak ve anlamak, nesnel karşılaştırma ve birleşim, özgün bir bakış açısına sahip olma, araştırma, ilke ve tasarım ile kompozisyonlar oluşturma, soyut ve somut kavramlarla iki ve üç boyutlu kompozisyon dönüştürme yeteneği kazanmak üzere çalışılır.</w:t>
      </w:r>
    </w:p>
    <w:p w14:paraId="50E01267" w14:textId="66F36D52" w:rsidR="00F34514" w:rsidRDefault="00A20145" w:rsidP="007A6A38">
      <w:r>
        <w:t>Lisans öğrenimi boyunca, 3. yarıyıldan başlayarak Tasarım Stüdyolarında, basitten karmaşığa tasarım çalışmaları yapılmaktadır. Tasarım eğitiminde öğrenciler öncelikle temel tasarım stüdyosunda tasarım sürecine yönelik bilgi edinir, daha sonraki dönemlerde ise farklı konu ve konseptler üzerine tasarım stüdyolarında mimari tasarım projelerini üretir. Tasarım Stüdyosu kapsamında her yıl en az bir teknik gezi yaparak hem öğrencilerin yerel, tarihi yapıları tanımaları, hem de gözlemlerini artırmaları hedeflenir. Programlarda tasarım stüdyosu derslerine ağırlık verilmesi sağlanarak öğrencilerin araştırma yetkinliği kazandırılmasına önem verilir. Tasarım Stüdyoları yanında, yapım süreci ve teknolojisine yönelik strüktürü, uygulaması ve ekonomisi yönünde uygulamalı ve kuramsal birçok ders de bu tasarımların oluşmasına katkı verir.</w:t>
      </w:r>
    </w:p>
    <w:p w14:paraId="3F2ED5CE" w14:textId="77777777" w:rsidR="00F34514" w:rsidRPr="004106D9" w:rsidRDefault="00A20145" w:rsidP="007A6A38">
      <w:r w:rsidRPr="004106D9">
        <w:t>Gastronomi ve Mutfak Sanatları bölümünde geleceğin gastronomi uzmanlarına, gıda bilimleri, gıda teknolojileri, gıda hijyeni gibi temel bilimsel öğretilerin yanı sıra mutfağın sosyal, kültürel ve sanatsal yönünün de özünmesi sağlanılır. Bu kapsamda öncelikle Türk mutfağındaki yöresel yemekleri gastronomi anlamında öne çıkartılarak ve uluslararası bir farkındalık kazandırılır. Amacımız yerel, ulusal ve dünya mutfak kültürlerine hakim, gerek akademik gerekse uygulama anlamında bilinçli, eğitimli, motivasyonu yüksek gastronom ve yönetici adayları yetiştirmektir. Ayrıca 6+2 eğitim modeli ile öğrenciler en az 140 iş günü eğitimlerini ilgili sektörde almaktadırlar. Bu uygulama sayesinde öğrenciler, mezun olmadan tecrübe kazandırarak sektöre bir adım önde başlamalarının sağlanması hedeflenmektedir.</w:t>
      </w:r>
    </w:p>
    <w:p w14:paraId="02CD1841" w14:textId="77777777" w:rsidR="00F34514" w:rsidRDefault="00A20145" w:rsidP="007A6A38">
      <w:r w:rsidRPr="004106D9">
        <w:t>Mimarlık Bölümü’nde, lisans ve yüksek lisans, İç Mimarlık Bölümünde ve Gastronomi ve Mutfak Sanatları Bölümü</w:t>
      </w:r>
      <w:r>
        <w:t xml:space="preserve"> lisans düzeyindeki programların ve müfredatın belirlenmesi ve bu konularda alınan kararların onaylanması, bölümü oluşturan öğretim elemanlarının çalışma ve görüşleriyle aldıkları ortak kararlar sonucu bölüm kurulları tarafından desteklenerek, katılımcı bir anlayış çerçevesinde gerçekleştirilmektedir. Programların eğitim amaçları, fakülte misyon ve vizyonuna uygun olarak bölümler tarafından hazırlanır. Fakültede programların onaylanma süreci, eğitim-öğretim yılının kuramsal ve uygulamalı dersleri ile proje ve stajlarını gösteren eğitim-öğretim planlarının ilgili yönetmelik kararlarıyla TYYÇ’ye uygun olarak Bölüm Kurulunun önerisi, Fakülte Kurulunun uygun kararı ve Üniversitemiz Senatosu’nun onayı ile gerçekleşmektedir. Yeni açılan programlara ilişkin gerekçeler, ulusal ve uluslararası örnekler, dersler ve içerikleri, programın katkısı, öğretim elemanı bazında birimin altyapısı, öğrenci </w:t>
      </w:r>
      <w:r>
        <w:lastRenderedPageBreak/>
        <w:t xml:space="preserve">kabul koşulları vb. bilgileri içeren belgelerdir. </w:t>
      </w:r>
    </w:p>
    <w:p w14:paraId="112835FB" w14:textId="77777777" w:rsidR="00F34514" w:rsidRDefault="00A20145" w:rsidP="007A6A38">
      <w:r>
        <w:t>Programların tasarım kararları paydaş görüşleri iç ve dış paydaşlara yapılan anketlerle belirlenmektedir. Gerekli durumlarda danışma kurulu toplantılarına iç ve dış paydaş temsilcileri de katılmaktadır. Türkiye Yükseköğretim Yeterlilikler Çerçevesiyle uyumlu olarak programların eğitim amaçları ve öğrenme çıktıları, Bologna Koordinatörlüğü internet sayfası (</w:t>
      </w:r>
      <w:hyperlink r:id="rId23">
        <w:r>
          <w:rPr>
            <w:color w:val="1155CC"/>
            <w:u w:val="single"/>
          </w:rPr>
          <w:t>https://bologna.toros.edu.tr/</w:t>
        </w:r>
      </w:hyperlink>
      <w:r>
        <w:t xml:space="preserve">)  üzerinden açık erişim sağlanarak iç ve dış paydaşlara duyurulmaktadır. </w:t>
      </w:r>
    </w:p>
    <w:p w14:paraId="4EAB92C9" w14:textId="0F1E0E92" w:rsidR="00F34514" w:rsidRDefault="00A20145" w:rsidP="007A6A38">
      <w:r>
        <w:t>Programların diğer bir özelliği araştırma, yaratıcılık, yenilikçilik ve girişimcilik odaklı olmasıdır. Aktif öğrenme ve proje bazlı öğrenme araştırma, yaratıcılık, yenilikçilik ve girişimciliğin temelidir. Programlarda lisans düzeyinde araştırmaya önem verilir. Programların diğer bir özelliği esnek yapısıdır. Programlar seçmeli dersler bakımından zengindir. Öğrenci kendi ilgi alanına göre seçmeli dersler alarak kendisini farklılaştırabilir, ilgi alanları geliştirebilir, kendisini kendi ilgi alanında geliştirebilir. Mimarlık bölümü öğrencileri diğer programlardaki esneklikten de yararlanarak çift anadal yapabilir. Bu bağlamda öğrencilerin hangi programlarda yandal veya çift ana dal yapmak istediklerinin sorulması ve programların belirlenmesi, belirlenen programlarda çift anadal veya yandal kontenjanların açılması için başvurulması ve çift ana dal ve yan dal konusunda öğrencilerin bilgilendirilmesi planlanmaktadır.</w:t>
      </w:r>
    </w:p>
    <w:p w14:paraId="0F21B622" w14:textId="77777777" w:rsidR="0007168D" w:rsidRPr="00227766" w:rsidRDefault="0007168D" w:rsidP="007A6A38">
      <w:pPr>
        <w:rPr>
          <w:sz w:val="16"/>
          <w:szCs w:val="14"/>
        </w:rPr>
      </w:pPr>
    </w:p>
    <w:p w14:paraId="272B0722" w14:textId="77777777" w:rsidR="00F34514" w:rsidRPr="0007168D" w:rsidRDefault="00A20145" w:rsidP="0007168D">
      <w:pPr>
        <w:pStyle w:val="Balk3"/>
      </w:pPr>
      <w:bookmarkStart w:id="25" w:name="_Toc97110975"/>
      <w:r w:rsidRPr="0007168D">
        <w:t>B.1.2. Programın ders dağılım dengesi ve AKTS</w:t>
      </w:r>
      <w:bookmarkEnd w:id="25"/>
    </w:p>
    <w:p w14:paraId="38BD5C39" w14:textId="77777777" w:rsidR="00F34514" w:rsidRDefault="00A20145" w:rsidP="007A6A38">
      <w:pPr>
        <w:rPr>
          <w:szCs w:val="24"/>
        </w:rPr>
      </w:pPr>
      <w:r>
        <w:rPr>
          <w:szCs w:val="24"/>
        </w:rPr>
        <w:t>-</w:t>
      </w:r>
      <w:r>
        <w:rPr>
          <w:sz w:val="14"/>
          <w:szCs w:val="14"/>
        </w:rPr>
        <w:t xml:space="preserve">        </w:t>
      </w:r>
      <w:r>
        <w:rPr>
          <w:szCs w:val="24"/>
        </w:rPr>
        <w:t>Toplam 240 AKTS kredilik ders</w:t>
      </w:r>
    </w:p>
    <w:p w14:paraId="5387CB60" w14:textId="77777777" w:rsidR="00F34514" w:rsidRDefault="00A20145" w:rsidP="007A6A38">
      <w:pPr>
        <w:rPr>
          <w:szCs w:val="24"/>
        </w:rPr>
      </w:pPr>
      <w:r>
        <w:rPr>
          <w:szCs w:val="24"/>
        </w:rPr>
        <w:t>-</w:t>
      </w:r>
      <w:r>
        <w:rPr>
          <w:sz w:val="14"/>
          <w:szCs w:val="14"/>
        </w:rPr>
        <w:t xml:space="preserve">        </w:t>
      </w:r>
      <w:r>
        <w:rPr>
          <w:szCs w:val="24"/>
        </w:rPr>
        <w:t>Toplam 90 iş günü (3x30 gün) staj</w:t>
      </w:r>
    </w:p>
    <w:p w14:paraId="1B920575" w14:textId="77777777" w:rsidR="00F34514" w:rsidRDefault="00A20145" w:rsidP="007A6A38">
      <w:pPr>
        <w:rPr>
          <w:szCs w:val="24"/>
        </w:rPr>
      </w:pPr>
      <w:r>
        <w:rPr>
          <w:szCs w:val="24"/>
        </w:rPr>
        <w:t>-</w:t>
      </w:r>
      <w:r>
        <w:rPr>
          <w:sz w:val="14"/>
          <w:szCs w:val="14"/>
        </w:rPr>
        <w:t xml:space="preserve">        </w:t>
      </w:r>
      <w:r>
        <w:rPr>
          <w:szCs w:val="24"/>
        </w:rPr>
        <w:t>Diploma projesi</w:t>
      </w:r>
    </w:p>
    <w:p w14:paraId="4BE81C57" w14:textId="77777777" w:rsidR="00F34514" w:rsidRDefault="00A20145" w:rsidP="007A6A38">
      <w:r>
        <w:t>Mezun olmak için lisans öğrenim müfredatında yer alan 180 yerel kredi ve 240 AKTS lik lisans derslerini başarı ile tamamlamış olmak ve 4 üzerinden en az 2.00 Genel Not Ortalamasını almış olmak gerekmektedir. Akreditasyonun alınması için öz değerlendirme raporuna dair karar alındı.</w:t>
      </w:r>
    </w:p>
    <w:p w14:paraId="22941059" w14:textId="23B5E278" w:rsidR="00F34514" w:rsidRDefault="00A20145" w:rsidP="007A6A38">
      <w:r>
        <w:t>Öğrencilerin staj ve iş yeri eğitimi gibi birim dışı deneyim edinmeleri gerektiğinde eğitim dönemi boyunca yapmak zorunda oldukları kaba yapı işleri, ince yapı işleri, atölye ve ofis stajları bulunmaktadır. Bologna Koordinatörlüğü internet sayfası üzerinden, programlarda yer alan derslerin AKTS iş yükü tablosu görülmekte olup, öğrencilerin işyeri uygulama/stajlarının iş yükleri belirlenerek programın toplam iş yüküne dâhil edilmektedir. Öğrenci stajları, dış paydaşlardan kuruma yönelen bilgi akışları konusunda önemli bir veri kaynağı işlevi görmektedir. Katılım sağlayacak birim dışı destek bileşenlerinin web üzerinden</w:t>
      </w:r>
      <w:hyperlink r:id="rId24">
        <w:r>
          <w:t xml:space="preserve"> </w:t>
        </w:r>
      </w:hyperlink>
      <w:hyperlink r:id="rId25">
        <w:r>
          <w:rPr>
            <w:color w:val="1155CC"/>
            <w:u w:val="single"/>
          </w:rPr>
          <w:t>https://torsim.toros.edu.tr/</w:t>
        </w:r>
      </w:hyperlink>
      <w:r>
        <w:t xml:space="preserve"> adresine firma kaydını yapması, öğrencinin staj döneminde internet üzerinden gerçekleştireceği staj başvurusunu kolaylaştırmaktadır.</w:t>
      </w:r>
    </w:p>
    <w:p w14:paraId="13BDDCDB" w14:textId="77777777" w:rsidR="007A6A38" w:rsidRPr="00227766" w:rsidRDefault="007A6A38" w:rsidP="007A6A38">
      <w:pPr>
        <w:rPr>
          <w:sz w:val="16"/>
          <w:szCs w:val="14"/>
        </w:rPr>
      </w:pPr>
    </w:p>
    <w:p w14:paraId="2543D889" w14:textId="77777777" w:rsidR="00F34514" w:rsidRDefault="00A20145" w:rsidP="0007168D">
      <w:pPr>
        <w:pStyle w:val="Balk3"/>
      </w:pPr>
      <w:bookmarkStart w:id="26" w:name="_Toc97110976"/>
      <w:r>
        <w:t>B.1.3. Ölçme ve değerlendirme sistemi</w:t>
      </w:r>
      <w:bookmarkEnd w:id="26"/>
      <w:r>
        <w:t xml:space="preserve">       </w:t>
      </w:r>
    </w:p>
    <w:p w14:paraId="36D6CE12" w14:textId="77777777" w:rsidR="00F34514" w:rsidRDefault="00A20145" w:rsidP="007A6A38">
      <w:pPr>
        <w:rPr>
          <w:szCs w:val="24"/>
        </w:rPr>
      </w:pPr>
      <w:r>
        <w:rPr>
          <w:szCs w:val="24"/>
        </w:rPr>
        <w:t>Kuramsal derslerde yazılı ya da test yöntemiyle ölçme ve değerlendirme olduğu gibi, tüm derslerde ders dışı ödev, sınıf içi çalışmalar, eskiz sınavları ile uygulamalı dersler, tasarım stüdyosu ve tasarıma dayalı derslerde Jürili sistemle ölçme ve değerlendirme yapılmaktadır.</w:t>
      </w:r>
    </w:p>
    <w:p w14:paraId="69AC5B42" w14:textId="77777777" w:rsidR="00F34514" w:rsidRDefault="00A20145" w:rsidP="007A6A38">
      <w:pPr>
        <w:rPr>
          <w:szCs w:val="24"/>
          <w:highlight w:val="white"/>
        </w:rPr>
      </w:pPr>
      <w:r>
        <w:rPr>
          <w:color w:val="333333"/>
          <w:szCs w:val="24"/>
          <w:highlight w:val="white"/>
        </w:rPr>
        <w:t xml:space="preserve"> </w:t>
      </w:r>
      <w:r>
        <w:rPr>
          <w:szCs w:val="24"/>
          <w:highlight w:val="white"/>
        </w:rPr>
        <w:t>Sınavlarda Puanlar Harf Notu Katsayılar;</w:t>
      </w:r>
    </w:p>
    <w:p w14:paraId="1435E133" w14:textId="77777777" w:rsidR="00F34514" w:rsidRDefault="00A20145" w:rsidP="007A6A38">
      <w:pPr>
        <w:rPr>
          <w:szCs w:val="24"/>
          <w:highlight w:val="white"/>
        </w:rPr>
      </w:pPr>
      <w:r>
        <w:rPr>
          <w:szCs w:val="24"/>
          <w:highlight w:val="white"/>
        </w:rPr>
        <w:t xml:space="preserve"> 90-100 AA- 4,00-Pekiyi,</w:t>
      </w:r>
    </w:p>
    <w:p w14:paraId="720D1C6B" w14:textId="77777777" w:rsidR="00F34514" w:rsidRDefault="00A20145" w:rsidP="007A6A38">
      <w:pPr>
        <w:rPr>
          <w:szCs w:val="24"/>
          <w:highlight w:val="white"/>
        </w:rPr>
      </w:pPr>
      <w:r>
        <w:rPr>
          <w:szCs w:val="24"/>
          <w:highlight w:val="white"/>
        </w:rPr>
        <w:t>80-89 BA 3,50-İyi-pekiyi,</w:t>
      </w:r>
    </w:p>
    <w:p w14:paraId="7C082C3B" w14:textId="77777777" w:rsidR="00F34514" w:rsidRDefault="00A20145" w:rsidP="007A6A38">
      <w:pPr>
        <w:rPr>
          <w:szCs w:val="24"/>
          <w:highlight w:val="white"/>
        </w:rPr>
      </w:pPr>
      <w:r>
        <w:rPr>
          <w:szCs w:val="24"/>
          <w:highlight w:val="white"/>
        </w:rPr>
        <w:t>70-79 BB 3,00-İyi,</w:t>
      </w:r>
    </w:p>
    <w:p w14:paraId="6095BAE8" w14:textId="77777777" w:rsidR="00F34514" w:rsidRDefault="00A20145" w:rsidP="007A6A38">
      <w:pPr>
        <w:rPr>
          <w:szCs w:val="24"/>
          <w:highlight w:val="white"/>
        </w:rPr>
      </w:pPr>
      <w:r>
        <w:rPr>
          <w:szCs w:val="24"/>
          <w:highlight w:val="white"/>
        </w:rPr>
        <w:t>65-69 CB 2,50-Orta-İyi,</w:t>
      </w:r>
    </w:p>
    <w:p w14:paraId="6B3050A3" w14:textId="77777777" w:rsidR="00F34514" w:rsidRDefault="00A20145" w:rsidP="007A6A38">
      <w:pPr>
        <w:rPr>
          <w:szCs w:val="24"/>
          <w:highlight w:val="white"/>
        </w:rPr>
      </w:pPr>
      <w:r>
        <w:rPr>
          <w:szCs w:val="24"/>
          <w:highlight w:val="white"/>
        </w:rPr>
        <w:t>60-64 CC 2,00-Orta,</w:t>
      </w:r>
    </w:p>
    <w:p w14:paraId="37926ECF" w14:textId="77777777" w:rsidR="00F34514" w:rsidRDefault="00A20145" w:rsidP="007A6A38">
      <w:pPr>
        <w:rPr>
          <w:szCs w:val="24"/>
          <w:highlight w:val="white"/>
        </w:rPr>
      </w:pPr>
      <w:r>
        <w:rPr>
          <w:szCs w:val="24"/>
          <w:highlight w:val="white"/>
        </w:rPr>
        <w:t>55-59 DC 1,50-Orta-Koşullu geçer,</w:t>
      </w:r>
    </w:p>
    <w:p w14:paraId="07B1BCC4" w14:textId="77777777" w:rsidR="00F34514" w:rsidRDefault="00A20145" w:rsidP="007A6A38">
      <w:pPr>
        <w:rPr>
          <w:szCs w:val="24"/>
          <w:highlight w:val="white"/>
        </w:rPr>
      </w:pPr>
      <w:r>
        <w:rPr>
          <w:szCs w:val="24"/>
          <w:highlight w:val="white"/>
        </w:rPr>
        <w:t>50-54 DD 1,00-Koşullu geçer,</w:t>
      </w:r>
    </w:p>
    <w:p w14:paraId="48A35C35" w14:textId="77777777" w:rsidR="00F34514" w:rsidRDefault="00A20145" w:rsidP="007A6A38">
      <w:pPr>
        <w:rPr>
          <w:szCs w:val="24"/>
          <w:highlight w:val="white"/>
        </w:rPr>
      </w:pPr>
      <w:r>
        <w:rPr>
          <w:szCs w:val="24"/>
          <w:highlight w:val="white"/>
        </w:rPr>
        <w:t>40-49 FD 0,50-Başarısız,</w:t>
      </w:r>
    </w:p>
    <w:p w14:paraId="3E152F27" w14:textId="77777777" w:rsidR="00F34514" w:rsidRDefault="00A20145" w:rsidP="007A6A38">
      <w:pPr>
        <w:rPr>
          <w:szCs w:val="24"/>
          <w:highlight w:val="white"/>
        </w:rPr>
      </w:pPr>
      <w:r>
        <w:rPr>
          <w:szCs w:val="24"/>
          <w:highlight w:val="white"/>
        </w:rPr>
        <w:lastRenderedPageBreak/>
        <w:t>0-39 FF 0,00-Başarısız,</w:t>
      </w:r>
    </w:p>
    <w:p w14:paraId="4DBEB319" w14:textId="77777777" w:rsidR="00F34514" w:rsidRDefault="00A20145" w:rsidP="007A6A38">
      <w:pPr>
        <w:rPr>
          <w:szCs w:val="24"/>
          <w:highlight w:val="white"/>
        </w:rPr>
      </w:pPr>
      <w:r>
        <w:rPr>
          <w:szCs w:val="24"/>
          <w:highlight w:val="white"/>
        </w:rPr>
        <w:t>AA, BA, BB, CB, CC notlarından birini alan öğrenci o dersten başarılı, DC ve DD notlarından birini alan öğrenci o dersi koşullu başarmış sayılır. Bir dersten FD ve FF notlarından birini alan öğrenci o dersten başarısızdır.</w:t>
      </w:r>
    </w:p>
    <w:p w14:paraId="27E9AE4F" w14:textId="77777777" w:rsidR="00F34514" w:rsidRDefault="00A20145" w:rsidP="007A6A38">
      <w:pPr>
        <w:rPr>
          <w:szCs w:val="24"/>
        </w:rPr>
      </w:pPr>
      <w:r>
        <w:rPr>
          <w:szCs w:val="24"/>
        </w:rPr>
        <w:t>Öğrencilerin yurt içi ve/veya yurt dışındaki işyeri ortamlarında gerçekleştirebilecekleri uygulama ve stajların iş yükleri belirlenmekte (AKTS kredisi) ve programın toplam iş yüküne dâhil edilmektedir. Öğrencilerin başarıları; ara sınav, dönem sonu sınavı, proje ve uygulama gibi farklı değerlendirme yöntemleri ile değerlendirilmektedir. Öğrencilerin değerlendirilmesi, öğrenme çıktılarına dayalı olarak şeffaf, adil ve tutarlı bir şekilde yapılmakta olup, değerlendirme süreci açık ve belirgin ölçütler (kriterler) ışığında yürütülmektedir. Öğrencilerin değerlendirmeye yaptıkları itirazlar için yönetmeliklerimizde düzenlemeler bulunmaktadır. Hedeflenen ders öğrenme çıktıları</w:t>
      </w:r>
      <w:hyperlink r:id="rId26">
        <w:r>
          <w:rPr>
            <w:szCs w:val="24"/>
          </w:rPr>
          <w:t xml:space="preserve"> </w:t>
        </w:r>
      </w:hyperlink>
      <w:hyperlink r:id="rId27">
        <w:r>
          <w:rPr>
            <w:color w:val="1155CC"/>
            <w:szCs w:val="24"/>
            <w:u w:val="single"/>
          </w:rPr>
          <w:t>https://bologna.toros.edu.tr/?id=/programmes&amp;degree=12</w:t>
        </w:r>
      </w:hyperlink>
      <w:r>
        <w:rPr>
          <w:szCs w:val="24"/>
        </w:rPr>
        <w:t xml:space="preserve"> web adresinde yer almaktadır. Burada; Tanıtım, İçerik, Öğrenme Çıktıları, Öğretim Yöntem ve Teknikleri, Program Çıktılarına Katkısı ve Ölçme ve Değerlendirme konularında açıklamalar bulunmaktadır.</w:t>
      </w:r>
    </w:p>
    <w:p w14:paraId="4AD0D993" w14:textId="77777777" w:rsidR="00F34514" w:rsidRDefault="00A20145" w:rsidP="007A6A38">
      <w:pPr>
        <w:rPr>
          <w:szCs w:val="24"/>
        </w:rPr>
      </w:pPr>
      <w:r>
        <w:rPr>
          <w:szCs w:val="24"/>
        </w:rPr>
        <w:t>BDY (Birim İçi Ölçme ve Değerlendirme Yaklaşımı)’yi uygulayan kişiler, başarı değerlendirmesinin öğrencilerin hedeflenen bilgi, beceri ve yetkinlikleri edinmesinde oynadığı rol hakkında yeterli ve düzenli olarak yapılan ders değerlendirme anketleriyle bilgilendirilmektedir.</w:t>
      </w:r>
    </w:p>
    <w:p w14:paraId="4937C42E" w14:textId="77777777" w:rsidR="00F34514" w:rsidRDefault="00A20145" w:rsidP="007A6A38">
      <w:pPr>
        <w:rPr>
          <w:szCs w:val="24"/>
        </w:rPr>
      </w:pPr>
      <w:r>
        <w:rPr>
          <w:szCs w:val="24"/>
        </w:rPr>
        <w:t>Lisans ve Lisansüstü Eğitim-Öğretim Yönetmelikleriyle sınavların/ notlandırmanın/ derslerin tamamlanmasının/ mezuniyet koşullarının çerçevesi belirlenmiş olup öğrenci otomasyon sistemleri (Lisans:</w:t>
      </w:r>
      <w:hyperlink r:id="rId28">
        <w:r>
          <w:rPr>
            <w:szCs w:val="24"/>
          </w:rPr>
          <w:t xml:space="preserve"> </w:t>
        </w:r>
      </w:hyperlink>
      <w:hyperlink r:id="rId29">
        <w:r>
          <w:rPr>
            <w:color w:val="1155CC"/>
            <w:szCs w:val="24"/>
            <w:u w:val="single"/>
          </w:rPr>
          <w:t>https://ekampus.toros.edu.tr/Login?ret=obs</w:t>
        </w:r>
      </w:hyperlink>
      <w:r>
        <w:rPr>
          <w:szCs w:val="24"/>
        </w:rPr>
        <w:t xml:space="preserve"> ) üzerinden süreçler yürütülmektedir.</w:t>
      </w:r>
    </w:p>
    <w:p w14:paraId="7B6DE223" w14:textId="62DA1505" w:rsidR="00F34514" w:rsidRDefault="00A20145" w:rsidP="007A6A38">
      <w:pPr>
        <w:rPr>
          <w:szCs w:val="24"/>
        </w:rPr>
      </w:pPr>
      <w:r>
        <w:rPr>
          <w:szCs w:val="24"/>
        </w:rPr>
        <w:t>Öğrencinin devamını veya sınava girmesini engelleyen haklı ve geçerli nedenlerin oluşması durumu için Yönetmelikler, Yönergeler ve Senato Esaslarıyla ilgili düzenlemeler yapılmıştır. (www.toros.edu.tr) üzerinden yönetmelik, yönerge ve esaslara ulaşılabilmesi olanağı vardır.</w:t>
      </w:r>
    </w:p>
    <w:p w14:paraId="69685B7E" w14:textId="77777777" w:rsidR="00FF0FDC" w:rsidRDefault="00FF0FDC" w:rsidP="007A6A38">
      <w:pPr>
        <w:rPr>
          <w:szCs w:val="24"/>
          <w:highlight w:val="white"/>
        </w:rPr>
      </w:pPr>
    </w:p>
    <w:p w14:paraId="6053CB6C" w14:textId="77777777" w:rsidR="00FF0FDC" w:rsidRDefault="00A20145" w:rsidP="00D47B9D">
      <w:pPr>
        <w:spacing w:line="360" w:lineRule="auto"/>
        <w:rPr>
          <w:b/>
          <w:sz w:val="20"/>
          <w:szCs w:val="20"/>
          <w:u w:val="single"/>
        </w:rPr>
      </w:pPr>
      <w:r w:rsidRPr="00D47B9D">
        <w:rPr>
          <w:b/>
          <w:sz w:val="20"/>
          <w:szCs w:val="20"/>
          <w:u w:val="single"/>
        </w:rPr>
        <w:t>Birime Ait Belgeler</w:t>
      </w:r>
    </w:p>
    <w:p w14:paraId="18716D60" w14:textId="40A4933C" w:rsidR="00C47A9C" w:rsidRDefault="00000000" w:rsidP="00D47B9D">
      <w:pPr>
        <w:spacing w:line="360" w:lineRule="auto"/>
        <w:rPr>
          <w:color w:val="1155CC"/>
          <w:sz w:val="20"/>
          <w:szCs w:val="20"/>
          <w:u w:val="single"/>
        </w:rPr>
      </w:pPr>
      <w:hyperlink r:id="rId30" w:history="1">
        <w:r w:rsidR="00C47A9C" w:rsidRPr="00C47A9C">
          <w:rPr>
            <w:rStyle w:val="Kpr"/>
            <w:sz w:val="20"/>
            <w:szCs w:val="20"/>
          </w:rPr>
          <w:t>GSTMF 2021 İÇ DEĞERLENDİRME RAPORU-11-Gastronomi ve Mutfak Sanatları-TYYC-Program-KAZANIM</w:t>
        </w:r>
      </w:hyperlink>
    </w:p>
    <w:p w14:paraId="04B13D84" w14:textId="4F2F4626" w:rsidR="00C47A9C" w:rsidRDefault="00000000" w:rsidP="00D47B9D">
      <w:pPr>
        <w:spacing w:line="360" w:lineRule="auto"/>
        <w:rPr>
          <w:color w:val="1155CC"/>
          <w:sz w:val="20"/>
          <w:szCs w:val="20"/>
          <w:u w:val="single"/>
        </w:rPr>
      </w:pPr>
      <w:hyperlink r:id="rId31" w:history="1">
        <w:r w:rsidR="00C47A9C" w:rsidRPr="00C47A9C">
          <w:rPr>
            <w:rStyle w:val="Kpr"/>
            <w:sz w:val="20"/>
            <w:szCs w:val="20"/>
          </w:rPr>
          <w:t>GSTMF 2021 İÇ DEĞERLENDİRME RAPORU-11-iC-MIMARLIK-TYYC-Program-Kazanimlari-+-Learning-Outcomes</w:t>
        </w:r>
      </w:hyperlink>
    </w:p>
    <w:p w14:paraId="63A30B7A" w14:textId="3E7E9445" w:rsidR="00C47A9C" w:rsidRDefault="00000000" w:rsidP="00D47B9D">
      <w:pPr>
        <w:spacing w:line="360" w:lineRule="auto"/>
        <w:rPr>
          <w:color w:val="1155CC"/>
          <w:sz w:val="20"/>
          <w:szCs w:val="20"/>
          <w:u w:val="single"/>
        </w:rPr>
      </w:pPr>
      <w:hyperlink r:id="rId32" w:history="1">
        <w:r w:rsidR="00C47A9C" w:rsidRPr="00C47A9C">
          <w:rPr>
            <w:rStyle w:val="Kpr"/>
            <w:sz w:val="20"/>
            <w:szCs w:val="20"/>
          </w:rPr>
          <w:t>GSTMF 2021 İÇ DEĞERLENDİRME RAPORU-11-MIMARLIK-TYYC-Program-KAZANIMLARI</w:t>
        </w:r>
      </w:hyperlink>
    </w:p>
    <w:p w14:paraId="347C3AE5" w14:textId="7EEB0024" w:rsidR="00F34514" w:rsidRPr="00D47B9D" w:rsidRDefault="00000000" w:rsidP="00D47B9D">
      <w:pPr>
        <w:spacing w:line="360" w:lineRule="auto"/>
        <w:rPr>
          <w:color w:val="1155CC"/>
          <w:sz w:val="20"/>
          <w:szCs w:val="20"/>
          <w:u w:val="single"/>
        </w:rPr>
      </w:pPr>
      <w:hyperlink r:id="rId33">
        <w:r w:rsidR="00A20145" w:rsidRPr="00D47B9D">
          <w:rPr>
            <w:color w:val="143F6A"/>
            <w:sz w:val="20"/>
            <w:szCs w:val="20"/>
            <w:u w:val="single"/>
          </w:rPr>
          <w:t>Danışma Kurulu Kararları</w:t>
        </w:r>
      </w:hyperlink>
    </w:p>
    <w:p w14:paraId="1CEC213C" w14:textId="77777777" w:rsidR="00F34514" w:rsidRDefault="00F34514" w:rsidP="007A6A38">
      <w:pPr>
        <w:rPr>
          <w:szCs w:val="24"/>
        </w:rPr>
      </w:pP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554BEAB8" w14:textId="77777777">
        <w:tc>
          <w:tcPr>
            <w:tcW w:w="9062" w:type="dxa"/>
          </w:tcPr>
          <w:p w14:paraId="29C3BD8F" w14:textId="77777777" w:rsidR="00F34514" w:rsidRDefault="00A20145" w:rsidP="0007168D">
            <w:pPr>
              <w:pStyle w:val="Balk2"/>
              <w:numPr>
                <w:ilvl w:val="0"/>
                <w:numId w:val="0"/>
              </w:numPr>
              <w:ind w:left="357" w:hanging="357"/>
            </w:pPr>
            <w:bookmarkStart w:id="27" w:name="_heading=h.tyjcwt" w:colFirst="0" w:colLast="0"/>
            <w:bookmarkStart w:id="28" w:name="_Toc97110977"/>
            <w:bookmarkEnd w:id="27"/>
            <w:r>
              <w:t>B.2. Öğrenci Merkezli Öğrenme, Öğretme ve Değerlendirme</w:t>
            </w:r>
            <w:bookmarkEnd w:id="28"/>
          </w:p>
        </w:tc>
      </w:tr>
    </w:tbl>
    <w:p w14:paraId="5C787187" w14:textId="77777777" w:rsidR="00F34514" w:rsidRDefault="00F34514" w:rsidP="007A6A38">
      <w:pPr>
        <w:rPr>
          <w:b/>
          <w:szCs w:val="24"/>
        </w:rPr>
      </w:pPr>
    </w:p>
    <w:p w14:paraId="13A83C56" w14:textId="77777777" w:rsidR="00F34514" w:rsidRDefault="00A20145" w:rsidP="0007168D">
      <w:pPr>
        <w:pStyle w:val="Balk3"/>
      </w:pPr>
      <w:bookmarkStart w:id="29" w:name="_Toc97110978"/>
      <w:r>
        <w:t>B.2.1. Öğretim yöntem ve teknikleri</w:t>
      </w:r>
      <w:bookmarkEnd w:id="29"/>
      <w:r>
        <w:t xml:space="preserve"> </w:t>
      </w:r>
    </w:p>
    <w:p w14:paraId="381F5F1F" w14:textId="77777777" w:rsidR="00F34514" w:rsidRPr="004106D9" w:rsidRDefault="00A20145" w:rsidP="007A6A38">
      <w:pPr>
        <w:rPr>
          <w:szCs w:val="24"/>
        </w:rPr>
      </w:pPr>
      <w:r>
        <w:rPr>
          <w:szCs w:val="24"/>
        </w:rPr>
        <w:t>Güzel Sanatlar Tasarım ve Mimarlık Fakültesi bünyesinde Mimarlık ve İç Mimarlık bölümleri,</w:t>
      </w:r>
      <w:r>
        <w:rPr>
          <w:b/>
          <w:szCs w:val="24"/>
        </w:rPr>
        <w:t xml:space="preserve"> </w:t>
      </w:r>
      <w:r>
        <w:rPr>
          <w:szCs w:val="24"/>
        </w:rPr>
        <w:t xml:space="preserve">mevcut ya da yeni yapılan yapıların ve çevresinin fiziksel biçim ve mekânsal niteliğinin geliştirilmesine ve dönüşen yapı ve yapı gruplarının yeniden düzenlenmesine ve yenilenmesine disiplinler arası (mimarlık, şehir ve bölge planlama, peyzaj mimarlığı) içeriğiyle katkı sunmaktadır. Yapım ve Proje Yönetimi, Gayrimenkul geliştirme, konut ve deprem, afet yönetimi, iş sağlığı ve güvenliği, yerel yönetimler gibi lisansüstü programlarla da yakın ilişki ve işbirliği içerisindedir. Mimarlık ve İç Mimarlık bölümleri, her ne kadar ‘mekân’a odaklanmış olsalar da, mekânın içine gömülü psikolojik, sosyal, ergonomik, evrensel, sürdürülebilir, fiziksel, strüktürel, ekonomik girdileri de hesaba katan disiplinler arası özellikleri barındırır. Bu nedenle Mimarlık ve İç Mimarlık öğrencileri, ders öğretim programının (müfredatının) </w:t>
      </w:r>
      <w:r>
        <w:rPr>
          <w:szCs w:val="24"/>
        </w:rPr>
        <w:lastRenderedPageBreak/>
        <w:t xml:space="preserve">omurgası niteliğindeki 'Tasarım projeleri' yanında, ergonomi, yapı fiziği, strüktür, çevre, yapım </w:t>
      </w:r>
      <w:r w:rsidRPr="004106D9">
        <w:rPr>
          <w:szCs w:val="24"/>
        </w:rPr>
        <w:t>yönetimi, psikoloji, sosyoloji, ekonomi ve mimarlık alanlarını içeren dersler de alabilmektedirler.</w:t>
      </w:r>
    </w:p>
    <w:p w14:paraId="269104BA" w14:textId="77777777" w:rsidR="00F34514" w:rsidRPr="004106D9" w:rsidRDefault="00A20145" w:rsidP="007A6A38">
      <w:pPr>
        <w:rPr>
          <w:szCs w:val="24"/>
        </w:rPr>
      </w:pPr>
      <w:r w:rsidRPr="004106D9">
        <w:rPr>
          <w:szCs w:val="24"/>
        </w:rPr>
        <w:t>Gastronomi ve Mutfak Sanatları bölümünde, müfredatta yer alan ağırlıklı uygulama dersleriyle öğrenci merkezli bir eğitim modeli benimsenmektedir. Böylelikle öğrenciler uygulama anlamında gerekli bilgi ve beceriyi kazanabilmektedir. Programda yer alan 6+2 eğitim modeliyle de öğrencilerin mesleki anlamda deneyim kazanmaları sağlanarak sektöre hazır bir şekilde mezun olmaları amaçlanmaktadır. Aynı zamanda müfredatta sunulan seçmeli derslerle disiplinlerarası bir yaklaşımla öğrencilerin sosyal psikolojik, kültürel ve sanatsal yönlerinin de geliştirilmesi sağlanmaktadır.</w:t>
      </w:r>
    </w:p>
    <w:p w14:paraId="246F0C98" w14:textId="77777777" w:rsidR="00F34514" w:rsidRDefault="00A20145" w:rsidP="007A6A38">
      <w:pPr>
        <w:rPr>
          <w:szCs w:val="24"/>
        </w:rPr>
      </w:pPr>
      <w:r>
        <w:rPr>
          <w:szCs w:val="24"/>
        </w:rPr>
        <w:t>Her eğitim döneminin ana dersi mimarlık veya iç mimarlık tasarım stüdyosu projeleri, öğrencilerin mekânı ve toplumu, tümüyle kendilerinin yerinde inceleme ve araştırmalarla daha iyi çözümleyip (analiz edip) kavramalarını ve böylece tasarım yeteneklerini geliştirmeyi amaçlamaktadır. Projeler kapsamında, her dönem başında, çalışma alanı olan bir yapı ya da yapılar grubu seçilir. Bu alan, projenin içeriğine göre kırsal bir yerleşim biriminde yapılar olabileceği gibi, büyük bir kentte bir yapı ya da yapılar grubunda da olabilmektedir. Seçilen alana, öğrenci ve öğretim üyesi ve görevlilerinin tamamının katılımıyla günlük ya da bir kaç günlük bir teknik gezi yapılır. Bu gezide, alan araştırması ve görüşmeler yapılır; yerleşim yerindeki tüm yetkililerle (belediye, valilik/kaymakamlık, STK'lar vd.) görüşülerek, alanla ilgili veri alınır. İlerleyen bir veya iki dönem boyunca öğrencilere, diğer kuramsal (teorik) derslerde edinilen bilgi ve beceriler aracılığı ve proje yürütücülerinin yardımıyla bu yapıların mekânları için en yaratıcı, teknik, evrensel (engelli, hamile, yaşlı ve çocukları da düşünerek), en yaşanabilir olmasını sağlayacak bir plan ve tasarım yapmak, bunun süreci ve araçları öğretilir.</w:t>
      </w:r>
    </w:p>
    <w:p w14:paraId="5342DF76" w14:textId="77777777" w:rsidR="00F34514" w:rsidRDefault="00A20145" w:rsidP="007A6A38">
      <w:pPr>
        <w:rPr>
          <w:szCs w:val="24"/>
        </w:rPr>
      </w:pPr>
      <w:r>
        <w:rPr>
          <w:szCs w:val="24"/>
        </w:rPr>
        <w:t>01.12.2020 tarihinde alınan danışma kurulu kararıyla, Fakülte Mimarlık ve İç Mimarlık Bölümü öğrencilerin Yapı Malzemeleri derslerinde teorik olarak görmüş oldukları yapı malzemelerini uygulamada da görmeleri, bu malzemelerle uygulama yapmaları ve bilgilerinin daha da pekiştirilmesi amacıyla Fakülte B Blok çatı katında bir Malzeme Kütüphanesi kurulması hedeflenmektedir. Bu bağlamda öğrencinin yapı malzemelerini daha yakından tanıması ve bilgi sahibi olması amaçlanmaktadır.</w:t>
      </w:r>
    </w:p>
    <w:p w14:paraId="47838D34" w14:textId="77777777" w:rsidR="00F34514" w:rsidRDefault="00A20145" w:rsidP="007A6A38">
      <w:pPr>
        <w:rPr>
          <w:szCs w:val="24"/>
        </w:rPr>
      </w:pPr>
      <w:r>
        <w:rPr>
          <w:szCs w:val="24"/>
        </w:rPr>
        <w:t>Programların asıl farkı öğrenme yaklaşımıdır. Programların öğrenme yaklaşımı Toros Üniversitesi’nin bütün programlarında izlenen öğrenme yaklaşımının programa yansımasıdır. Bu yaklaşım aktif öğrenmeye dayanan bir öğrenme yaklaşımıdır. Öğrenci yaparak öğrenir. Aktif öğrenme programlarda çeşitli biçimlerde gerçekleştirilir. Bunlar;</w:t>
      </w:r>
    </w:p>
    <w:p w14:paraId="1CCCEDD7" w14:textId="77777777" w:rsidR="00F34514" w:rsidRDefault="00A20145" w:rsidP="007A6A38">
      <w:pPr>
        <w:rPr>
          <w:szCs w:val="24"/>
        </w:rPr>
      </w:pPr>
      <w:r>
        <w:rPr>
          <w:szCs w:val="24"/>
        </w:rPr>
        <w:t>-</w:t>
      </w:r>
      <w:r>
        <w:rPr>
          <w:sz w:val="14"/>
          <w:szCs w:val="14"/>
        </w:rPr>
        <w:t xml:space="preserve">        </w:t>
      </w:r>
      <w:r>
        <w:rPr>
          <w:szCs w:val="24"/>
        </w:rPr>
        <w:t>Uygulamalı dersler</w:t>
      </w:r>
    </w:p>
    <w:p w14:paraId="7CCD24CC" w14:textId="77777777" w:rsidR="00F34514" w:rsidRPr="004106D9" w:rsidRDefault="00A20145" w:rsidP="007A6A38">
      <w:pPr>
        <w:rPr>
          <w:szCs w:val="24"/>
        </w:rPr>
      </w:pPr>
      <w:r>
        <w:rPr>
          <w:szCs w:val="24"/>
        </w:rPr>
        <w:t>-</w:t>
      </w:r>
      <w:r>
        <w:rPr>
          <w:sz w:val="14"/>
          <w:szCs w:val="14"/>
        </w:rPr>
        <w:t xml:space="preserve">        </w:t>
      </w:r>
      <w:r>
        <w:rPr>
          <w:szCs w:val="24"/>
        </w:rPr>
        <w:t xml:space="preserve">Proje bazlı </w:t>
      </w:r>
      <w:r w:rsidRPr="004106D9">
        <w:rPr>
          <w:szCs w:val="24"/>
        </w:rPr>
        <w:t>öğrenme</w:t>
      </w:r>
    </w:p>
    <w:p w14:paraId="6509A230" w14:textId="77777777" w:rsidR="00F34514" w:rsidRPr="004106D9" w:rsidRDefault="00A20145" w:rsidP="007A6A38">
      <w:pPr>
        <w:rPr>
          <w:szCs w:val="24"/>
        </w:rPr>
      </w:pPr>
      <w:r w:rsidRPr="004106D9">
        <w:rPr>
          <w:szCs w:val="24"/>
        </w:rPr>
        <w:t>-</w:t>
      </w:r>
      <w:r w:rsidRPr="004106D9">
        <w:rPr>
          <w:sz w:val="14"/>
          <w:szCs w:val="14"/>
        </w:rPr>
        <w:t xml:space="preserve">        </w:t>
      </w:r>
      <w:r w:rsidRPr="004106D9">
        <w:rPr>
          <w:szCs w:val="24"/>
        </w:rPr>
        <w:t>Beceri bazlı dersler</w:t>
      </w:r>
    </w:p>
    <w:p w14:paraId="3DA003D9" w14:textId="77777777" w:rsidR="00F34514" w:rsidRPr="004106D9" w:rsidRDefault="00A20145" w:rsidP="007A6A38">
      <w:pPr>
        <w:rPr>
          <w:szCs w:val="24"/>
        </w:rPr>
      </w:pPr>
      <w:r w:rsidRPr="004106D9">
        <w:rPr>
          <w:szCs w:val="24"/>
        </w:rPr>
        <w:t>-</w:t>
      </w:r>
      <w:r w:rsidRPr="004106D9">
        <w:rPr>
          <w:sz w:val="14"/>
          <w:szCs w:val="14"/>
        </w:rPr>
        <w:t xml:space="preserve">        </w:t>
      </w:r>
      <w:r w:rsidRPr="004106D9">
        <w:rPr>
          <w:szCs w:val="24"/>
        </w:rPr>
        <w:t>Deneyimsel öğrenme olarak özetlenebilir.</w:t>
      </w:r>
    </w:p>
    <w:p w14:paraId="3EC071B3" w14:textId="77777777" w:rsidR="00F34514" w:rsidRDefault="00A20145" w:rsidP="007A6A38">
      <w:pPr>
        <w:rPr>
          <w:szCs w:val="24"/>
        </w:rPr>
      </w:pPr>
      <w:r w:rsidRPr="004106D9">
        <w:rPr>
          <w:szCs w:val="24"/>
        </w:rPr>
        <w:t>Mimarlık, İç Mimarlık ve Gastronomi ve Muttfak Sanatları bölümlerinin ders müfredatlarına, kültürel derinlik kazanımına yönelik ve farklı disiplinleri tanıma fırsatı veren, Davranış Bilimleri, Psikoloji, Ergonomik Restoran Tasarımı, Halkla İlişkiler, İnsan Kaynakları Yönetimi, İlk Yardım,  Sosyal Sorumluluk ve Etik,  Türkiye</w:t>
      </w:r>
      <w:r>
        <w:rPr>
          <w:szCs w:val="24"/>
        </w:rPr>
        <w:t xml:space="preserve"> Ekonomisi, Nano teknoloji, Medeniyet Ve Bilim Tarihi gibi seçmeli dersler eklenmiştir. Öğrencilerin danışmanları, öğrencileri bu derslere, öğrencinin ilgisi ve isteği doğrultusunda yönlendirmektedirler. Birimde seçmeli derslerin yönetimi kapsamında öğrencilerin ilgilerine göre seçmeli derslere yönlendirilmeleri sağlanmaktadır. Bunun yanı sıra, öğretim elemanı başına düşen öğrenci sayısı program yeterliliklerinin garantiye alınması açısından yeterlidir.</w:t>
      </w:r>
    </w:p>
    <w:p w14:paraId="77D6C002" w14:textId="0D2781B0" w:rsidR="00F34514" w:rsidRDefault="00A20145" w:rsidP="007A6A38">
      <w:pPr>
        <w:rPr>
          <w:szCs w:val="24"/>
        </w:rPr>
      </w:pPr>
      <w:r>
        <w:rPr>
          <w:szCs w:val="24"/>
        </w:rPr>
        <w:t xml:space="preserve">Öğrencilerin eğitim öğretim dönemi boyunca aldıkları derslerin iş yükleri (AKTS kredisi) belirlenmiş ve programın toplam iş yüküne dâhil edilmiştir. Lisans programlarında Erasmus+ kapsamında yapılan öğrenci hareketliliğinde aldığı derslerin iş yükleri, eşdeğerliği onaylanırsa </w:t>
      </w:r>
      <w:r>
        <w:rPr>
          <w:szCs w:val="24"/>
        </w:rPr>
        <w:lastRenderedPageBreak/>
        <w:t>bölümümüzdeki derslerin yerine sayılabilmektedir.</w:t>
      </w:r>
    </w:p>
    <w:p w14:paraId="3FA6FD87" w14:textId="77777777" w:rsidR="00B6680B" w:rsidRDefault="00B6680B" w:rsidP="007A6A38">
      <w:pPr>
        <w:rPr>
          <w:szCs w:val="24"/>
        </w:rPr>
      </w:pPr>
    </w:p>
    <w:p w14:paraId="049100B8" w14:textId="77777777" w:rsidR="00F34514" w:rsidRDefault="00A20145" w:rsidP="0007168D">
      <w:pPr>
        <w:pStyle w:val="Balk3"/>
      </w:pPr>
      <w:bookmarkStart w:id="30" w:name="_Toc97110979"/>
      <w:r>
        <w:t>B.2.2. Öğrenme ortamı ve kaynakları</w:t>
      </w:r>
      <w:bookmarkEnd w:id="30"/>
    </w:p>
    <w:p w14:paraId="49D54D36" w14:textId="77777777" w:rsidR="00F34514" w:rsidRPr="004106D9" w:rsidRDefault="00A20145" w:rsidP="007A6A38">
      <w:pPr>
        <w:rPr>
          <w:szCs w:val="24"/>
        </w:rPr>
      </w:pPr>
      <w:r>
        <w:rPr>
          <w:szCs w:val="24"/>
        </w:rPr>
        <w:t xml:space="preserve">Fakültemiz Mimarlık ve İç Mimarlık Bölümlerinde tasarım derslerinin gerçekleştirildiği stüdyolar, hem sundukları içerikler (sürdürülebilirlik, yapı, koruma, kavramsal gibi)  hem de fiziksel ortam açısından yeterlidir. Fakültemiz, Mimarlık eğitimi için oldukça uygun tarihi bir mekânda eğitim ve öğretimini sürdürmektedir. Bilgisayar laboratuvarlarında 40 adet bilgisayar mevcut olup, bu sayı hali hazırda öğrenim gören öğrenci sayısı dikkate alındığında yeterli olmaktadır. Teorik derslerin işlendiği dersliklerde projeksiyon cihazları bulunmakta, stüdyo dersliklerde ise gereksinim duyulduğunda taşınabilir projeksiyon cihazları kullanılmaktadır. Öğrencilerimizin ders saatleri ve mesai saatleri dışında özellikle proje dersleri için çalışma </w:t>
      </w:r>
      <w:r w:rsidRPr="004106D9">
        <w:rPr>
          <w:szCs w:val="24"/>
        </w:rPr>
        <w:t>yapabilecekleri stüdyo derslik olarak 8 adet çalışma odası vardır.</w:t>
      </w:r>
    </w:p>
    <w:p w14:paraId="16FFFD91" w14:textId="77777777" w:rsidR="00F34514" w:rsidRDefault="00A20145" w:rsidP="007A6A38">
      <w:pPr>
        <w:rPr>
          <w:szCs w:val="24"/>
        </w:rPr>
      </w:pPr>
      <w:r w:rsidRPr="004106D9">
        <w:rPr>
          <w:szCs w:val="24"/>
        </w:rPr>
        <w:t>Gastronomi ve Mutfak Sanatları bölümünde uygulama derslerinin yapılacağı mutfak atölyesi proje aşamasındadır. Teorik derslerin yapıldığı sınıflarda projeksiyon cihazı bulunmaktadır. Ayrıca gıda ile ilişkili derslere uygun gıda laboratuvarları ve bu laboratuvara uygun cihazlar yer almaktadır.</w:t>
      </w:r>
    </w:p>
    <w:p w14:paraId="75AF5B32" w14:textId="77777777" w:rsidR="00F34514" w:rsidRDefault="00A20145" w:rsidP="007A6A38">
      <w:pPr>
        <w:rPr>
          <w:szCs w:val="24"/>
        </w:rPr>
      </w:pPr>
      <w:r>
        <w:rPr>
          <w:szCs w:val="24"/>
        </w:rPr>
        <w:t>Eğitimde yeni teknolojilerin kullanımının desteklenmesi aşamasında, farklı bilgisayar programlarının kullanılması teşvik edilmektedir. Bu amaçla açılan lisans düzeyde dersler vardır. Bölümümüzde eğitime destek teknolojileri olarak mimari anlatım ve sunuş tekniklerini destekleyecek bilgisayar destekli tasarım yazılımları ( Autocad, 3ds max gibi programlar) kullanılmakta ve öğrencilere bu yazılımların nasıl kullanılacağı uygulamalı olarak aktarılmaktadır.</w:t>
      </w:r>
    </w:p>
    <w:p w14:paraId="634A7DDB" w14:textId="77777777" w:rsidR="00F34514" w:rsidRDefault="00A20145" w:rsidP="007A6A38">
      <w:pPr>
        <w:rPr>
          <w:szCs w:val="24"/>
        </w:rPr>
      </w:pPr>
      <w:r>
        <w:rPr>
          <w:szCs w:val="24"/>
        </w:rPr>
        <w:t>Tüm derslik, stüdyo ve bilgisayar laboratuvarlarında internet sistemi bulunmaktadır.</w:t>
      </w:r>
    </w:p>
    <w:p w14:paraId="3BCB1B97" w14:textId="77777777" w:rsidR="00F34514" w:rsidRDefault="00A20145" w:rsidP="007A6A38">
      <w:pPr>
        <w:rPr>
          <w:szCs w:val="24"/>
        </w:rPr>
      </w:pPr>
      <w:r>
        <w:rPr>
          <w:szCs w:val="24"/>
        </w:rPr>
        <w:t>Öğrencilerin mesleki gelişim ve kariyer planlamasına yönelik, Mimarlar Odası’na katılımları teşvik edilmektedir. Türk Serbest Mimarlar Derneği (TSMD), Mimarlar Derneği gibi sivil toplum kuruluşları ile iletişime geçmeleri önerilmektedir. Üniversitemiz bünyesindeki bölümler göz önünde bulundurularak gerçekleştirilen kariyer planlamaya yönelik etkinlikler ile öğrencilerin mezuniyet alanlarına ilişkin bilgi sahibi olmaları, konusunda uzman konuklarla yapılan söyleşiler, paneller ve birebir görüşmeler ile de kariyer planlamalarının şekillendirilmesine imkân verilmektedir. Ayrıca, katılımcılara iş, staj ve eğitim fırsatları sunmak amacıyla İş Kurumu tarafından her yıl düzenlenen Kariyer Fuarına öğrencilerimizi katılımları sağlanmaktadır.</w:t>
      </w:r>
    </w:p>
    <w:p w14:paraId="79EE524F" w14:textId="77777777" w:rsidR="00F34514" w:rsidRDefault="00A20145" w:rsidP="007A6A38">
      <w:pPr>
        <w:rPr>
          <w:szCs w:val="24"/>
        </w:rPr>
      </w:pPr>
      <w:r>
        <w:rPr>
          <w:szCs w:val="24"/>
        </w:rPr>
        <w:t xml:space="preserve">Öğrencilerin mesleki uygulama bilgileri yaptıkları mimari/iç mimari büro, şantiye ve atölye stajları ile desteklenmektedir. Öğrenciler bu süreçte, uygulama süreci, paydaşlarla ilişkiler, tasarım süreci, yarışmaya katılım, malzeme kullanımı, strüktür bilgisi gibi pek çok alanda bilgi sahibi olabilmektedir. </w:t>
      </w:r>
    </w:p>
    <w:p w14:paraId="46D89477" w14:textId="77777777" w:rsidR="00F34514" w:rsidRDefault="00A20145" w:rsidP="007A6A38">
      <w:pPr>
        <w:rPr>
          <w:szCs w:val="24"/>
        </w:rPr>
      </w:pPr>
      <w:r>
        <w:rPr>
          <w:szCs w:val="24"/>
        </w:rPr>
        <w:t>Üniversitemiz Psikolojik Danışmanlık ve Rehberlik Merkezince öğrencilerimize psikolojik danışmanlık ve rehberlik hizmetleri sunulmaktadır.</w:t>
      </w:r>
    </w:p>
    <w:p w14:paraId="7DC46521" w14:textId="77777777" w:rsidR="00F34514" w:rsidRDefault="00A20145" w:rsidP="007A6A38">
      <w:pPr>
        <w:rPr>
          <w:szCs w:val="24"/>
        </w:rPr>
      </w:pPr>
      <w:r>
        <w:rPr>
          <w:szCs w:val="24"/>
        </w:rPr>
        <w:t>Öğrenci ve personelin kullanımına yönelik yemekhane kantin ve kafeterya bulunmaktadır. Yurt olanağı faaliyet sürdürdüğümüz kampüste bulunmamaktadır.</w:t>
      </w:r>
    </w:p>
    <w:p w14:paraId="7268A343" w14:textId="77777777" w:rsidR="00F34514" w:rsidRDefault="00A20145" w:rsidP="007A6A38">
      <w:pPr>
        <w:rPr>
          <w:szCs w:val="24"/>
        </w:rPr>
      </w:pPr>
      <w:r>
        <w:rPr>
          <w:szCs w:val="24"/>
        </w:rPr>
        <w:t>Fakültemiz öğrencileri, üniversitemizde çalışmalarını sürdüren çeşitli topluluklar aracılığıyla farklı kültürel ve sportif etkinliklere katılmaktadırlar.</w:t>
      </w:r>
    </w:p>
    <w:p w14:paraId="334C4058" w14:textId="77777777" w:rsidR="00F34514" w:rsidRDefault="00A20145" w:rsidP="007A6A38">
      <w:pPr>
        <w:rPr>
          <w:szCs w:val="24"/>
        </w:rPr>
      </w:pPr>
      <w:r>
        <w:rPr>
          <w:szCs w:val="24"/>
        </w:rPr>
        <w:t xml:space="preserve">Özel yaklaşım gerektiren öğrencilerin başında engelli öğrenciler gelmektedir. Bu öğrencilerin Eğitim-Öğretim başta olmak üzere diğer faaliyetlerini engelsiz bir şekilde sürdürmeleri konusunda üniversitemiz tarafından her türlü önlem alınmakta olup uygulamalar Engelli Birim Temsilcileri yönergesi kapsamında yürütülmüş olup öğrencilerin talepleri yerine getirilmiştir. </w:t>
      </w:r>
    </w:p>
    <w:p w14:paraId="0F4D4551" w14:textId="77777777" w:rsidR="00F34514" w:rsidRDefault="00A20145" w:rsidP="007A6A38">
      <w:pPr>
        <w:rPr>
          <w:szCs w:val="24"/>
        </w:rPr>
      </w:pPr>
      <w:r>
        <w:rPr>
          <w:szCs w:val="24"/>
        </w:rPr>
        <w:t xml:space="preserve">Toros Üniversitesi 45 Evler yerleşkesindeki Merkezi Kütüphanede Mimarlık, İç Mimarlık ve Sanat üzerine öğretim elemanlarının ve öğrencilerin yaralanabileceği kitaplar bulunmakta ve gün geçtikçe yeni kitaplar alınarak kitap sayısı artmaktadır. Aşağıda belirtilen linkteki 12 Ocak 2020 tarihli kütüphane kitap listesi artmış olsa da, link mevcut kitaplar üzerinde bir bilgi </w:t>
      </w:r>
      <w:r>
        <w:rPr>
          <w:szCs w:val="24"/>
        </w:rPr>
        <w:lastRenderedPageBreak/>
        <w:t>vermektedir.(Bakınız.</w:t>
      </w:r>
      <w:hyperlink r:id="rId34">
        <w:r>
          <w:rPr>
            <w:color w:val="1155CC"/>
            <w:szCs w:val="24"/>
            <w:u w:val="single"/>
          </w:rPr>
          <w:t>https://www.toros.edu.tr/dosya/477/dokuman/2020-01-13-TOROS-Mimarlik--ic-Mimarlik-kutuphanedeki-Kitaplar-12-1-2020-(1).pdf</w:t>
        </w:r>
      </w:hyperlink>
      <w:r>
        <w:rPr>
          <w:szCs w:val="24"/>
        </w:rPr>
        <w:t>). Paylaşılan kitap listesine ek olarak, online literatür taramasının yapılabilmesi sağlanmıştır (</w:t>
      </w:r>
      <w:hyperlink r:id="rId35">
        <w:r>
          <w:rPr>
            <w:color w:val="1155CC"/>
            <w:szCs w:val="24"/>
            <w:u w:val="single"/>
          </w:rPr>
          <w:t>https://toros.edu.tr/sayfalar/kutuphane-ve-dokumantasyon-daire-baskanligi</w:t>
        </w:r>
      </w:hyperlink>
      <w:r>
        <w:rPr>
          <w:szCs w:val="24"/>
        </w:rPr>
        <w:t xml:space="preserve">) .            </w:t>
      </w:r>
    </w:p>
    <w:p w14:paraId="2268E3A2" w14:textId="77777777" w:rsidR="00F34514" w:rsidRDefault="00F34514" w:rsidP="007A6A38">
      <w:pPr>
        <w:rPr>
          <w:szCs w:val="24"/>
        </w:rPr>
      </w:pPr>
    </w:p>
    <w:p w14:paraId="2CF181F6" w14:textId="77777777" w:rsidR="00F34514" w:rsidRDefault="00A20145" w:rsidP="0007168D">
      <w:pPr>
        <w:pStyle w:val="Balk3"/>
      </w:pPr>
      <w:bookmarkStart w:id="31" w:name="_Toc97110980"/>
      <w:r>
        <w:t>B.2.3. Öğrenci geri bildirimleri</w:t>
      </w:r>
      <w:bookmarkEnd w:id="31"/>
      <w:r>
        <w:t xml:space="preserve"> </w:t>
      </w:r>
    </w:p>
    <w:p w14:paraId="4813987A" w14:textId="77777777" w:rsidR="00F34514" w:rsidRDefault="00A20145" w:rsidP="007A6A38">
      <w:pPr>
        <w:rPr>
          <w:szCs w:val="24"/>
        </w:rPr>
      </w:pPr>
      <w:r>
        <w:rPr>
          <w:szCs w:val="24"/>
        </w:rPr>
        <w:t>Her yarıyıl sonunda ders ve dersi veren öğretim elemanlarıyla ilgili olarak öğrencilerin görüşleri “Ders Değerlendirme Anketi” ile alınarak, anket sonuçları, gerekli düzenleme ve iyileştirmelerin yapılmasında kullanılmaktadır. Öğretmeden öğrenmeye geçişte, belli dönemlerde yapılan eğiticilerin eğitim seminerleri kapsamında, eğitimler verilmektedir. Eğiticilerin eğitimi programları kapsamında akademisyenlere verilen seminerler ile farkındalıklarının arttırılması hedeflenmiştir. Birim eğitim programlarında ya da eğiticilerin eğitimi programında öğrenci merkezli eğitim yaklaşımları (Başarı ölçme ve değerlendirme yöntemi, öğrenme ve öğretme teknikleri vb.)  ile ilgili bilgiler periyodik olarak paylaşılmaktadır. Öğrencilerin ve iş dünyasının programdan memnuniyet oranını arttırmak için öğrenci memnuniyet anketi sonrasında öğrencilerin sosyal imkanlarının arttırılmasına yönelik aktiviteler düzenlenmesi, dış paydaş memnuniyet anketi uygulamaları, ders müfredatının sektörün beklentilerini karşılayacak şekilde güncel tutulması, öğrencilerle mezuniyet sonrasında bağlantı kurulabilmesi için dernek vb. oluşumların kurulması planlanmaktadır.</w:t>
      </w:r>
    </w:p>
    <w:p w14:paraId="32CD5F8E" w14:textId="77777777" w:rsidR="00F34514" w:rsidRDefault="00F34514" w:rsidP="007A6A38">
      <w:pPr>
        <w:rPr>
          <w:szCs w:val="24"/>
        </w:rPr>
      </w:pPr>
    </w:p>
    <w:p w14:paraId="0BD79F42" w14:textId="77777777" w:rsidR="00F34514" w:rsidRDefault="00A20145" w:rsidP="0007168D">
      <w:pPr>
        <w:pStyle w:val="Balk3"/>
      </w:pPr>
      <w:bookmarkStart w:id="32" w:name="_Toc97110981"/>
      <w:r>
        <w:t>B.2.4. Akademik danışmanlık</w:t>
      </w:r>
      <w:bookmarkEnd w:id="32"/>
    </w:p>
    <w:p w14:paraId="6A056431" w14:textId="77777777" w:rsidR="00F34514" w:rsidRDefault="00A20145" w:rsidP="007A6A38">
      <w:pPr>
        <w:rPr>
          <w:szCs w:val="24"/>
        </w:rPr>
      </w:pPr>
      <w:r>
        <w:rPr>
          <w:szCs w:val="24"/>
        </w:rPr>
        <w:t>Öğrenci danışmanlık sistemi, Toros Üniversitesi Öğrenci Danışmanlığı Yönergesi kapsamında yürütülmektedir.(</w:t>
      </w:r>
      <w:hyperlink r:id="rId36">
        <w:r>
          <w:rPr>
            <w:color w:val="1155CC"/>
            <w:szCs w:val="24"/>
            <w:u w:val="single"/>
          </w:rPr>
          <w:t>https://www.toros.edu.tr/dosya/478/dokuman/2018-10-10-Toros-universitesi-ogrenci-Danismanligi-Yonergesi.pdf</w:t>
        </w:r>
      </w:hyperlink>
      <w:r>
        <w:rPr>
          <w:szCs w:val="24"/>
        </w:rPr>
        <w:t>) Öğrenci danışmanlık sistemi kapsamında, fakültemizde 1. sınıf öğrenimine başlayan her öğrenciye öğretim elemanları arasından, eğitimleri süresince, akademik, sosyal ve kültürel konularda yol göstermek ve rehberlik yapmak amacıyla bir akademik danışman görevlendirilmektedir. Danışmanlar öğrencilere ders seçimi ve ders kayıt dönemlerinde yardımcı olmaktadırlar. Ders çakışmalarının giderilmesi ve mezuniyet işlemlerinde etkili bir şekilde görev almaktadırlar. Denetim için, Bölüm başkanlıkları, danışmanlık yapan öğretim üyelerinin/görevlilerinin karşılaştıkları sorunların çözümüne yönelik çalışmalar yapar, danışmanlarla toplantılar düzenleyerek sistemin işler halde tutulmasını sağlar.</w:t>
      </w:r>
    </w:p>
    <w:p w14:paraId="6BE194FF" w14:textId="77777777" w:rsidR="00F34514" w:rsidRDefault="00F34514" w:rsidP="007A6A38">
      <w:pPr>
        <w:rPr>
          <w:b/>
          <w:color w:val="000000"/>
          <w:szCs w:val="24"/>
        </w:rPr>
      </w:pP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414F5A4D" w14:textId="77777777">
        <w:tc>
          <w:tcPr>
            <w:tcW w:w="9062" w:type="dxa"/>
          </w:tcPr>
          <w:p w14:paraId="481DFBBD" w14:textId="77777777" w:rsidR="00F34514" w:rsidRDefault="00A20145" w:rsidP="0007168D">
            <w:pPr>
              <w:pStyle w:val="Balk2"/>
              <w:numPr>
                <w:ilvl w:val="0"/>
                <w:numId w:val="0"/>
              </w:numPr>
              <w:ind w:left="357" w:hanging="357"/>
            </w:pPr>
            <w:bookmarkStart w:id="33" w:name="_heading=h.3dy6vkm" w:colFirst="0" w:colLast="0"/>
            <w:bookmarkStart w:id="34" w:name="_Toc97110982"/>
            <w:bookmarkEnd w:id="33"/>
            <w:r>
              <w:t>B.3. Öğretim Elemanları</w:t>
            </w:r>
            <w:bookmarkEnd w:id="34"/>
            <w:r>
              <w:t xml:space="preserve"> </w:t>
            </w:r>
          </w:p>
        </w:tc>
      </w:tr>
    </w:tbl>
    <w:p w14:paraId="1C48113E" w14:textId="77777777" w:rsidR="00F34514" w:rsidRDefault="00F34514" w:rsidP="007A6A38">
      <w:pPr>
        <w:rPr>
          <w:szCs w:val="24"/>
        </w:rPr>
      </w:pPr>
    </w:p>
    <w:p w14:paraId="13CA4620" w14:textId="77777777" w:rsidR="00F34514" w:rsidRDefault="00A20145" w:rsidP="0007168D">
      <w:pPr>
        <w:pStyle w:val="Balk3"/>
      </w:pPr>
      <w:bookmarkStart w:id="35" w:name="_Toc97110983"/>
      <w:r>
        <w:t>B.3.1. Atama, yükseltme ve görevlendirme kriterleri</w:t>
      </w:r>
      <w:bookmarkEnd w:id="35"/>
    </w:p>
    <w:p w14:paraId="51F101DB" w14:textId="77777777" w:rsidR="00F34514" w:rsidRDefault="00F34514" w:rsidP="007A6A38">
      <w:pPr>
        <w:rPr>
          <w:szCs w:val="24"/>
        </w:rPr>
      </w:pPr>
    </w:p>
    <w:tbl>
      <w:tblPr>
        <w:tblStyle w:val="ae"/>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55"/>
        <w:gridCol w:w="1470"/>
        <w:gridCol w:w="1703"/>
        <w:gridCol w:w="1132"/>
      </w:tblGrid>
      <w:tr w:rsidR="00F34514" w:rsidRPr="008A3E8D" w14:paraId="45A17C00" w14:textId="77777777" w:rsidTr="00227766">
        <w:trPr>
          <w:trHeight w:val="20"/>
        </w:trPr>
        <w:tc>
          <w:tcPr>
            <w:tcW w:w="906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10C4C" w14:textId="77777777" w:rsidR="00F34514" w:rsidRPr="008A3E8D" w:rsidRDefault="00A20145" w:rsidP="008A3E8D">
            <w:pPr>
              <w:rPr>
                <w:b/>
                <w:sz w:val="20"/>
                <w:szCs w:val="20"/>
              </w:rPr>
            </w:pPr>
            <w:r w:rsidRPr="008A3E8D">
              <w:rPr>
                <w:b/>
                <w:sz w:val="20"/>
                <w:szCs w:val="20"/>
              </w:rPr>
              <w:t>Akademik Personel</w:t>
            </w:r>
          </w:p>
        </w:tc>
      </w:tr>
      <w:tr w:rsidR="00F34514" w:rsidRPr="008A3E8D" w14:paraId="733B536A" w14:textId="77777777" w:rsidTr="00227766">
        <w:trPr>
          <w:trHeight w:val="20"/>
        </w:trPr>
        <w:tc>
          <w:tcPr>
            <w:tcW w:w="4755" w:type="dxa"/>
            <w:tcBorders>
              <w:bottom w:val="single" w:sz="8" w:space="0" w:color="000000"/>
              <w:right w:val="single" w:sz="8" w:space="0" w:color="000000"/>
            </w:tcBorders>
            <w:shd w:val="clear" w:color="auto" w:fill="auto"/>
            <w:tcMar>
              <w:top w:w="100" w:type="dxa"/>
              <w:left w:w="100" w:type="dxa"/>
              <w:bottom w:w="100" w:type="dxa"/>
              <w:right w:w="100" w:type="dxa"/>
            </w:tcMar>
          </w:tcPr>
          <w:p w14:paraId="00F53A93" w14:textId="77777777" w:rsidR="00F34514" w:rsidRPr="008A3E8D" w:rsidRDefault="00F34514" w:rsidP="008A3E8D">
            <w:pPr>
              <w:rPr>
                <w:sz w:val="20"/>
                <w:szCs w:val="20"/>
              </w:rPr>
            </w:pP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D4C23D" w14:textId="77777777" w:rsidR="00F34514" w:rsidRPr="008A3E8D" w:rsidRDefault="00A20145" w:rsidP="008A3E8D">
            <w:pPr>
              <w:rPr>
                <w:sz w:val="20"/>
                <w:szCs w:val="20"/>
              </w:rPr>
            </w:pPr>
            <w:r w:rsidRPr="008A3E8D">
              <w:rPr>
                <w:sz w:val="20"/>
                <w:szCs w:val="20"/>
              </w:rPr>
              <w:t>Kadrolu</w:t>
            </w:r>
          </w:p>
        </w:tc>
        <w:tc>
          <w:tcPr>
            <w:tcW w:w="17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C77C7" w14:textId="77777777" w:rsidR="00F34514" w:rsidRPr="008A3E8D" w:rsidRDefault="00A20145" w:rsidP="008A3E8D">
            <w:pPr>
              <w:rPr>
                <w:sz w:val="20"/>
                <w:szCs w:val="20"/>
              </w:rPr>
            </w:pPr>
            <w:r w:rsidRPr="008A3E8D">
              <w:rPr>
                <w:sz w:val="20"/>
                <w:szCs w:val="20"/>
              </w:rPr>
              <w:t>Ders Saat Ücretli</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BD586" w14:textId="77777777" w:rsidR="00F34514" w:rsidRPr="008A3E8D" w:rsidRDefault="00A20145" w:rsidP="008A3E8D">
            <w:pPr>
              <w:rPr>
                <w:sz w:val="20"/>
                <w:szCs w:val="20"/>
              </w:rPr>
            </w:pPr>
            <w:r w:rsidRPr="008A3E8D">
              <w:rPr>
                <w:sz w:val="20"/>
                <w:szCs w:val="20"/>
              </w:rPr>
              <w:t>Toplam</w:t>
            </w:r>
          </w:p>
        </w:tc>
      </w:tr>
      <w:tr w:rsidR="00F34514" w:rsidRPr="008A3E8D" w14:paraId="2674366B" w14:textId="77777777" w:rsidTr="00227766">
        <w:trPr>
          <w:trHeight w:val="20"/>
        </w:trPr>
        <w:tc>
          <w:tcPr>
            <w:tcW w:w="4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BEC43" w14:textId="77777777" w:rsidR="00F34514" w:rsidRPr="008A3E8D" w:rsidRDefault="00A20145" w:rsidP="008A3E8D">
            <w:pPr>
              <w:rPr>
                <w:sz w:val="20"/>
                <w:szCs w:val="20"/>
              </w:rPr>
            </w:pPr>
            <w:r w:rsidRPr="008A3E8D">
              <w:rPr>
                <w:sz w:val="20"/>
                <w:szCs w:val="20"/>
              </w:rPr>
              <w:t>Profesör</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3AFC3" w14:textId="77777777" w:rsidR="00F34514" w:rsidRPr="008A3E8D" w:rsidRDefault="00A20145" w:rsidP="008A3E8D">
            <w:pPr>
              <w:rPr>
                <w:b/>
                <w:sz w:val="20"/>
                <w:szCs w:val="20"/>
              </w:rPr>
            </w:pPr>
            <w:r w:rsidRPr="008A3E8D">
              <w:rPr>
                <w:b/>
                <w:sz w:val="20"/>
                <w:szCs w:val="20"/>
              </w:rPr>
              <w:t>2</w:t>
            </w:r>
          </w:p>
        </w:tc>
        <w:tc>
          <w:tcPr>
            <w:tcW w:w="17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ABB7B" w14:textId="77777777" w:rsidR="00F34514" w:rsidRPr="008A3E8D" w:rsidRDefault="00A20145" w:rsidP="008A3E8D">
            <w:pPr>
              <w:rPr>
                <w:sz w:val="20"/>
                <w:szCs w:val="20"/>
              </w:rPr>
            </w:pPr>
            <w:r w:rsidRPr="008A3E8D">
              <w:rPr>
                <w:sz w:val="20"/>
                <w:szCs w:val="20"/>
              </w:rPr>
              <w:t>-</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175065" w14:textId="77777777" w:rsidR="00F34514" w:rsidRPr="008A3E8D" w:rsidRDefault="00A20145" w:rsidP="008A3E8D">
            <w:pPr>
              <w:rPr>
                <w:b/>
                <w:sz w:val="20"/>
                <w:szCs w:val="20"/>
              </w:rPr>
            </w:pPr>
            <w:r w:rsidRPr="008A3E8D">
              <w:rPr>
                <w:b/>
                <w:sz w:val="20"/>
                <w:szCs w:val="20"/>
              </w:rPr>
              <w:t>2</w:t>
            </w:r>
          </w:p>
        </w:tc>
      </w:tr>
      <w:tr w:rsidR="00F34514" w:rsidRPr="008A3E8D" w14:paraId="60FD41D8" w14:textId="77777777" w:rsidTr="00227766">
        <w:trPr>
          <w:trHeight w:val="20"/>
        </w:trPr>
        <w:tc>
          <w:tcPr>
            <w:tcW w:w="4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866EF" w14:textId="77777777" w:rsidR="00F34514" w:rsidRPr="00A66496" w:rsidRDefault="00A20145" w:rsidP="008A3E8D">
            <w:pPr>
              <w:rPr>
                <w:sz w:val="20"/>
                <w:szCs w:val="20"/>
              </w:rPr>
            </w:pPr>
            <w:r w:rsidRPr="00A66496">
              <w:rPr>
                <w:sz w:val="20"/>
                <w:szCs w:val="20"/>
              </w:rPr>
              <w:t>Doçent</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71C448" w14:textId="77777777" w:rsidR="00F34514" w:rsidRPr="00A66496" w:rsidRDefault="00A20145" w:rsidP="008A3E8D">
            <w:pPr>
              <w:rPr>
                <w:b/>
                <w:sz w:val="20"/>
                <w:szCs w:val="20"/>
              </w:rPr>
            </w:pPr>
            <w:r w:rsidRPr="00A66496">
              <w:rPr>
                <w:b/>
                <w:sz w:val="20"/>
                <w:szCs w:val="20"/>
              </w:rPr>
              <w:t>1</w:t>
            </w:r>
          </w:p>
        </w:tc>
        <w:tc>
          <w:tcPr>
            <w:tcW w:w="17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83AF63" w14:textId="77777777" w:rsidR="00F34514" w:rsidRPr="00A66496" w:rsidRDefault="00A20145" w:rsidP="008A3E8D">
            <w:pPr>
              <w:rPr>
                <w:sz w:val="20"/>
                <w:szCs w:val="20"/>
              </w:rPr>
            </w:pPr>
            <w:r w:rsidRPr="00A66496">
              <w:rPr>
                <w:sz w:val="20"/>
                <w:szCs w:val="20"/>
              </w:rPr>
              <w:t>-</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EC2967" w14:textId="77777777" w:rsidR="00F34514" w:rsidRPr="00A66496" w:rsidRDefault="00A20145" w:rsidP="008A3E8D">
            <w:pPr>
              <w:rPr>
                <w:b/>
                <w:sz w:val="20"/>
                <w:szCs w:val="20"/>
              </w:rPr>
            </w:pPr>
            <w:r w:rsidRPr="00A66496">
              <w:rPr>
                <w:b/>
                <w:sz w:val="20"/>
                <w:szCs w:val="20"/>
              </w:rPr>
              <w:t>1</w:t>
            </w:r>
          </w:p>
        </w:tc>
      </w:tr>
      <w:tr w:rsidR="00F34514" w:rsidRPr="008A3E8D" w14:paraId="48DBE127" w14:textId="77777777" w:rsidTr="00227766">
        <w:trPr>
          <w:trHeight w:val="20"/>
        </w:trPr>
        <w:tc>
          <w:tcPr>
            <w:tcW w:w="4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3EBDC" w14:textId="77777777" w:rsidR="00F34514" w:rsidRPr="00A66496" w:rsidRDefault="00A20145" w:rsidP="008A3E8D">
            <w:pPr>
              <w:rPr>
                <w:sz w:val="20"/>
                <w:szCs w:val="20"/>
              </w:rPr>
            </w:pPr>
            <w:r w:rsidRPr="00A66496">
              <w:rPr>
                <w:sz w:val="20"/>
                <w:szCs w:val="20"/>
              </w:rPr>
              <w:t>Dr. Öğretim Üyesi</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30C4271" w14:textId="77777777" w:rsidR="00F34514" w:rsidRPr="00A66496" w:rsidRDefault="00A20145" w:rsidP="008A3E8D">
            <w:pPr>
              <w:rPr>
                <w:b/>
                <w:sz w:val="20"/>
                <w:szCs w:val="20"/>
              </w:rPr>
            </w:pPr>
            <w:r w:rsidRPr="00A66496">
              <w:rPr>
                <w:b/>
                <w:sz w:val="20"/>
                <w:szCs w:val="20"/>
              </w:rPr>
              <w:t>7</w:t>
            </w:r>
          </w:p>
        </w:tc>
        <w:tc>
          <w:tcPr>
            <w:tcW w:w="17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5DDC12" w14:textId="77777777" w:rsidR="00F34514" w:rsidRPr="00A66496" w:rsidRDefault="00A20145" w:rsidP="008A3E8D">
            <w:pPr>
              <w:rPr>
                <w:sz w:val="20"/>
                <w:szCs w:val="20"/>
              </w:rPr>
            </w:pPr>
            <w:r w:rsidRPr="00A66496">
              <w:rPr>
                <w:sz w:val="20"/>
                <w:szCs w:val="20"/>
              </w:rPr>
              <w:t>-</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04B0B" w14:textId="77777777" w:rsidR="00F34514" w:rsidRPr="00A66496" w:rsidRDefault="00A20145" w:rsidP="008A3E8D">
            <w:pPr>
              <w:rPr>
                <w:b/>
                <w:sz w:val="20"/>
                <w:szCs w:val="20"/>
              </w:rPr>
            </w:pPr>
            <w:r w:rsidRPr="00A66496">
              <w:rPr>
                <w:b/>
                <w:sz w:val="20"/>
                <w:szCs w:val="20"/>
              </w:rPr>
              <w:t>7</w:t>
            </w:r>
          </w:p>
        </w:tc>
      </w:tr>
      <w:tr w:rsidR="00A66496" w:rsidRPr="008A3E8D" w14:paraId="5D6B0E07" w14:textId="77777777" w:rsidTr="00227766">
        <w:trPr>
          <w:trHeight w:val="20"/>
        </w:trPr>
        <w:tc>
          <w:tcPr>
            <w:tcW w:w="475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905F50D" w14:textId="1DF969F6" w:rsidR="00A66496" w:rsidRPr="00A66496" w:rsidRDefault="00A66496" w:rsidP="008A3E8D">
            <w:pPr>
              <w:rPr>
                <w:sz w:val="20"/>
                <w:szCs w:val="20"/>
              </w:rPr>
            </w:pPr>
            <w:r>
              <w:rPr>
                <w:sz w:val="20"/>
                <w:szCs w:val="20"/>
              </w:rPr>
              <w:t>Öğretim Görevlisi</w:t>
            </w:r>
          </w:p>
        </w:tc>
        <w:tc>
          <w:tcPr>
            <w:tcW w:w="147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bottom"/>
          </w:tcPr>
          <w:p w14:paraId="0496D8E1" w14:textId="6F061A0D" w:rsidR="00A66496" w:rsidRPr="00A66496" w:rsidRDefault="00A66496" w:rsidP="008A3E8D">
            <w:pPr>
              <w:rPr>
                <w:b/>
                <w:sz w:val="20"/>
                <w:szCs w:val="20"/>
              </w:rPr>
            </w:pPr>
            <w:r>
              <w:rPr>
                <w:b/>
                <w:sz w:val="20"/>
                <w:szCs w:val="20"/>
              </w:rPr>
              <w:t>4</w:t>
            </w:r>
          </w:p>
        </w:tc>
        <w:tc>
          <w:tcPr>
            <w:tcW w:w="170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A0AEB75" w14:textId="38E5DCAC" w:rsidR="00A66496" w:rsidRPr="00A66496" w:rsidRDefault="00A66496" w:rsidP="008A3E8D">
            <w:pPr>
              <w:rPr>
                <w:sz w:val="20"/>
                <w:szCs w:val="20"/>
              </w:rPr>
            </w:pPr>
            <w:r>
              <w:rPr>
                <w:sz w:val="20"/>
                <w:szCs w:val="20"/>
              </w:rPr>
              <w:t>11</w:t>
            </w:r>
          </w:p>
        </w:tc>
        <w:tc>
          <w:tcPr>
            <w:tcW w:w="1132"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FF7B86C" w14:textId="375CC29C" w:rsidR="00A66496" w:rsidRPr="00A66496" w:rsidRDefault="00A66496" w:rsidP="008A3E8D">
            <w:pPr>
              <w:rPr>
                <w:b/>
                <w:sz w:val="20"/>
                <w:szCs w:val="20"/>
              </w:rPr>
            </w:pPr>
            <w:r>
              <w:rPr>
                <w:b/>
                <w:sz w:val="20"/>
                <w:szCs w:val="20"/>
              </w:rPr>
              <w:t>18</w:t>
            </w:r>
          </w:p>
        </w:tc>
      </w:tr>
      <w:tr w:rsidR="00F34514" w:rsidRPr="008A3E8D" w14:paraId="3FD6EF6D" w14:textId="77777777" w:rsidTr="00227766">
        <w:trPr>
          <w:trHeight w:val="20"/>
        </w:trPr>
        <w:tc>
          <w:tcPr>
            <w:tcW w:w="4755"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4A451E3" w14:textId="77777777" w:rsidR="00F34514" w:rsidRPr="00A66496" w:rsidRDefault="00A20145" w:rsidP="008A3E8D">
            <w:pPr>
              <w:rPr>
                <w:sz w:val="20"/>
                <w:szCs w:val="20"/>
              </w:rPr>
            </w:pPr>
            <w:r w:rsidRPr="00A66496">
              <w:rPr>
                <w:sz w:val="20"/>
                <w:szCs w:val="20"/>
              </w:rPr>
              <w:t>Araştırma Görevlisi</w:t>
            </w:r>
          </w:p>
        </w:tc>
        <w:tc>
          <w:tcPr>
            <w:tcW w:w="147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EE63DBF" w14:textId="77777777" w:rsidR="00F34514" w:rsidRPr="00A66496" w:rsidRDefault="00A20145" w:rsidP="008A3E8D">
            <w:pPr>
              <w:rPr>
                <w:b/>
                <w:sz w:val="20"/>
                <w:szCs w:val="20"/>
              </w:rPr>
            </w:pPr>
            <w:r w:rsidRPr="00A66496">
              <w:rPr>
                <w:b/>
                <w:sz w:val="20"/>
                <w:szCs w:val="20"/>
              </w:rPr>
              <w:t>4</w:t>
            </w:r>
          </w:p>
        </w:tc>
        <w:tc>
          <w:tcPr>
            <w:tcW w:w="170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1DB786B" w14:textId="77777777" w:rsidR="00F34514" w:rsidRPr="00A66496" w:rsidRDefault="00A20145" w:rsidP="008A3E8D">
            <w:pPr>
              <w:rPr>
                <w:sz w:val="20"/>
                <w:szCs w:val="20"/>
              </w:rPr>
            </w:pPr>
            <w:r w:rsidRPr="00A66496">
              <w:rPr>
                <w:sz w:val="20"/>
                <w:szCs w:val="20"/>
              </w:rPr>
              <w:t>-</w:t>
            </w:r>
          </w:p>
        </w:tc>
        <w:tc>
          <w:tcPr>
            <w:tcW w:w="1132"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BA764E8" w14:textId="77777777" w:rsidR="00F34514" w:rsidRPr="00A66496" w:rsidRDefault="00A20145" w:rsidP="008A3E8D">
            <w:pPr>
              <w:rPr>
                <w:b/>
                <w:sz w:val="20"/>
                <w:szCs w:val="20"/>
              </w:rPr>
            </w:pPr>
            <w:r w:rsidRPr="00A66496">
              <w:rPr>
                <w:b/>
                <w:sz w:val="20"/>
                <w:szCs w:val="20"/>
              </w:rPr>
              <w:t>4</w:t>
            </w:r>
          </w:p>
        </w:tc>
      </w:tr>
      <w:tr w:rsidR="00813130" w:rsidRPr="008A3E8D" w14:paraId="02844CBC" w14:textId="77777777" w:rsidTr="00227766">
        <w:trPr>
          <w:trHeight w:val="20"/>
        </w:trPr>
        <w:tc>
          <w:tcPr>
            <w:tcW w:w="47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B317C" w14:textId="08F0E5AB" w:rsidR="00813130" w:rsidRPr="00A66496" w:rsidRDefault="00813130" w:rsidP="008A3E8D">
            <w:pPr>
              <w:rPr>
                <w:sz w:val="20"/>
                <w:szCs w:val="20"/>
              </w:rPr>
            </w:pPr>
            <w:r>
              <w:rPr>
                <w:sz w:val="20"/>
                <w:szCs w:val="20"/>
              </w:rPr>
              <w:lastRenderedPageBreak/>
              <w:t>2547 Sayılı Kanunu 40/a Maddesi Uyarınca Görev Yapan</w:t>
            </w:r>
          </w:p>
        </w:tc>
        <w:tc>
          <w:tcPr>
            <w:tcW w:w="147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D962362" w14:textId="1CA78A12" w:rsidR="00813130" w:rsidRPr="00A66496" w:rsidRDefault="00813130" w:rsidP="008A3E8D">
            <w:pPr>
              <w:rPr>
                <w:b/>
                <w:sz w:val="20"/>
                <w:szCs w:val="20"/>
              </w:rPr>
            </w:pPr>
            <w:r>
              <w:rPr>
                <w:b/>
                <w:sz w:val="20"/>
                <w:szCs w:val="20"/>
              </w:rPr>
              <w:t>5</w:t>
            </w:r>
          </w:p>
        </w:tc>
        <w:tc>
          <w:tcPr>
            <w:tcW w:w="170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3D84F6E" w14:textId="626889D0" w:rsidR="00813130" w:rsidRPr="00A66496" w:rsidRDefault="00813130" w:rsidP="008A3E8D">
            <w:pPr>
              <w:rPr>
                <w:sz w:val="20"/>
                <w:szCs w:val="20"/>
              </w:rPr>
            </w:pPr>
            <w:r>
              <w:rPr>
                <w:sz w:val="20"/>
                <w:szCs w:val="20"/>
              </w:rPr>
              <w:t>-</w:t>
            </w:r>
          </w:p>
        </w:tc>
        <w:tc>
          <w:tcPr>
            <w:tcW w:w="113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C6BE6DB" w14:textId="5F7BD005" w:rsidR="00813130" w:rsidRPr="00A66496" w:rsidRDefault="00813130" w:rsidP="008A3E8D">
            <w:pPr>
              <w:rPr>
                <w:b/>
                <w:sz w:val="20"/>
                <w:szCs w:val="20"/>
              </w:rPr>
            </w:pPr>
            <w:r>
              <w:rPr>
                <w:b/>
                <w:sz w:val="20"/>
                <w:szCs w:val="20"/>
              </w:rPr>
              <w:t>5</w:t>
            </w:r>
          </w:p>
        </w:tc>
      </w:tr>
      <w:tr w:rsidR="00F34514" w:rsidRPr="008A3E8D" w14:paraId="03096F86" w14:textId="77777777" w:rsidTr="00227766">
        <w:trPr>
          <w:trHeight w:val="20"/>
        </w:trPr>
        <w:tc>
          <w:tcPr>
            <w:tcW w:w="4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C1411" w14:textId="77777777" w:rsidR="00F34514" w:rsidRPr="008A3E8D" w:rsidRDefault="00A20145" w:rsidP="008A3E8D">
            <w:pPr>
              <w:rPr>
                <w:b/>
                <w:sz w:val="20"/>
                <w:szCs w:val="20"/>
              </w:rPr>
            </w:pPr>
            <w:r w:rsidRPr="008A3E8D">
              <w:rPr>
                <w:b/>
                <w:sz w:val="20"/>
                <w:szCs w:val="20"/>
              </w:rPr>
              <w:t>Toplam</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A9901" w14:textId="77777777" w:rsidR="00F34514" w:rsidRPr="008A3E8D" w:rsidRDefault="00A20145" w:rsidP="008A3E8D">
            <w:pPr>
              <w:rPr>
                <w:b/>
                <w:sz w:val="20"/>
                <w:szCs w:val="20"/>
              </w:rPr>
            </w:pPr>
            <w:r w:rsidRPr="008A3E8D">
              <w:rPr>
                <w:b/>
                <w:sz w:val="20"/>
                <w:szCs w:val="20"/>
              </w:rPr>
              <w:t>28</w:t>
            </w:r>
          </w:p>
        </w:tc>
        <w:tc>
          <w:tcPr>
            <w:tcW w:w="170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4CAA7B" w14:textId="77777777" w:rsidR="00F34514" w:rsidRPr="008A3E8D" w:rsidRDefault="00A20145" w:rsidP="008A3E8D">
            <w:pPr>
              <w:rPr>
                <w:b/>
                <w:sz w:val="20"/>
                <w:szCs w:val="20"/>
              </w:rPr>
            </w:pPr>
            <w:r w:rsidRPr="008A3E8D">
              <w:rPr>
                <w:b/>
                <w:sz w:val="20"/>
                <w:szCs w:val="20"/>
              </w:rPr>
              <w:t>11</w:t>
            </w:r>
          </w:p>
        </w:tc>
        <w:tc>
          <w:tcPr>
            <w:tcW w:w="11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518EA" w14:textId="77777777" w:rsidR="00F34514" w:rsidRPr="008A3E8D" w:rsidRDefault="00A20145" w:rsidP="008A3E8D">
            <w:pPr>
              <w:rPr>
                <w:b/>
                <w:sz w:val="20"/>
                <w:szCs w:val="20"/>
              </w:rPr>
            </w:pPr>
            <w:r w:rsidRPr="008A3E8D">
              <w:rPr>
                <w:b/>
                <w:sz w:val="20"/>
                <w:szCs w:val="20"/>
              </w:rPr>
              <w:t>39</w:t>
            </w:r>
          </w:p>
        </w:tc>
      </w:tr>
    </w:tbl>
    <w:p w14:paraId="1C082918" w14:textId="77777777" w:rsidR="00F34514" w:rsidRDefault="00A20145" w:rsidP="007A6A38">
      <w:pPr>
        <w:rPr>
          <w:color w:val="FF0000"/>
          <w:szCs w:val="24"/>
        </w:rPr>
      </w:pPr>
      <w:r>
        <w:rPr>
          <w:color w:val="FF0000"/>
          <w:szCs w:val="24"/>
        </w:rPr>
        <w:t xml:space="preserve"> </w:t>
      </w:r>
    </w:p>
    <w:p w14:paraId="001D4728" w14:textId="77777777" w:rsidR="00F34514" w:rsidRDefault="00A20145" w:rsidP="007A6A38">
      <w:pPr>
        <w:rPr>
          <w:szCs w:val="24"/>
          <w:shd w:val="clear" w:color="auto" w:fill="FFC000"/>
        </w:rPr>
      </w:pPr>
      <w:r>
        <w:rPr>
          <w:szCs w:val="24"/>
        </w:rPr>
        <w:t>Fakültemiz Mimarlık ve İç Mimarlık Bölümlerinde</w:t>
      </w:r>
      <w:r>
        <w:rPr>
          <w:b/>
          <w:szCs w:val="24"/>
        </w:rPr>
        <w:t xml:space="preserve"> </w:t>
      </w:r>
      <w:r>
        <w:rPr>
          <w:szCs w:val="24"/>
        </w:rPr>
        <w:t xml:space="preserve">eğitim-öğretim sürecini etkin şekilde yürütebilmek üzere yeterli sayıda kadrolu akademik personelimiz bulunmamaktadır. Öğretim Üyesi sayısını arttırmak için her yıl kadro ilanları verilmesine karşın ilan edilen kadrolara yeterli başvuru olmamaktadır. Bu nedenle, uygulamaya yönelik mimarlık ve iç mimarlık tasarım stüdyoları, diploma projeleri, uygulama projesi ve diğer uygulamalı derslerde yarı zamanlı öğretim elemanlarına gereksinim duyulmakta olup, alanında uzman veya eğitmenlik deneyimi bulunan, mimari büroları olan uygulamacı mimar veya iç mimarlar yarı-zamanlı öğretim görevlisi olarak eğitime katkı vermektedirler. </w:t>
      </w:r>
    </w:p>
    <w:p w14:paraId="7E3F6DF1" w14:textId="77777777" w:rsidR="00F34514" w:rsidRDefault="00A20145" w:rsidP="007A6A38">
      <w:pPr>
        <w:rPr>
          <w:szCs w:val="24"/>
        </w:rPr>
      </w:pPr>
      <w:r>
        <w:rPr>
          <w:szCs w:val="24"/>
        </w:rPr>
        <w:t>Yarı zamanlı olarak eğitim öğretime katkı veren öğretim elemanlarının belirlenmesi, Toros Üniversitesi Öğretim Elemanlarının Ders Ücreti Karşılığı Görevlendirilmeleri ve Ders Ücreti Ödeme Esasları uyarınca yapılmaktadır.  Fakültemize bağlı bölümlerde her yarıyıl öncesi, okutulacak olan derslerden hangi dersler için ders saat ücretli olarak öğretim elemanı görevlendirileceği ve görevlendirilecek öğretim elemanlarının nitelikleri ve sayıları ilgili bölüm kurulu tarafından belirlenir. İlgili bölüm başkanlığınca, her eğitim-öğretim yılı başlamadan, en az 2 ay öncesinden, Dekanlık Makamına iletildikten sonra, ders saat ücreti karşılığı görevlendirilecek öğretim elemanlarında aranan nitelikler, görevlendirilecek öğretim elemanı sayıları, başvuru için gerekli belgeler ve başvuru takvimi Fakültemizin web sayfasında duyurulmaktadır. Yapılan başvuruları değerlendirmek üzere, Dekanlık tarafından biri ilgili bölüm başkan/sorumlusu olmak üzere en az 3 kişilik bir komisyon oluşturulmakta, oluşturulan Komisyon, yapılan başvuruları ilanda belirtilen başvuru koşullarını ve sunulan belge veya bilgileri ve diğer nesnel ölçütlere göre değerlendirip bir rapor hazırlayarak Dekanlık Makamına göndermektedir. Görevlendirme ile ilgili Fakülte Yönetim Kurulu kararı alınmakta, görevlendirme kararı alınan öğretim elemanları ile ilgili dosya bir üst yazı ile Rektörlük Makamına iletilmekte ve görevlendirme Rektör tarafından onaylandıktan sonra Ders saat Ücretli öğretim elemanları göreve başlatılmaktadırlar.</w:t>
      </w:r>
    </w:p>
    <w:p w14:paraId="6269C165" w14:textId="77777777" w:rsidR="00F34514" w:rsidRDefault="00A20145" w:rsidP="007A6A38">
      <w:pPr>
        <w:rPr>
          <w:szCs w:val="24"/>
        </w:rPr>
      </w:pPr>
      <w:r>
        <w:rPr>
          <w:szCs w:val="24"/>
        </w:rPr>
        <w:t>Dr. Öğr. Üyesi, Öğretim Görevlisi ve Araştırma görevlisi alımları YÖK’ün ölçütlerine (kriterlerine) göre yapılmaktadır.</w:t>
      </w:r>
    </w:p>
    <w:p w14:paraId="0E2D17E3" w14:textId="77777777" w:rsidR="00F34514" w:rsidRDefault="00A20145" w:rsidP="007A6A38">
      <w:pPr>
        <w:rPr>
          <w:b/>
          <w:szCs w:val="24"/>
        </w:rPr>
      </w:pPr>
      <w:r>
        <w:rPr>
          <w:szCs w:val="24"/>
        </w:rPr>
        <w:t>Müfredat oluşturulurken, her öğretim üyesi uzmanlığına yönelik ders önermekte ve öğretim üyesinin uzmanlık durumu gözetilerek bir sonraki dönemde önerilen dersler açılmaktadır.</w:t>
      </w:r>
    </w:p>
    <w:p w14:paraId="3773C972" w14:textId="77777777" w:rsidR="00B6680B" w:rsidRDefault="00B6680B" w:rsidP="007A6A38">
      <w:pPr>
        <w:rPr>
          <w:b/>
          <w:szCs w:val="24"/>
        </w:rPr>
      </w:pPr>
    </w:p>
    <w:p w14:paraId="72FA0AEC" w14:textId="6D5A2CC1" w:rsidR="00F34514" w:rsidRPr="008A3E8D" w:rsidRDefault="00A20145" w:rsidP="00D47B9D">
      <w:pPr>
        <w:spacing w:line="360" w:lineRule="auto"/>
        <w:rPr>
          <w:b/>
          <w:sz w:val="20"/>
          <w:szCs w:val="20"/>
          <w:u w:val="single"/>
        </w:rPr>
      </w:pPr>
      <w:r w:rsidRPr="008A3E8D">
        <w:rPr>
          <w:b/>
          <w:sz w:val="20"/>
          <w:szCs w:val="20"/>
          <w:u w:val="single"/>
        </w:rPr>
        <w:t>Birime Ait Belgeler</w:t>
      </w:r>
    </w:p>
    <w:p w14:paraId="5DAEBBA8" w14:textId="34563D98" w:rsidR="00813130" w:rsidRDefault="00000000" w:rsidP="00D47B9D">
      <w:pPr>
        <w:spacing w:line="360" w:lineRule="auto"/>
        <w:rPr>
          <w:sz w:val="20"/>
          <w:szCs w:val="18"/>
        </w:rPr>
      </w:pPr>
      <w:hyperlink r:id="rId37">
        <w:r w:rsidR="00813130" w:rsidRPr="00813130">
          <w:rPr>
            <w:b/>
            <w:color w:val="1155CC"/>
            <w:sz w:val="20"/>
            <w:szCs w:val="20"/>
          </w:rPr>
          <w:t>-</w:t>
        </w:r>
      </w:hyperlink>
      <w:r w:rsidR="00813130" w:rsidRPr="00813130">
        <w:rPr>
          <w:sz w:val="20"/>
          <w:szCs w:val="18"/>
        </w:rPr>
        <w:t>Toros Üniversitesi Ö</w:t>
      </w:r>
      <w:r w:rsidR="007A2722">
        <w:rPr>
          <w:sz w:val="20"/>
          <w:szCs w:val="18"/>
        </w:rPr>
        <w:t xml:space="preserve">ğretim </w:t>
      </w:r>
      <w:r w:rsidR="00813130" w:rsidRPr="00813130">
        <w:rPr>
          <w:sz w:val="20"/>
          <w:szCs w:val="18"/>
        </w:rPr>
        <w:t>Elemanlannın Ders Ücreti Karşılığ</w:t>
      </w:r>
      <w:r w:rsidR="007A2722">
        <w:rPr>
          <w:sz w:val="20"/>
          <w:szCs w:val="18"/>
        </w:rPr>
        <w:t>ı</w:t>
      </w:r>
      <w:r w:rsidR="00813130" w:rsidRPr="00813130">
        <w:rPr>
          <w:sz w:val="20"/>
          <w:szCs w:val="18"/>
        </w:rPr>
        <w:t xml:space="preserve"> Görevlendirmeleri</w:t>
      </w:r>
      <w:r w:rsidR="00813130">
        <w:rPr>
          <w:sz w:val="20"/>
          <w:szCs w:val="18"/>
        </w:rPr>
        <w:t xml:space="preserve"> İçin: </w:t>
      </w:r>
    </w:p>
    <w:p w14:paraId="7D81E70F" w14:textId="1CCE606F" w:rsidR="00F34514" w:rsidRPr="00EF7D18" w:rsidRDefault="00813130" w:rsidP="00D47B9D">
      <w:pPr>
        <w:spacing w:line="360" w:lineRule="auto"/>
        <w:rPr>
          <w:sz w:val="20"/>
          <w:szCs w:val="20"/>
          <w:u w:val="single"/>
        </w:rPr>
      </w:pPr>
      <w:r w:rsidRPr="00EF7D18">
        <w:rPr>
          <w:sz w:val="20"/>
          <w:szCs w:val="20"/>
        </w:rPr>
        <w:t>-</w:t>
      </w:r>
      <w:r w:rsidR="00A20145" w:rsidRPr="00EF7D18">
        <w:rPr>
          <w:sz w:val="20"/>
          <w:szCs w:val="20"/>
          <w:u w:val="single"/>
        </w:rPr>
        <w:t>Bölümlere Yazılan Yazı</w:t>
      </w:r>
      <w:r w:rsidRPr="00EF7D18">
        <w:rPr>
          <w:sz w:val="20"/>
          <w:szCs w:val="20"/>
          <w:u w:val="single"/>
        </w:rPr>
        <w:t xml:space="preserve"> </w:t>
      </w:r>
      <w:r w:rsidR="00A20145" w:rsidRPr="00EF7D18">
        <w:rPr>
          <w:sz w:val="20"/>
          <w:szCs w:val="20"/>
          <w:u w:val="single"/>
        </w:rPr>
        <w:t xml:space="preserve">         </w:t>
      </w:r>
    </w:p>
    <w:p w14:paraId="4A1E6E44" w14:textId="77777777" w:rsidR="00C47A9C" w:rsidRDefault="00000000" w:rsidP="00D47B9D">
      <w:pPr>
        <w:spacing w:line="360" w:lineRule="auto"/>
        <w:rPr>
          <w:color w:val="1155CC"/>
          <w:sz w:val="20"/>
          <w:szCs w:val="20"/>
          <w:u w:val="single"/>
        </w:rPr>
      </w:pPr>
      <w:hyperlink r:id="rId38" w:history="1">
        <w:r w:rsidR="00C47A9C" w:rsidRPr="00C47A9C">
          <w:rPr>
            <w:rStyle w:val="Kpr"/>
            <w:sz w:val="20"/>
            <w:szCs w:val="20"/>
          </w:rPr>
          <w:t>GSTMF 2021 İÇ DEĞERLENDİRME RAPORU-12-Güz Bölümlere Yazılan Yazı</w:t>
        </w:r>
      </w:hyperlink>
    </w:p>
    <w:p w14:paraId="0982F2B8" w14:textId="0AB9DB9A" w:rsidR="00EF7D18" w:rsidRPr="008A3E8D" w:rsidRDefault="00000000" w:rsidP="00D47B9D">
      <w:pPr>
        <w:spacing w:line="360" w:lineRule="auto"/>
        <w:rPr>
          <w:color w:val="1155CC"/>
          <w:sz w:val="20"/>
          <w:szCs w:val="20"/>
          <w:u w:val="single"/>
        </w:rPr>
      </w:pPr>
      <w:hyperlink r:id="rId39" w:history="1">
        <w:r w:rsidR="00C47A9C" w:rsidRPr="00C47A9C">
          <w:rPr>
            <w:rStyle w:val="Kpr"/>
            <w:sz w:val="20"/>
            <w:szCs w:val="20"/>
          </w:rPr>
          <w:t>GSTMF 2021 İÇ DEĞERLENDİRME RAPORU-13-Bahar Bölümlere Yazılan Yazı</w:t>
        </w:r>
      </w:hyperlink>
    </w:p>
    <w:p w14:paraId="7B8A16DE" w14:textId="4102A059" w:rsidR="00F34514" w:rsidRDefault="00813130" w:rsidP="00D47B9D">
      <w:pPr>
        <w:spacing w:line="360" w:lineRule="auto"/>
        <w:rPr>
          <w:sz w:val="20"/>
          <w:szCs w:val="20"/>
          <w:u w:val="single"/>
        </w:rPr>
      </w:pPr>
      <w:r w:rsidRPr="00EF7D18">
        <w:rPr>
          <w:sz w:val="20"/>
          <w:szCs w:val="18"/>
        </w:rPr>
        <w:t>-</w:t>
      </w:r>
      <w:hyperlink r:id="rId40">
        <w:r w:rsidR="00A20145" w:rsidRPr="00EF7D18">
          <w:rPr>
            <w:sz w:val="20"/>
            <w:szCs w:val="20"/>
            <w:u w:val="single"/>
          </w:rPr>
          <w:t xml:space="preserve">Bölümlerden Gelen Talep Yazıları    </w:t>
        </w:r>
      </w:hyperlink>
    </w:p>
    <w:p w14:paraId="7F28ACEA" w14:textId="77777777" w:rsidR="00C47A9C" w:rsidRDefault="00000000" w:rsidP="00D47B9D">
      <w:pPr>
        <w:spacing w:line="360" w:lineRule="auto"/>
        <w:rPr>
          <w:sz w:val="20"/>
          <w:szCs w:val="20"/>
          <w:u w:val="single"/>
        </w:rPr>
      </w:pPr>
      <w:hyperlink r:id="rId41" w:tooltip="GSTMF 2021 İÇ DEĞERLENDİRME RAPORU-13-Bahar Üst Yazı" w:history="1">
        <w:r w:rsidR="00C47A9C" w:rsidRPr="00C47A9C">
          <w:rPr>
            <w:rStyle w:val="Kpr"/>
            <w:sz w:val="20"/>
            <w:szCs w:val="20"/>
          </w:rPr>
          <w:t>GSTMF 2021 İÇ DEĞERLENDİRME RAPORU-12-Güz Bölümlerden Gelen Talep</w:t>
        </w:r>
      </w:hyperlink>
    </w:p>
    <w:p w14:paraId="026BF200" w14:textId="7A221DD1" w:rsidR="00EF7D18" w:rsidRDefault="00000000" w:rsidP="00D47B9D">
      <w:pPr>
        <w:spacing w:line="360" w:lineRule="auto"/>
        <w:rPr>
          <w:sz w:val="20"/>
          <w:szCs w:val="20"/>
          <w:u w:val="single"/>
        </w:rPr>
      </w:pPr>
      <w:hyperlink r:id="rId42" w:history="1">
        <w:r w:rsidR="00B8311D" w:rsidRPr="00B8311D">
          <w:rPr>
            <w:rStyle w:val="Kpr"/>
            <w:sz w:val="20"/>
            <w:szCs w:val="20"/>
          </w:rPr>
          <w:t>GSTMF 2021 İÇ DEĞERLENDİRME RAPORU-13-Bahar Bölümlerden Gelen Talep</w:t>
        </w:r>
      </w:hyperlink>
    </w:p>
    <w:p w14:paraId="09DED98F" w14:textId="2E4ED54E" w:rsidR="00B8311D" w:rsidRDefault="00000000" w:rsidP="00D47B9D">
      <w:pPr>
        <w:spacing w:line="360" w:lineRule="auto"/>
        <w:rPr>
          <w:sz w:val="20"/>
          <w:szCs w:val="20"/>
          <w:u w:val="single"/>
        </w:rPr>
      </w:pPr>
      <w:hyperlink r:id="rId43" w:history="1">
        <w:r w:rsidR="00B8311D" w:rsidRPr="00B8311D">
          <w:rPr>
            <w:rStyle w:val="Kpr"/>
            <w:sz w:val="20"/>
            <w:szCs w:val="20"/>
          </w:rPr>
          <w:t>GSTMF 2021 İÇ DEĞERLENDİRME RAPORU-14-Bahar GST Bölümden Gelen Talep Yazısı</w:t>
        </w:r>
      </w:hyperlink>
    </w:p>
    <w:p w14:paraId="6AA618BE" w14:textId="664004BC" w:rsidR="00EF7D18" w:rsidRDefault="00000000" w:rsidP="00D47B9D">
      <w:pPr>
        <w:spacing w:line="360" w:lineRule="auto"/>
        <w:rPr>
          <w:sz w:val="20"/>
          <w:szCs w:val="20"/>
          <w:u w:val="single"/>
        </w:rPr>
      </w:pPr>
      <w:hyperlink r:id="rId44">
        <w:r w:rsidR="004C7FDC">
          <w:t>-</w:t>
        </w:r>
        <w:r w:rsidR="00A20145" w:rsidRPr="00EF7D18">
          <w:rPr>
            <w:sz w:val="20"/>
            <w:szCs w:val="20"/>
            <w:u w:val="single"/>
          </w:rPr>
          <w:t>İlan Metni</w:t>
        </w:r>
      </w:hyperlink>
      <w:r w:rsidR="00A20145" w:rsidRPr="00EF7D18">
        <w:rPr>
          <w:sz w:val="20"/>
          <w:szCs w:val="20"/>
          <w:u w:val="single"/>
        </w:rPr>
        <w:t xml:space="preserve">        </w:t>
      </w:r>
    </w:p>
    <w:p w14:paraId="486EC183" w14:textId="77777777" w:rsidR="00B8311D" w:rsidRDefault="00000000" w:rsidP="00D47B9D">
      <w:pPr>
        <w:spacing w:line="360" w:lineRule="auto"/>
        <w:rPr>
          <w:sz w:val="20"/>
          <w:szCs w:val="20"/>
          <w:u w:val="single"/>
        </w:rPr>
      </w:pPr>
      <w:hyperlink r:id="rId45" w:history="1">
        <w:r w:rsidR="00B8311D" w:rsidRPr="00B8311D">
          <w:rPr>
            <w:rStyle w:val="Kpr"/>
            <w:sz w:val="20"/>
            <w:szCs w:val="20"/>
          </w:rPr>
          <w:t>GSTMF 2021 İÇ DEĞERLENDİRME RAPORU-12-Güz İlan Metni</w:t>
        </w:r>
      </w:hyperlink>
    </w:p>
    <w:p w14:paraId="6F499FFB" w14:textId="5C374442" w:rsidR="00B8311D" w:rsidRDefault="00000000" w:rsidP="00D47B9D">
      <w:pPr>
        <w:spacing w:line="360" w:lineRule="auto"/>
        <w:rPr>
          <w:sz w:val="20"/>
          <w:szCs w:val="20"/>
          <w:u w:val="single"/>
        </w:rPr>
      </w:pPr>
      <w:hyperlink r:id="rId46" w:history="1">
        <w:r w:rsidR="00B8311D" w:rsidRPr="00B8311D">
          <w:rPr>
            <w:rStyle w:val="Kpr"/>
            <w:sz w:val="20"/>
            <w:szCs w:val="20"/>
          </w:rPr>
          <w:t>GSTMF 2021 İÇ DEĞERLENDİRME-13-Bahar İlan Metni</w:t>
        </w:r>
      </w:hyperlink>
    </w:p>
    <w:p w14:paraId="7B9C3C8E" w14:textId="551AE0F1" w:rsidR="00F34514" w:rsidRPr="00EF7D18" w:rsidRDefault="00000000" w:rsidP="00D47B9D">
      <w:pPr>
        <w:spacing w:line="360" w:lineRule="auto"/>
        <w:rPr>
          <w:sz w:val="20"/>
          <w:szCs w:val="20"/>
          <w:u w:val="single"/>
        </w:rPr>
      </w:pPr>
      <w:hyperlink r:id="rId47" w:history="1">
        <w:r w:rsidR="00533567" w:rsidRPr="00533567">
          <w:rPr>
            <w:rStyle w:val="Kpr"/>
            <w:sz w:val="20"/>
            <w:szCs w:val="20"/>
          </w:rPr>
          <w:t>GSTMF 2021 İÇ DEĞERLENDİRME RAPORU-14-Bahar GST İlan Metni</w:t>
        </w:r>
      </w:hyperlink>
      <w:r w:rsidR="00A20145" w:rsidRPr="00EF7D18">
        <w:rPr>
          <w:sz w:val="20"/>
          <w:szCs w:val="20"/>
          <w:u w:val="single"/>
        </w:rPr>
        <w:t xml:space="preserve">                 </w:t>
      </w:r>
    </w:p>
    <w:p w14:paraId="33CC01CE" w14:textId="6802A0A2" w:rsidR="00F34514" w:rsidRDefault="00000000" w:rsidP="00D47B9D">
      <w:pPr>
        <w:spacing w:line="360" w:lineRule="auto"/>
        <w:rPr>
          <w:sz w:val="20"/>
          <w:szCs w:val="20"/>
          <w:u w:val="single"/>
        </w:rPr>
      </w:pPr>
      <w:hyperlink r:id="rId48">
        <w:r w:rsidR="00A20145" w:rsidRPr="00EF7D18">
          <w:rPr>
            <w:sz w:val="20"/>
            <w:szCs w:val="20"/>
          </w:rPr>
          <w:t>-</w:t>
        </w:r>
        <w:r w:rsidR="00A20145" w:rsidRPr="00EF7D18">
          <w:rPr>
            <w:sz w:val="20"/>
            <w:szCs w:val="20"/>
            <w:u w:val="single"/>
          </w:rPr>
          <w:t xml:space="preserve">Komisyon Görevlendirme Yazısı   </w:t>
        </w:r>
      </w:hyperlink>
    </w:p>
    <w:p w14:paraId="67E97B47" w14:textId="77777777" w:rsidR="00B8311D" w:rsidRDefault="00000000" w:rsidP="00533567">
      <w:pPr>
        <w:spacing w:line="360" w:lineRule="auto"/>
        <w:jc w:val="left"/>
        <w:rPr>
          <w:sz w:val="20"/>
          <w:szCs w:val="20"/>
          <w:u w:val="single"/>
        </w:rPr>
      </w:pPr>
      <w:hyperlink r:id="rId49" w:history="1">
        <w:r w:rsidR="00B8311D" w:rsidRPr="00B8311D">
          <w:rPr>
            <w:rStyle w:val="Kpr"/>
            <w:sz w:val="20"/>
            <w:szCs w:val="20"/>
          </w:rPr>
          <w:t>GSTMF 2021 İÇ DEĞERLENDİRME RAPORU-12-Güz Komisyon Görevlendirme</w:t>
        </w:r>
      </w:hyperlink>
    </w:p>
    <w:p w14:paraId="4AFD3606" w14:textId="77777777" w:rsidR="00533567" w:rsidRDefault="00000000" w:rsidP="00533567">
      <w:pPr>
        <w:spacing w:line="360" w:lineRule="auto"/>
        <w:jc w:val="left"/>
        <w:rPr>
          <w:sz w:val="20"/>
          <w:szCs w:val="20"/>
          <w:u w:val="single"/>
        </w:rPr>
      </w:pPr>
      <w:hyperlink r:id="rId50" w:history="1">
        <w:r w:rsidR="00B8311D" w:rsidRPr="00B8311D">
          <w:rPr>
            <w:rStyle w:val="Kpr"/>
            <w:sz w:val="20"/>
            <w:szCs w:val="20"/>
          </w:rPr>
          <w:t>GSTMF 2021 İÇ DEĞERLENDİRME RAPORU-13-Bahar Komisyon Görevlendirme</w:t>
        </w:r>
      </w:hyperlink>
    </w:p>
    <w:p w14:paraId="42E40DC3" w14:textId="03346A20" w:rsidR="00EF7D18" w:rsidRPr="00EF7D18" w:rsidRDefault="00000000" w:rsidP="00533567">
      <w:pPr>
        <w:spacing w:line="360" w:lineRule="auto"/>
        <w:jc w:val="left"/>
        <w:rPr>
          <w:sz w:val="20"/>
          <w:szCs w:val="20"/>
          <w:u w:val="single"/>
        </w:rPr>
      </w:pPr>
      <w:hyperlink r:id="rId51" w:history="1">
        <w:r w:rsidR="00533567" w:rsidRPr="00533567">
          <w:rPr>
            <w:rStyle w:val="Kpr"/>
            <w:sz w:val="20"/>
            <w:szCs w:val="20"/>
          </w:rPr>
          <w:t>GSTMF 2021 İÇ DEĞERLENDİRME RAPORU-14-Bahar GST Komisyon Görevlendirme Yazısı</w:t>
        </w:r>
      </w:hyperlink>
    </w:p>
    <w:p w14:paraId="346E1D2B" w14:textId="1BED869D" w:rsidR="00F34514" w:rsidRDefault="00000000" w:rsidP="00D47B9D">
      <w:pPr>
        <w:spacing w:line="360" w:lineRule="auto"/>
        <w:rPr>
          <w:sz w:val="20"/>
          <w:szCs w:val="20"/>
          <w:u w:val="single"/>
        </w:rPr>
      </w:pPr>
      <w:hyperlink r:id="rId52">
        <w:r w:rsidR="00A20145" w:rsidRPr="00EF7D18">
          <w:rPr>
            <w:b/>
            <w:sz w:val="20"/>
            <w:szCs w:val="20"/>
          </w:rPr>
          <w:t>-</w:t>
        </w:r>
      </w:hyperlink>
      <w:hyperlink r:id="rId53">
        <w:r w:rsidR="00A20145" w:rsidRPr="00EF7D18">
          <w:rPr>
            <w:sz w:val="20"/>
            <w:szCs w:val="20"/>
            <w:u w:val="single"/>
          </w:rPr>
          <w:t xml:space="preserve">Komisyon Kararı </w:t>
        </w:r>
      </w:hyperlink>
    </w:p>
    <w:p w14:paraId="513C8BBD" w14:textId="79BB9BCD" w:rsidR="00B8311D" w:rsidRDefault="00000000" w:rsidP="00D47B9D">
      <w:pPr>
        <w:spacing w:line="360" w:lineRule="auto"/>
        <w:rPr>
          <w:sz w:val="20"/>
          <w:szCs w:val="20"/>
          <w:u w:val="single"/>
        </w:rPr>
      </w:pPr>
      <w:hyperlink r:id="rId54" w:history="1">
        <w:r w:rsidR="00B8311D" w:rsidRPr="00B8311D">
          <w:rPr>
            <w:rStyle w:val="Kpr"/>
            <w:sz w:val="20"/>
            <w:szCs w:val="20"/>
          </w:rPr>
          <w:t>GSTMF 2021 İÇ DEĞERLENDİRME-12-Güz Komisyon Kararları</w:t>
        </w:r>
      </w:hyperlink>
    </w:p>
    <w:p w14:paraId="6E4ABAD5" w14:textId="65259687" w:rsidR="00415494" w:rsidRDefault="00000000" w:rsidP="00D47B9D">
      <w:pPr>
        <w:spacing w:line="360" w:lineRule="auto"/>
        <w:rPr>
          <w:sz w:val="20"/>
          <w:szCs w:val="20"/>
          <w:u w:val="single"/>
        </w:rPr>
      </w:pPr>
      <w:hyperlink r:id="rId55" w:history="1">
        <w:r w:rsidR="00B8311D" w:rsidRPr="00B8311D">
          <w:rPr>
            <w:rStyle w:val="Kpr"/>
            <w:sz w:val="20"/>
            <w:szCs w:val="20"/>
          </w:rPr>
          <w:t>GSTMF 2021 İÇ DEĞERLENDİRME RAPORU-</w:t>
        </w:r>
        <w:r w:rsidR="00B8311D" w:rsidRPr="00B8311D">
          <w:rPr>
            <w:rStyle w:val="Kpr"/>
            <w:sz w:val="20"/>
            <w:szCs w:val="20"/>
          </w:rPr>
          <w:t>1</w:t>
        </w:r>
        <w:r w:rsidR="00B8311D" w:rsidRPr="00B8311D">
          <w:rPr>
            <w:rStyle w:val="Kpr"/>
            <w:sz w:val="20"/>
            <w:szCs w:val="20"/>
          </w:rPr>
          <w:t>3-Bahar Komisyon Kararı</w:t>
        </w:r>
      </w:hyperlink>
    </w:p>
    <w:p w14:paraId="56D1670E" w14:textId="0E64A80F" w:rsidR="00533567" w:rsidRPr="00EF7D18" w:rsidRDefault="00000000" w:rsidP="00D47B9D">
      <w:pPr>
        <w:spacing w:line="360" w:lineRule="auto"/>
        <w:rPr>
          <w:sz w:val="20"/>
          <w:szCs w:val="20"/>
          <w:u w:val="single"/>
        </w:rPr>
      </w:pPr>
      <w:hyperlink r:id="rId56" w:history="1">
        <w:r w:rsidR="00533567" w:rsidRPr="00533567">
          <w:rPr>
            <w:rStyle w:val="Kpr"/>
            <w:sz w:val="20"/>
            <w:szCs w:val="20"/>
          </w:rPr>
          <w:t>GSTMF 2021 İÇ DEĞERLENDİRME RAPORU-14-Bahar GST Komisyon Kararı</w:t>
        </w:r>
      </w:hyperlink>
    </w:p>
    <w:p w14:paraId="7F61D295" w14:textId="5DE0A777" w:rsidR="00F34514" w:rsidRDefault="00000000" w:rsidP="00D47B9D">
      <w:pPr>
        <w:spacing w:line="360" w:lineRule="auto"/>
        <w:rPr>
          <w:sz w:val="20"/>
          <w:szCs w:val="20"/>
          <w:u w:val="single"/>
        </w:rPr>
      </w:pPr>
      <w:hyperlink r:id="rId57">
        <w:r w:rsidR="00A20145" w:rsidRPr="00EF7D18">
          <w:rPr>
            <w:b/>
            <w:sz w:val="20"/>
            <w:szCs w:val="20"/>
            <w:u w:val="single"/>
          </w:rPr>
          <w:t>-</w:t>
        </w:r>
      </w:hyperlink>
      <w:hyperlink r:id="rId58">
        <w:r w:rsidR="00A20145" w:rsidRPr="00EF7D18">
          <w:rPr>
            <w:sz w:val="20"/>
            <w:szCs w:val="20"/>
            <w:u w:val="single"/>
          </w:rPr>
          <w:t>Yönetim Kurulu Kararı ve Eki</w:t>
        </w:r>
        <w:r w:rsidR="00A20145" w:rsidRPr="00EF7D18">
          <w:rPr>
            <w:sz w:val="20"/>
            <w:szCs w:val="20"/>
            <w:u w:val="single"/>
          </w:rPr>
          <w:tab/>
        </w:r>
      </w:hyperlink>
    </w:p>
    <w:p w14:paraId="634D9F4C" w14:textId="77777777" w:rsidR="00B8311D" w:rsidRDefault="00000000" w:rsidP="00D47B9D">
      <w:pPr>
        <w:spacing w:line="360" w:lineRule="auto"/>
        <w:rPr>
          <w:sz w:val="20"/>
          <w:szCs w:val="20"/>
          <w:u w:val="single"/>
        </w:rPr>
      </w:pPr>
      <w:hyperlink r:id="rId59" w:history="1">
        <w:r w:rsidR="00B8311D" w:rsidRPr="00B8311D">
          <w:rPr>
            <w:rStyle w:val="Kpr"/>
            <w:sz w:val="20"/>
            <w:szCs w:val="20"/>
          </w:rPr>
          <w:t>GSTMF 2021 İÇ DEĞERLENDİRME RAPORU-12-Güz Yönetim Kurulu Kararı ve Eki</w:t>
        </w:r>
      </w:hyperlink>
    </w:p>
    <w:p w14:paraId="4E6967B6" w14:textId="60F90293" w:rsidR="00415494" w:rsidRDefault="00000000" w:rsidP="00D47B9D">
      <w:pPr>
        <w:spacing w:line="360" w:lineRule="auto"/>
        <w:rPr>
          <w:sz w:val="20"/>
          <w:szCs w:val="20"/>
          <w:u w:val="single"/>
        </w:rPr>
      </w:pPr>
      <w:hyperlink r:id="rId60" w:history="1">
        <w:r w:rsidR="00B8311D" w:rsidRPr="00B8311D">
          <w:rPr>
            <w:rStyle w:val="Kpr"/>
            <w:sz w:val="20"/>
            <w:szCs w:val="20"/>
          </w:rPr>
          <w:t>GSTMF 2021 İÇ DEĞERLENDİRME RAPORU-13-Bahar Yönetim Kurulu Kararı</w:t>
        </w:r>
      </w:hyperlink>
    </w:p>
    <w:p w14:paraId="4BE4A043" w14:textId="01CDE25C" w:rsidR="00533567" w:rsidRPr="00EF7D18" w:rsidRDefault="00000000" w:rsidP="00D47B9D">
      <w:pPr>
        <w:spacing w:line="360" w:lineRule="auto"/>
        <w:rPr>
          <w:sz w:val="20"/>
          <w:szCs w:val="20"/>
          <w:u w:val="single"/>
        </w:rPr>
      </w:pPr>
      <w:hyperlink r:id="rId61" w:history="1">
        <w:r w:rsidR="00533567" w:rsidRPr="00533567">
          <w:rPr>
            <w:rStyle w:val="Kpr"/>
            <w:sz w:val="20"/>
            <w:szCs w:val="20"/>
          </w:rPr>
          <w:t>GSTMF 2021 İÇ DEĞERLENDİRME RAPORU-14-Bahar GST Yönetim Kurulu Kararı</w:t>
        </w:r>
      </w:hyperlink>
    </w:p>
    <w:p w14:paraId="66D8A7C5" w14:textId="77777777" w:rsidR="00F34514" w:rsidRPr="00EF7D18" w:rsidRDefault="00000000" w:rsidP="00D47B9D">
      <w:pPr>
        <w:spacing w:line="360" w:lineRule="auto"/>
        <w:rPr>
          <w:sz w:val="20"/>
          <w:szCs w:val="20"/>
          <w:u w:val="single"/>
        </w:rPr>
      </w:pPr>
      <w:hyperlink r:id="rId62">
        <w:r w:rsidR="00A20145" w:rsidRPr="00415494">
          <w:rPr>
            <w:color w:val="4472C4" w:themeColor="accent5"/>
            <w:sz w:val="20"/>
            <w:szCs w:val="20"/>
            <w:u w:val="single"/>
          </w:rPr>
          <w:t xml:space="preserve">-Rektörlük Makamına Yazılan Yazı       </w:t>
        </w:r>
        <w:r w:rsidR="00A20145" w:rsidRPr="00EF7D18">
          <w:rPr>
            <w:sz w:val="20"/>
            <w:szCs w:val="20"/>
            <w:u w:val="single"/>
          </w:rPr>
          <w:t xml:space="preserve">  </w:t>
        </w:r>
      </w:hyperlink>
    </w:p>
    <w:p w14:paraId="20A92455" w14:textId="77777777" w:rsidR="00F34514" w:rsidRDefault="00F34514" w:rsidP="007A6A38">
      <w:pPr>
        <w:rPr>
          <w:szCs w:val="24"/>
        </w:rPr>
      </w:pPr>
    </w:p>
    <w:p w14:paraId="13E39CB6" w14:textId="77777777" w:rsidR="00F34514" w:rsidRDefault="00A20145" w:rsidP="008A3E8D">
      <w:pPr>
        <w:pStyle w:val="Balk3"/>
      </w:pPr>
      <w:bookmarkStart w:id="36" w:name="_Toc97110984"/>
      <w:r>
        <w:t>B.3.2. Öğretim yetkinliği</w:t>
      </w:r>
      <w:bookmarkEnd w:id="36"/>
      <w:r>
        <w:t xml:space="preserve"> </w:t>
      </w:r>
    </w:p>
    <w:p w14:paraId="727815C9" w14:textId="77777777" w:rsidR="00F34514" w:rsidRDefault="00A20145" w:rsidP="007A6A38">
      <w:pPr>
        <w:rPr>
          <w:szCs w:val="24"/>
        </w:rPr>
      </w:pPr>
      <w:r>
        <w:rPr>
          <w:szCs w:val="24"/>
        </w:rPr>
        <w:t>Eğitim-öğretim kadrosunun mesleki gelişimlerini sürdürmek ve öğretim becerilerini                      iyileştirmek için, öğretim elemanlarının bilimsel kongre, seminer ve sempozyumlara katılımı teşvik edilmektedir. Öğretim Görevlilerinin Doktora eğitimini, Araştırma Görevlilerinin ise Yüksek Lisans eğitimlerini sürdürebilmeleri için Fakültemizce gerekli kolaylıklar sağlanmaktadır.</w:t>
      </w:r>
    </w:p>
    <w:p w14:paraId="03E8BB48" w14:textId="199CB423" w:rsidR="00F34514" w:rsidRDefault="00A20145" w:rsidP="007A6A38">
      <w:pPr>
        <w:rPr>
          <w:szCs w:val="24"/>
        </w:rPr>
      </w:pPr>
      <w:r>
        <w:rPr>
          <w:szCs w:val="24"/>
        </w:rPr>
        <w:t xml:space="preserve">Dönem sonlarında içerisinde eğitim-öğretim kadrosunun eğitsel performanslarını içeren soruların da yer aldığı Öğrencilere Ders Değerlendirme Anketleri uygulanmaktadır.  </w:t>
      </w:r>
    </w:p>
    <w:p w14:paraId="2BB77344" w14:textId="37CDB54C" w:rsidR="008A3E8D" w:rsidRDefault="008A3E8D" w:rsidP="007A6A38">
      <w:pPr>
        <w:rPr>
          <w:szCs w:val="24"/>
        </w:rPr>
      </w:pP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65015D77" w14:textId="77777777">
        <w:tc>
          <w:tcPr>
            <w:tcW w:w="9062" w:type="dxa"/>
          </w:tcPr>
          <w:p w14:paraId="4024F615" w14:textId="77777777" w:rsidR="00F34514" w:rsidRDefault="00A20145" w:rsidP="008A3E8D">
            <w:pPr>
              <w:pStyle w:val="Balk2"/>
              <w:numPr>
                <w:ilvl w:val="0"/>
                <w:numId w:val="0"/>
              </w:numPr>
              <w:ind w:left="357" w:hanging="357"/>
            </w:pPr>
            <w:bookmarkStart w:id="37" w:name="_heading=h.1t3h5sf" w:colFirst="0" w:colLast="0"/>
            <w:bookmarkStart w:id="38" w:name="_Toc97110985"/>
            <w:bookmarkEnd w:id="37"/>
            <w:r>
              <w:t>B.4. Programların İzlenmesi ve Güncellenmesi</w:t>
            </w:r>
            <w:bookmarkEnd w:id="38"/>
          </w:p>
        </w:tc>
      </w:tr>
    </w:tbl>
    <w:p w14:paraId="407668BB" w14:textId="77777777" w:rsidR="008A3E8D" w:rsidRDefault="008A3E8D" w:rsidP="008A3E8D"/>
    <w:p w14:paraId="3A708818" w14:textId="13A873FD" w:rsidR="00F34514" w:rsidRPr="008A3E8D" w:rsidRDefault="00A20145" w:rsidP="008A3E8D">
      <w:pPr>
        <w:pStyle w:val="Balk3"/>
      </w:pPr>
      <w:bookmarkStart w:id="39" w:name="_Toc97110986"/>
      <w:r w:rsidRPr="008A3E8D">
        <w:t>B.4.1. Program çıktılarının izlenmesi ve güncellenmesi</w:t>
      </w:r>
      <w:bookmarkEnd w:id="39"/>
      <w:r w:rsidRPr="008A3E8D">
        <w:t xml:space="preserve"> </w:t>
      </w:r>
    </w:p>
    <w:p w14:paraId="4E0CF121" w14:textId="77777777" w:rsidR="00F34514" w:rsidRDefault="00A20145" w:rsidP="007A6A38">
      <w:pPr>
        <w:rPr>
          <w:szCs w:val="24"/>
        </w:rPr>
      </w:pPr>
      <w:r>
        <w:rPr>
          <w:szCs w:val="24"/>
        </w:rPr>
        <w:t>Programların yeterlilikleri her dersin yeterliliklerinin toplamıdır. Bu nedenle dersler belirli bir kurgu içerisinde düzenlenerek Türkiye Yükseköğretim Yeterlilikler Çerçevesiyle (TYYÇ) uyumlu bir şekilde ana yeterliliği oluşturmaktadır. Her dersin yeterliliği titizlikle programın yeterlilikleri ile denetlenmekte ve üniversitemiz Ders Bilgi Paketi sistemi aracılığıyla internet ortamında (</w:t>
      </w:r>
      <w:hyperlink r:id="rId63">
        <w:r>
          <w:rPr>
            <w:color w:val="1155CC"/>
            <w:szCs w:val="24"/>
          </w:rPr>
          <w:t>https://bologna.toros.edu.tr/</w:t>
        </w:r>
      </w:hyperlink>
      <w:r>
        <w:rPr>
          <w:szCs w:val="24"/>
        </w:rPr>
        <w:t>) tüm iç ve dış paydaşların erişimine açık bulunmaktadır. Bologna Bilgi Paketi her eğitim-öğretim yılının başında güncellenmektedir. Burada; Tanıtım, İçerik, Öğrenme Çıktıları, Öğretim Yöntem ve Teknikleri, Program Çıktılarına Katkısı ve Ölçme ve Değerlendirme konularında açıklamalar bulunmaktadır. Programların yeterlilikleriyle ders öğrenme çıktıları arasında doğrudan ilişkilendirme yapılmakta her dersin program içindeki rolü denetlenmekte ve tartışılmaktadır. İlgili birim kurulları ve Danışma Kurulları</w:t>
      </w:r>
      <w:hyperlink r:id="rId64">
        <w:r>
          <w:rPr>
            <w:szCs w:val="24"/>
          </w:rPr>
          <w:t xml:space="preserve"> </w:t>
        </w:r>
      </w:hyperlink>
      <w:hyperlink r:id="rId65">
        <w:r>
          <w:rPr>
            <w:color w:val="0E57C4"/>
            <w:szCs w:val="24"/>
          </w:rPr>
          <w:t>https://www.toros.edu.tr/icerik/guzel-sanatlar-tasarim-ve-mimarlik-fakultesi-kararlar</w:t>
        </w:r>
      </w:hyperlink>
      <w:r>
        <w:rPr>
          <w:color w:val="FF0000"/>
          <w:szCs w:val="24"/>
        </w:rPr>
        <w:t xml:space="preserve"> </w:t>
      </w:r>
      <w:r>
        <w:rPr>
          <w:szCs w:val="24"/>
        </w:rPr>
        <w:t>tarafından belirli aralıklarla müfredat değerlendirme ve gözden geçirme toplantıları yapılmaktadır.</w:t>
      </w:r>
    </w:p>
    <w:p w14:paraId="618B694F" w14:textId="77777777" w:rsidR="00F34514" w:rsidRDefault="00A20145" w:rsidP="007A6A38">
      <w:pPr>
        <w:rPr>
          <w:szCs w:val="24"/>
        </w:rPr>
      </w:pPr>
      <w:r>
        <w:rPr>
          <w:szCs w:val="24"/>
        </w:rPr>
        <w:t xml:space="preserve">Ayrıca, her yarıyıl sonunda müfredatlar ve ilgili geri-dönüşler için Kalite Yönetim Sistemi çalışmaları çerçevesinde, öğrencilerin görüşleri “Ders Değerlendirme Anketi” ile alınarak, anket sonuçları, gerekli düzenleme ve iyileştirmelerin yapılmasında kullanılmaktadır. Anket değerlendirme sonuçları doğrultusunda dönem derslerinde güncellemeler, eklemeler ve geliştirmeler yapılmaktadır. Yapılan iyileştirmelerin ve değişikliklerin bilgilendirilme ve onaylanma süreci komisyon önerisi sonrası öğretim elemanlarının görüşüne sunulmakta son taslak bölüm kurulunca karara bağlanmaktadır. Anket sonuçları programların geliştirilmesi </w:t>
      </w:r>
      <w:r>
        <w:rPr>
          <w:szCs w:val="24"/>
        </w:rPr>
        <w:lastRenderedPageBreak/>
        <w:t>sürecinde geri bildirim olarak kullanılmaktadır.</w:t>
      </w:r>
    </w:p>
    <w:p w14:paraId="3C53F23C" w14:textId="77777777" w:rsidR="00F34514" w:rsidRDefault="00A20145" w:rsidP="007A6A38">
      <w:pPr>
        <w:rPr>
          <w:szCs w:val="24"/>
        </w:rPr>
      </w:pPr>
      <w:r>
        <w:rPr>
          <w:szCs w:val="24"/>
        </w:rPr>
        <w:t xml:space="preserve">Müfredat güncellemeleri kapsamında, Mimarlık ve İç mimarlık bölümü 1. Sınıf güz dönemi derslerine KRY101 Kariyer planlama dersi eklenerek öğrencilerin mezuniyet sonrasındaki iş alanları, sektörler ve sektör çalışanları ile ilgili bilgi sahibi olmaları hedeflenmiştir. 5. Dönem itibari ile her yarıyıl öğrencilerin multidisipliner öğrenim görmesini sağlamak amacıyla fakülteler arası ortak seçmeli ders alması zorunlu hale getirilmiştir. Öğrencilerin kayıtlı oldukları programdaki seçmeli derslerin alabilecekleri ders oranının artırılması için alınması gereken toplam 8 seçmeli ders sayısının arttırılarak 10’a çıkarılacak şekilde müfredatın gözden geçirilmesi planlanmıştır. Eğitim-Öğretim amaç ve hedefleri doğrultusunda eğitim programlarımız güz yarıyılı ders dönemi öncesinde yılda bir kez güncellenmektedir. Gözden geçirme çalışmaları öğretim elemanları tarafından sağlanmakta ve Bölüm Başkanlığı tarafından yönetilip denetlenmekte ve bitirilmektedir. </w:t>
      </w:r>
    </w:p>
    <w:p w14:paraId="69BDA6BB" w14:textId="77777777" w:rsidR="008A3E8D" w:rsidRDefault="00A20145" w:rsidP="007A6A38">
      <w:pPr>
        <w:rPr>
          <w:szCs w:val="24"/>
        </w:rPr>
      </w:pPr>
      <w:r>
        <w:rPr>
          <w:szCs w:val="24"/>
        </w:rPr>
        <w:t xml:space="preserve">Öğrencilerin başarıları; ara sınav, dönem sonu sınavı, proje ve uygulama gibi farklı yöntemler ile değerlendirilmektedir. Öğrencilerin değerlendirilmesi, öğrenme çıktılarına dayalı olarak şeffaf, adil ve tutarlı bir biçimde yapılmakta olup, değerlendirme süreci açık ve belirgin ölçütler ışığında yürütülmektedir. Öğrencilerin değerlendirmeye yaptıkları itirazlar için yönetmeliklerimizde ve senato kararlarımızda düzenlemeler bulunmaktadır. Programların eğitim amacına ulaşıp-ulaşmadığı, öğrencilerin staj çalışmalarını gerçekleştirdiği kamu ve özel kurum ve kuruluşlardaki performansları mezun olduktan sonra istihdam edildikleri yerler ve yaptıkları mesleki uygulamalara dayandırılmaktadır. </w:t>
      </w:r>
      <w:r>
        <w:rPr>
          <w:szCs w:val="24"/>
          <w:highlight w:val="white"/>
        </w:rPr>
        <w:t>Bölüm mezunları hem kamu kurum ve kuruluşlarında hem de özel iş kollarında (sektörde) İç Mimar ve Mimar olarak çalışabilmektedir. Ü</w:t>
      </w:r>
      <w:r>
        <w:rPr>
          <w:szCs w:val="24"/>
        </w:rPr>
        <w:t xml:space="preserve">niversitemizin Mersin Sanayi ve Ticaret Odası, belediyeler ve benzeri kurumlarla güncel işbirliği anlaşmaları bulunmaktadır. </w:t>
      </w:r>
      <w:r>
        <w:rPr>
          <w:szCs w:val="24"/>
          <w:highlight w:val="white"/>
        </w:rPr>
        <w:t xml:space="preserve">Başarılı öğrencilerden akademik çalışmaya devam etmek isteyenler ise </w:t>
      </w:r>
      <w:r>
        <w:rPr>
          <w:i/>
          <w:szCs w:val="24"/>
          <w:highlight w:val="white"/>
        </w:rPr>
        <w:t xml:space="preserve">"Toros Üniversitesi, Lisansüstü Eğitim ve Öğretim Yönetmeliği" </w:t>
      </w:r>
      <w:r>
        <w:rPr>
          <w:szCs w:val="24"/>
          <w:highlight w:val="white"/>
        </w:rPr>
        <w:t>çerçevesinde lisansüstü çalışmaları için eğitimlerine devam edebilme hakkına sahiptir.</w:t>
      </w:r>
    </w:p>
    <w:p w14:paraId="70B1F2A5" w14:textId="77777777" w:rsidR="008A3E8D" w:rsidRDefault="008A3E8D" w:rsidP="007A6A38">
      <w:pPr>
        <w:rPr>
          <w:szCs w:val="24"/>
        </w:rPr>
      </w:pPr>
    </w:p>
    <w:p w14:paraId="7B95C8FF" w14:textId="5BA317DF" w:rsidR="00AE25AE" w:rsidRPr="008A3E8D" w:rsidRDefault="00A20145" w:rsidP="00D47B9D">
      <w:pPr>
        <w:spacing w:line="360" w:lineRule="auto"/>
        <w:rPr>
          <w:szCs w:val="24"/>
          <w:highlight w:val="white"/>
        </w:rPr>
      </w:pPr>
      <w:r w:rsidRPr="008A3E8D">
        <w:rPr>
          <w:b/>
          <w:sz w:val="20"/>
          <w:szCs w:val="20"/>
        </w:rPr>
        <w:t xml:space="preserve"> </w:t>
      </w:r>
      <w:r w:rsidRPr="008A3E8D">
        <w:rPr>
          <w:b/>
          <w:sz w:val="20"/>
          <w:szCs w:val="20"/>
          <w:u w:val="single"/>
        </w:rPr>
        <w:t>Birime Ait Belgele</w:t>
      </w:r>
      <w:r w:rsidR="008A3E8D">
        <w:rPr>
          <w:b/>
          <w:sz w:val="20"/>
          <w:szCs w:val="20"/>
          <w:u w:val="single"/>
        </w:rPr>
        <w:t>r</w:t>
      </w:r>
    </w:p>
    <w:p w14:paraId="6A8E34F4" w14:textId="6B5897EC" w:rsidR="00F34514" w:rsidRPr="008A3E8D" w:rsidRDefault="00000000" w:rsidP="00D47B9D">
      <w:pPr>
        <w:spacing w:line="360" w:lineRule="auto"/>
        <w:rPr>
          <w:b/>
          <w:sz w:val="20"/>
          <w:szCs w:val="20"/>
        </w:rPr>
      </w:pPr>
      <w:hyperlink r:id="rId66">
        <w:r w:rsidR="00A20145" w:rsidRPr="008A3E8D">
          <w:rPr>
            <w:color w:val="1155CC"/>
            <w:sz w:val="20"/>
            <w:szCs w:val="20"/>
          </w:rPr>
          <w:t>- Müfredat Değerlendirme Raporu</w:t>
        </w:r>
      </w:hyperlink>
    </w:p>
    <w:p w14:paraId="6C9260AF" w14:textId="40C92F92" w:rsidR="00F34514" w:rsidRPr="008A3E8D" w:rsidRDefault="00000000" w:rsidP="00D47B9D">
      <w:pPr>
        <w:spacing w:line="360" w:lineRule="auto"/>
        <w:rPr>
          <w:color w:val="1155CC"/>
          <w:sz w:val="20"/>
          <w:szCs w:val="20"/>
        </w:rPr>
      </w:pPr>
      <w:hyperlink r:id="rId67">
        <w:r w:rsidR="00A20145" w:rsidRPr="008A3E8D">
          <w:rPr>
            <w:color w:val="1155CC"/>
            <w:sz w:val="20"/>
            <w:szCs w:val="20"/>
          </w:rPr>
          <w:t>- Ders Değerlendirme Raporu</w:t>
        </w:r>
      </w:hyperlink>
    </w:p>
    <w:p w14:paraId="469416EE" w14:textId="2E76547D" w:rsidR="00F34514" w:rsidRDefault="00000000" w:rsidP="00D47B9D">
      <w:pPr>
        <w:spacing w:line="360" w:lineRule="auto"/>
        <w:rPr>
          <w:color w:val="1155CC"/>
          <w:sz w:val="20"/>
          <w:szCs w:val="20"/>
        </w:rPr>
      </w:pPr>
      <w:hyperlink r:id="rId68">
        <w:r w:rsidR="00A20145" w:rsidRPr="008A3E8D">
          <w:rPr>
            <w:color w:val="1155CC"/>
            <w:sz w:val="20"/>
            <w:szCs w:val="20"/>
          </w:rPr>
          <w:t>- Ders Değerlendirme Anket Formu</w:t>
        </w:r>
      </w:hyperlink>
    </w:p>
    <w:p w14:paraId="0C93FAC2" w14:textId="378C1BD8" w:rsidR="00813130" w:rsidRPr="00A22760" w:rsidRDefault="00813130" w:rsidP="00D47B9D">
      <w:pPr>
        <w:spacing w:line="360" w:lineRule="auto"/>
        <w:rPr>
          <w:sz w:val="20"/>
          <w:szCs w:val="20"/>
        </w:rPr>
      </w:pPr>
      <w:r w:rsidRPr="00A22760">
        <w:rPr>
          <w:sz w:val="20"/>
          <w:szCs w:val="20"/>
        </w:rPr>
        <w:t>-Kariyer Planlama Dersi</w:t>
      </w:r>
      <w:r w:rsidR="00C057C5" w:rsidRPr="00A22760">
        <w:rPr>
          <w:sz w:val="20"/>
          <w:szCs w:val="20"/>
        </w:rPr>
        <w:t xml:space="preserve"> Kararı</w:t>
      </w:r>
    </w:p>
    <w:p w14:paraId="3A407DF4" w14:textId="4E621BED" w:rsidR="00F34514" w:rsidRPr="00533567" w:rsidRDefault="00000000" w:rsidP="007A6A38">
      <w:pPr>
        <w:rPr>
          <w:bCs/>
          <w:szCs w:val="24"/>
          <w:u w:val="single"/>
        </w:rPr>
      </w:pPr>
      <w:hyperlink r:id="rId69" w:history="1">
        <w:r w:rsidR="00533567" w:rsidRPr="00533567">
          <w:rPr>
            <w:rStyle w:val="Kpr"/>
            <w:bCs/>
            <w:sz w:val="20"/>
            <w:szCs w:val="20"/>
          </w:rPr>
          <w:t>GSTMF 2021 İÇ DEĞERLENDİRME RAPORU-15-Kariyer Planlama Dersi</w:t>
        </w:r>
      </w:hyperlink>
    </w:p>
    <w:p w14:paraId="5DC5784C" w14:textId="7BA4E3D5" w:rsidR="00D47B9D" w:rsidRDefault="00D47B9D" w:rsidP="007A6A38">
      <w:pPr>
        <w:rPr>
          <w:b/>
          <w:szCs w:val="24"/>
          <w:u w:val="single"/>
        </w:rPr>
      </w:pPr>
    </w:p>
    <w:p w14:paraId="7FC5559D" w14:textId="68D91115" w:rsidR="00D47B9D" w:rsidRDefault="00D47B9D" w:rsidP="007A6A38">
      <w:pPr>
        <w:rPr>
          <w:b/>
          <w:szCs w:val="24"/>
          <w:u w:val="single"/>
        </w:rPr>
      </w:pPr>
    </w:p>
    <w:p w14:paraId="6A713CCD" w14:textId="6B052625" w:rsidR="00D47B9D" w:rsidRDefault="00D47B9D" w:rsidP="007A6A38">
      <w:pPr>
        <w:rPr>
          <w:b/>
          <w:szCs w:val="24"/>
          <w:u w:val="single"/>
        </w:rPr>
      </w:pPr>
    </w:p>
    <w:p w14:paraId="3F954B1C" w14:textId="4F918660" w:rsidR="00D47B9D" w:rsidRDefault="00D47B9D" w:rsidP="007A6A38">
      <w:pPr>
        <w:rPr>
          <w:b/>
          <w:szCs w:val="24"/>
          <w:u w:val="single"/>
        </w:rPr>
      </w:pPr>
    </w:p>
    <w:p w14:paraId="1CDCFC06" w14:textId="008E2805" w:rsidR="00D47B9D" w:rsidRDefault="00D47B9D" w:rsidP="007A6A38">
      <w:pPr>
        <w:rPr>
          <w:b/>
          <w:szCs w:val="24"/>
          <w:u w:val="single"/>
        </w:rPr>
      </w:pPr>
    </w:p>
    <w:p w14:paraId="68A1E556" w14:textId="53C3945C" w:rsidR="00D47B9D" w:rsidRDefault="00D47B9D" w:rsidP="007A6A38">
      <w:pPr>
        <w:rPr>
          <w:b/>
          <w:szCs w:val="24"/>
          <w:u w:val="single"/>
        </w:rPr>
      </w:pPr>
    </w:p>
    <w:p w14:paraId="111F7234" w14:textId="77777777" w:rsidR="00227766" w:rsidRDefault="00227766" w:rsidP="007A6A38">
      <w:pPr>
        <w:rPr>
          <w:b/>
          <w:szCs w:val="24"/>
          <w:u w:val="single"/>
        </w:rPr>
      </w:pPr>
    </w:p>
    <w:p w14:paraId="218C6E16" w14:textId="6B85BDB1" w:rsidR="00D47B9D" w:rsidRDefault="00D47B9D" w:rsidP="007A6A38">
      <w:pPr>
        <w:rPr>
          <w:b/>
          <w:szCs w:val="24"/>
          <w:u w:val="single"/>
        </w:rPr>
      </w:pPr>
    </w:p>
    <w:p w14:paraId="04CB2877" w14:textId="00DC05C5" w:rsidR="004C7FDC" w:rsidRDefault="004C7FDC" w:rsidP="007A6A38">
      <w:pPr>
        <w:rPr>
          <w:b/>
          <w:szCs w:val="24"/>
          <w:u w:val="single"/>
        </w:rPr>
      </w:pPr>
    </w:p>
    <w:p w14:paraId="13D6144F" w14:textId="16D5E7F4" w:rsidR="004C7FDC" w:rsidRDefault="004C7FDC" w:rsidP="007A6A38">
      <w:pPr>
        <w:rPr>
          <w:b/>
          <w:szCs w:val="24"/>
          <w:u w:val="single"/>
        </w:rPr>
      </w:pPr>
    </w:p>
    <w:p w14:paraId="27304509" w14:textId="01D52DBF" w:rsidR="004C7FDC" w:rsidRDefault="004C7FDC" w:rsidP="007A6A38">
      <w:pPr>
        <w:rPr>
          <w:b/>
          <w:szCs w:val="24"/>
          <w:u w:val="single"/>
        </w:rPr>
      </w:pPr>
    </w:p>
    <w:p w14:paraId="6A48AE72" w14:textId="77777777" w:rsidR="004C7FDC" w:rsidRDefault="004C7FDC" w:rsidP="007A6A38">
      <w:pPr>
        <w:rPr>
          <w:b/>
          <w:szCs w:val="24"/>
          <w:u w:val="single"/>
        </w:rPr>
      </w:pPr>
    </w:p>
    <w:p w14:paraId="0717EB77" w14:textId="340852DC" w:rsidR="00D47B9D" w:rsidRDefault="00D47B9D" w:rsidP="007A6A38">
      <w:pPr>
        <w:rPr>
          <w:b/>
          <w:szCs w:val="24"/>
          <w:u w:val="single"/>
        </w:rPr>
      </w:pPr>
    </w:p>
    <w:p w14:paraId="3E5F9B89" w14:textId="3B8FADF3" w:rsidR="00D47B9D" w:rsidRDefault="00D47B9D" w:rsidP="007A6A38">
      <w:pPr>
        <w:rPr>
          <w:b/>
          <w:szCs w:val="24"/>
          <w:u w:val="single"/>
        </w:rPr>
      </w:pPr>
    </w:p>
    <w:p w14:paraId="12112789" w14:textId="416BC95F" w:rsidR="00D47B9D" w:rsidRDefault="00D47B9D" w:rsidP="007A6A38">
      <w:pPr>
        <w:rPr>
          <w:b/>
          <w:szCs w:val="24"/>
          <w:u w:val="single"/>
        </w:rPr>
      </w:pPr>
    </w:p>
    <w:p w14:paraId="3B1B3206" w14:textId="499BB15B" w:rsidR="00D47B9D" w:rsidRDefault="00D47B9D" w:rsidP="007A6A38">
      <w:pPr>
        <w:rPr>
          <w:b/>
          <w:szCs w:val="24"/>
          <w:u w:val="single"/>
        </w:rPr>
      </w:pPr>
    </w:p>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60F5B975" w14:textId="77777777">
        <w:tc>
          <w:tcPr>
            <w:tcW w:w="9062" w:type="dxa"/>
            <w:shd w:val="clear" w:color="auto" w:fill="FFD965"/>
          </w:tcPr>
          <w:p w14:paraId="4B1ADF4F" w14:textId="77777777" w:rsidR="00F34514" w:rsidRDefault="00A20145" w:rsidP="008A3E8D">
            <w:pPr>
              <w:pStyle w:val="Balk1"/>
            </w:pPr>
            <w:bookmarkStart w:id="40" w:name="_Toc97110987"/>
            <w:r>
              <w:lastRenderedPageBreak/>
              <w:t>ARAŞTIRMA-GELİŞTİRME</w:t>
            </w:r>
            <w:bookmarkEnd w:id="40"/>
          </w:p>
        </w:tc>
      </w:tr>
    </w:tbl>
    <w:p w14:paraId="4DD89C96" w14:textId="77777777" w:rsidR="00F34514" w:rsidRDefault="00F34514" w:rsidP="007A6A38">
      <w:pPr>
        <w:rPr>
          <w:color w:val="000000"/>
          <w:szCs w:val="24"/>
        </w:rPr>
      </w:pPr>
    </w:p>
    <w:tbl>
      <w:tblPr>
        <w:tblStyle w:val="a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560ADE83" w14:textId="77777777">
        <w:tc>
          <w:tcPr>
            <w:tcW w:w="9062" w:type="dxa"/>
          </w:tcPr>
          <w:p w14:paraId="26884D51" w14:textId="77777777" w:rsidR="00F34514" w:rsidRDefault="00A20145" w:rsidP="008A3E8D">
            <w:pPr>
              <w:pStyle w:val="Balk2"/>
              <w:numPr>
                <w:ilvl w:val="0"/>
                <w:numId w:val="0"/>
              </w:numPr>
              <w:ind w:left="357" w:hanging="357"/>
              <w:rPr>
                <w:color w:val="000000"/>
              </w:rPr>
            </w:pPr>
            <w:bookmarkStart w:id="41" w:name="_heading=h.4d34og8" w:colFirst="0" w:colLast="0"/>
            <w:bookmarkStart w:id="42" w:name="_Toc97110988"/>
            <w:bookmarkEnd w:id="41"/>
            <w:r>
              <w:t>C.1. Araştırma Stratejisi</w:t>
            </w:r>
            <w:bookmarkEnd w:id="42"/>
          </w:p>
        </w:tc>
      </w:tr>
    </w:tbl>
    <w:p w14:paraId="7A07295E" w14:textId="77777777" w:rsidR="00F34514" w:rsidRDefault="00F34514" w:rsidP="007A6A38">
      <w:pPr>
        <w:rPr>
          <w:szCs w:val="24"/>
        </w:rPr>
      </w:pPr>
    </w:p>
    <w:p w14:paraId="7FCAFCEC" w14:textId="28ED81B1" w:rsidR="00F34514" w:rsidRDefault="00A20145" w:rsidP="007A6A38">
      <w:pPr>
        <w:rPr>
          <w:szCs w:val="24"/>
        </w:rPr>
      </w:pPr>
      <w:r>
        <w:rPr>
          <w:szCs w:val="24"/>
        </w:rPr>
        <w:t>Fakültemiz araştırma ve geliştirme, alanı için özgün politikalar 2022-2026 stratejik planında ilk kez belirlenmiştir. Bu politikalar aşağıdaki gibidir web sayfasında paydaşlara duyurulmuştur. Politikalar yeni belirlendiğinden bu politikaların somut sonuçları, uygulamalara yansıyan etkileri henüz ölçülememiştir.</w:t>
      </w:r>
    </w:p>
    <w:p w14:paraId="3A952BD5" w14:textId="77777777" w:rsidR="00B6680B" w:rsidRDefault="00B6680B" w:rsidP="007A6A38">
      <w:pPr>
        <w:rPr>
          <w:szCs w:val="24"/>
        </w:rPr>
      </w:pPr>
    </w:p>
    <w:p w14:paraId="2955DAA7" w14:textId="77777777" w:rsidR="00F34514" w:rsidRDefault="00A20145" w:rsidP="008A3E8D">
      <w:pPr>
        <w:pStyle w:val="Balk3"/>
      </w:pPr>
      <w:bookmarkStart w:id="43" w:name="_Toc97110989"/>
      <w:r>
        <w:t>C.1.1. Kurumun araştırma politikası, hedefleri ve stratejisi</w:t>
      </w:r>
      <w:bookmarkEnd w:id="43"/>
    </w:p>
    <w:p w14:paraId="5DB20851" w14:textId="77777777" w:rsidR="00F34514" w:rsidRDefault="00A20145" w:rsidP="007A6A38">
      <w:pPr>
        <w:rPr>
          <w:szCs w:val="24"/>
        </w:rPr>
      </w:pPr>
      <w:r>
        <w:rPr>
          <w:szCs w:val="24"/>
        </w:rPr>
        <w:t>Akademisyenlerin ve öğrencilerin gerçekleştirdikleri araştırma faaliyetlerinin bir sonucu olarak makalelerinin  uluslararası düzeyde tanınırlığı olan dergi ve yayın evlerinde makale olarak yayınlanması, proje  veya patent başvuruları için çalışmalar yapmasına destek olunması ve bunun için çalışmalar gerçekleştirilmesi,</w:t>
      </w:r>
    </w:p>
    <w:p w14:paraId="11F5E87D" w14:textId="77777777" w:rsidR="00F34514" w:rsidRDefault="00A20145" w:rsidP="007A6A38">
      <w:pPr>
        <w:rPr>
          <w:szCs w:val="24"/>
        </w:rPr>
      </w:pPr>
      <w:r>
        <w:rPr>
          <w:szCs w:val="24"/>
        </w:rPr>
        <w:t>Ulusal ve uluslararası sempozyumlarda, düzenleyici veya katılımcı olarak yer alınması, araştırmacıların bilimsel ve sanatsal faaliyetler içerisinde yer almaları, yarışmalara katılarak,bilgi üretimine katkı sağlanması,</w:t>
      </w:r>
    </w:p>
    <w:p w14:paraId="21E4CDD1" w14:textId="77777777" w:rsidR="00F34514" w:rsidRDefault="00A20145" w:rsidP="007A6A38">
      <w:pPr>
        <w:rPr>
          <w:szCs w:val="24"/>
        </w:rPr>
      </w:pPr>
      <w:r>
        <w:rPr>
          <w:szCs w:val="24"/>
        </w:rPr>
        <w:t>Bilimsel ve sanatsal bilginin, pratiklere aktarılmasında, iş birliklerinin gerçekleşmesinde katkı konulması,</w:t>
      </w:r>
    </w:p>
    <w:p w14:paraId="61B88C90" w14:textId="77777777" w:rsidR="00F34514" w:rsidRDefault="00A20145" w:rsidP="007A6A38">
      <w:pPr>
        <w:rPr>
          <w:szCs w:val="24"/>
        </w:rPr>
      </w:pPr>
      <w:r>
        <w:rPr>
          <w:szCs w:val="24"/>
        </w:rPr>
        <w:t>Araştırma çalışmaları ve sanatsal faaliyetlerde, yarışmalarda ve uygulama faaliyetlerinde uluslararası işbirlikleri geliştirilmesi ve desteklenmesi,</w:t>
      </w:r>
    </w:p>
    <w:p w14:paraId="7FF54EA5" w14:textId="77777777" w:rsidR="00F34514" w:rsidRDefault="00A20145" w:rsidP="007A6A38">
      <w:pPr>
        <w:rPr>
          <w:szCs w:val="24"/>
        </w:rPr>
      </w:pPr>
      <w:r>
        <w:rPr>
          <w:szCs w:val="24"/>
        </w:rPr>
        <w:t>Teknokent, Teknoloji Transfer Ofisi (TTO)  ve Teknoloji şirketleri faaliyetlerinin geliştirilmesi,</w:t>
      </w:r>
    </w:p>
    <w:p w14:paraId="00D70416" w14:textId="77777777" w:rsidR="00F34514" w:rsidRDefault="00A20145" w:rsidP="007A6A38">
      <w:pPr>
        <w:rPr>
          <w:szCs w:val="24"/>
        </w:rPr>
      </w:pPr>
      <w:r>
        <w:rPr>
          <w:szCs w:val="24"/>
        </w:rPr>
        <w:t>Lisans, Lisansüstü ve Doktora düzeyinde öğrenci kabulünün sağlanması, öğrenci sayısının ve bu düzeyde gerçekleştirilecek tez ve proje çalışmalarının niteliğinin arttırılması,</w:t>
      </w:r>
    </w:p>
    <w:p w14:paraId="53C46215" w14:textId="77777777" w:rsidR="00F34514" w:rsidRDefault="00A20145" w:rsidP="007A6A38">
      <w:pPr>
        <w:rPr>
          <w:szCs w:val="24"/>
        </w:rPr>
      </w:pPr>
      <w:r>
        <w:rPr>
          <w:szCs w:val="24"/>
        </w:rPr>
        <w:t>Öğretim üyesi sayısının ve öğretim üyesi başına düşen lisansüstü öğrenci sayısının dengeli dağılımı ve tezlerden üretilen yayın sayısının arttırılması,</w:t>
      </w:r>
    </w:p>
    <w:p w14:paraId="2FF3B246" w14:textId="77777777" w:rsidR="00F34514" w:rsidRDefault="00A20145" w:rsidP="007A6A38">
      <w:pPr>
        <w:rPr>
          <w:szCs w:val="24"/>
        </w:rPr>
      </w:pPr>
      <w:r>
        <w:rPr>
          <w:szCs w:val="24"/>
        </w:rPr>
        <w:t>Üniversite- sanayi işbirlikleri, Üniversite kamu ve özel kurum ve kuruluşlarla işbirliklerinin, projelerin gerçekleştirilmesi ve arttırılması, bu projelerin topluma katkı sağlayacak şekilde eyleme geçirilmesi,</w:t>
      </w:r>
    </w:p>
    <w:p w14:paraId="330AE2ED" w14:textId="77777777" w:rsidR="00F34514" w:rsidRDefault="00A20145" w:rsidP="007A6A38">
      <w:pPr>
        <w:rPr>
          <w:szCs w:val="24"/>
        </w:rPr>
      </w:pPr>
      <w:r>
        <w:rPr>
          <w:szCs w:val="24"/>
        </w:rPr>
        <w:t>Fakültenin belirlemiş olduğu misyonu ve vizyonu doğrultusunda, temel ilkeleri gözeten Ar-Ge politikalarını oluşturmaktadır.</w:t>
      </w:r>
    </w:p>
    <w:p w14:paraId="43B05A1E" w14:textId="77777777" w:rsidR="00F34514" w:rsidRDefault="00A20145" w:rsidP="007A6A38">
      <w:pPr>
        <w:rPr>
          <w:szCs w:val="24"/>
        </w:rPr>
      </w:pPr>
      <w:r>
        <w:rPr>
          <w:szCs w:val="24"/>
        </w:rPr>
        <w:t>Kurumun Ar-ge politikaları, bilimsel araştırmaları ve topluma olan katkısı ile önemli bir konuma gelmiş programlara sahip olması hedeflenmektedir.</w:t>
      </w:r>
    </w:p>
    <w:p w14:paraId="5F7DF754" w14:textId="77777777" w:rsidR="00F34514" w:rsidRDefault="00A20145" w:rsidP="007A6A38">
      <w:pPr>
        <w:rPr>
          <w:szCs w:val="24"/>
        </w:rPr>
      </w:pPr>
      <w:r>
        <w:rPr>
          <w:szCs w:val="24"/>
        </w:rPr>
        <w:t>Bu politika sayesinde SP de yer alan hedeflere ulaşılması beklenmektedir. Aynı şekilde bu hedeflere ulaşılmasında yapılacak olan faaliyetler, ilgili Hedef Kartlarında detaylı olarak verilmiştir.</w:t>
      </w:r>
    </w:p>
    <w:p w14:paraId="7E8647D3" w14:textId="77777777" w:rsidR="00F34514" w:rsidRDefault="00A20145" w:rsidP="007A6A38">
      <w:pPr>
        <w:rPr>
          <w:szCs w:val="24"/>
        </w:rPr>
      </w:pPr>
      <w:r>
        <w:rPr>
          <w:szCs w:val="24"/>
        </w:rPr>
        <w:t>Hedef kartlarda yer alan Faaliyetler ve Riskler dönem içerisinde  düzenli aralıklarla izlenecek ve değerlendirilecektir.</w:t>
      </w:r>
    </w:p>
    <w:p w14:paraId="007E6297" w14:textId="77777777" w:rsidR="00F34514" w:rsidRDefault="00A20145" w:rsidP="007A6A38">
      <w:pPr>
        <w:rPr>
          <w:szCs w:val="24"/>
        </w:rPr>
      </w:pPr>
      <w:r>
        <w:rPr>
          <w:szCs w:val="24"/>
        </w:rPr>
        <w:t>Fakültemizde araştırma için kurulmuş bağımsız bir birim bulunmamaktadır. Yerel özelliklerden kaynaklanan veya henüz yeni gelişmekte olan araştırma alanlarından biri veya birkaçı üzerinde yoğunlaştırılmış araştırma stratejilerinin etkili olacağı düşünülmektedir. Seçilen niş alanlardaki araştırma konularının ve araştırma kadrosunun sürekliliğin sağlanmasına yönelik çalışmalar yapılmalıdır.</w:t>
      </w:r>
    </w:p>
    <w:p w14:paraId="0B98F4EE" w14:textId="77777777" w:rsidR="00F34514" w:rsidRDefault="00A20145" w:rsidP="007A6A38">
      <w:pPr>
        <w:rPr>
          <w:szCs w:val="24"/>
        </w:rPr>
      </w:pPr>
      <w:r>
        <w:rPr>
          <w:szCs w:val="24"/>
        </w:rPr>
        <w:t xml:space="preserve">Öncelikli araştırma alanlarının seçimi ve üzerinde çalışmalar sürmektedir. İlk adımda Kurumdaki araştırmacıların kendi araştırma alanlarından sonuçlar üretmeleri beklenmektedir. İlerleyen aşamalarda iç ve dış paydaşlarla etkileşimli olarak kurumsal araştırma alanlarının ortaya çıkması beklenebilir. Kurumun Doktora düzeyinde eğitim ve araştırma yapabilir düzeye gelmesi, Akademik kadronun temel uzmanlık alanlarında zenginleşmesi, araştırmacıların çalışmalarını akatarabilecekleri alt kadroların sisteme dahil edilebilmesi gibi kurumsal </w:t>
      </w:r>
      <w:r>
        <w:rPr>
          <w:szCs w:val="24"/>
        </w:rPr>
        <w:lastRenderedPageBreak/>
        <w:t xml:space="preserve">ilerlemelerin, Ar-Ge derinliği ve çeşitliliğine katkıda bulunacağı düşünülmektedir. </w:t>
      </w:r>
    </w:p>
    <w:p w14:paraId="36ED3A2F" w14:textId="77777777" w:rsidR="00B6680B" w:rsidRDefault="00B6680B" w:rsidP="007A6A38">
      <w:pPr>
        <w:rPr>
          <w:b/>
          <w:szCs w:val="24"/>
        </w:rPr>
      </w:pPr>
    </w:p>
    <w:p w14:paraId="05F8F92D" w14:textId="09810D70" w:rsidR="00F34514" w:rsidRPr="008A3E8D" w:rsidRDefault="00A20145" w:rsidP="00D47B9D">
      <w:pPr>
        <w:spacing w:line="360" w:lineRule="auto"/>
        <w:jc w:val="left"/>
        <w:rPr>
          <w:color w:val="1155CC"/>
          <w:sz w:val="20"/>
          <w:szCs w:val="20"/>
          <w:u w:val="single"/>
        </w:rPr>
      </w:pPr>
      <w:r w:rsidRPr="008A3E8D">
        <w:rPr>
          <w:b/>
          <w:sz w:val="20"/>
          <w:szCs w:val="20"/>
          <w:u w:val="single"/>
        </w:rPr>
        <w:t>Birime Ait Belgeler</w:t>
      </w:r>
      <w:r w:rsidRPr="008A3E8D">
        <w:rPr>
          <w:b/>
          <w:sz w:val="20"/>
          <w:szCs w:val="20"/>
        </w:rPr>
        <w:br/>
      </w:r>
      <w:hyperlink r:id="rId70">
        <w:r w:rsidRPr="008A3E8D">
          <w:rPr>
            <w:color w:val="1155CC"/>
            <w:sz w:val="20"/>
            <w:szCs w:val="20"/>
            <w:u w:val="single"/>
          </w:rPr>
          <w:t>https://toros.edu.tr/sayfalar/guzel-sanatlar-tasarim-ve-mimarlik-fakultesi-stratejik-plan</w:t>
        </w:r>
      </w:hyperlink>
    </w:p>
    <w:p w14:paraId="532D3CC4" w14:textId="77777777" w:rsidR="00B6680B" w:rsidRDefault="00B6680B" w:rsidP="007A6A38">
      <w:pPr>
        <w:rPr>
          <w:szCs w:val="24"/>
        </w:rPr>
      </w:pPr>
    </w:p>
    <w:p w14:paraId="3B7BE07E" w14:textId="77777777" w:rsidR="00F34514" w:rsidRDefault="00A20145" w:rsidP="008A3E8D">
      <w:pPr>
        <w:pStyle w:val="Balk3"/>
      </w:pPr>
      <w:bookmarkStart w:id="44" w:name="_Toc97110990"/>
      <w:r>
        <w:t>C.1.2. Araştırmaların yerel/bölgesel/ulusal kalkınma hedefleriyle ilişkisi ve Araştırma Kaynakları</w:t>
      </w:r>
      <w:bookmarkEnd w:id="44"/>
    </w:p>
    <w:p w14:paraId="1A601941" w14:textId="77777777" w:rsidR="00F34514" w:rsidRDefault="00A20145" w:rsidP="007A6A38">
      <w:pPr>
        <w:rPr>
          <w:szCs w:val="24"/>
        </w:rPr>
      </w:pPr>
      <w:r>
        <w:rPr>
          <w:szCs w:val="24"/>
        </w:rPr>
        <w:t>Araştırıcılar araştırma ve geliştirme faaliyetlerinde, merkez kütüphanede abone olunan veri tabanı üyeliklerini kullanabilmektedir. Mevcut kaynaklar ve ulaşılabilen veri tabanı ile diğer olanaklar kütüphanenin web sitesinde paydaşlara duyurulmaktadır. Araştırma kaynaklarının artırılmasına yönelik yılda en az iki kez akademik birimlerden veya personelden talepler alınmakta ve ihtiyaçlar/talepler doğrultusunda kaynaklar artırılmaktadır. Araştırıcılar aynı zamanda çalışmaları için Bilimsel Araştırma Projeler Birimi tarafından desteklenen projeler kapsamında da bütçe alabilmektedirler. Yürütülen Yüksek Lisans tezleri için BAP birimince proje desteği verilmektedir. Ayrıca ulusal/uluslararası fon (TÜBİTAK, Kalkınma Ajansı, AB Projeleri vb.) sağlama olanakları mevcuttur.</w:t>
      </w:r>
    </w:p>
    <w:p w14:paraId="73B59BBE" w14:textId="77777777" w:rsidR="00F34514" w:rsidRDefault="00F34514" w:rsidP="007A6A38">
      <w:pPr>
        <w:rPr>
          <w:szCs w:val="24"/>
        </w:rPr>
      </w:pPr>
    </w:p>
    <w:p w14:paraId="1924ACA8" w14:textId="77777777" w:rsidR="00F34514" w:rsidRPr="008A3E8D" w:rsidRDefault="00A20145" w:rsidP="00D47B9D">
      <w:pPr>
        <w:spacing w:line="360" w:lineRule="auto"/>
        <w:rPr>
          <w:b/>
          <w:sz w:val="20"/>
          <w:szCs w:val="20"/>
          <w:u w:val="single"/>
        </w:rPr>
      </w:pPr>
      <w:r w:rsidRPr="008A3E8D">
        <w:rPr>
          <w:b/>
          <w:sz w:val="20"/>
          <w:szCs w:val="20"/>
          <w:u w:val="single"/>
        </w:rPr>
        <w:t>Birime ait Belgeler</w:t>
      </w:r>
    </w:p>
    <w:p w14:paraId="2F005A69" w14:textId="77777777" w:rsidR="00F34514" w:rsidRPr="008A3E8D" w:rsidRDefault="00000000" w:rsidP="00D47B9D">
      <w:pPr>
        <w:spacing w:line="360" w:lineRule="auto"/>
        <w:rPr>
          <w:sz w:val="20"/>
          <w:szCs w:val="20"/>
        </w:rPr>
      </w:pPr>
      <w:hyperlink r:id="rId71">
        <w:r w:rsidR="00A20145" w:rsidRPr="008A3E8D">
          <w:rPr>
            <w:color w:val="1155CC"/>
            <w:sz w:val="20"/>
            <w:szCs w:val="20"/>
            <w:u w:val="single"/>
          </w:rPr>
          <w:t>https://toros.edu.tr/sayfalar/bilimsel-arastirma-projeleri-ve-bilimsel-faaliyetleri-destekleme-koordinasyon-birimi</w:t>
        </w:r>
      </w:hyperlink>
    </w:p>
    <w:p w14:paraId="3B993C85" w14:textId="77777777" w:rsidR="00F34514" w:rsidRDefault="00F34514" w:rsidP="007A6A38">
      <w:pPr>
        <w:rPr>
          <w:szCs w:val="24"/>
        </w:rPr>
      </w:pP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6C80947F" w14:textId="77777777">
        <w:tc>
          <w:tcPr>
            <w:tcW w:w="9062" w:type="dxa"/>
          </w:tcPr>
          <w:p w14:paraId="0441D477" w14:textId="77777777" w:rsidR="00F34514" w:rsidRDefault="00A20145" w:rsidP="008A3E8D">
            <w:pPr>
              <w:pStyle w:val="Balk2"/>
              <w:numPr>
                <w:ilvl w:val="0"/>
                <w:numId w:val="0"/>
              </w:numPr>
              <w:ind w:left="357" w:hanging="357"/>
            </w:pPr>
            <w:bookmarkStart w:id="45" w:name="_heading=h.2s8eyo1" w:colFirst="0" w:colLast="0"/>
            <w:bookmarkStart w:id="46" w:name="_Toc97110991"/>
            <w:bookmarkEnd w:id="45"/>
            <w:r>
              <w:t>C.2. Araştırma Performansı</w:t>
            </w:r>
            <w:bookmarkEnd w:id="46"/>
          </w:p>
        </w:tc>
      </w:tr>
    </w:tbl>
    <w:p w14:paraId="1BCDCB7A" w14:textId="77777777" w:rsidR="00F34514" w:rsidRDefault="00F34514" w:rsidP="007A6A38">
      <w:pPr>
        <w:rPr>
          <w:szCs w:val="24"/>
        </w:rPr>
      </w:pPr>
    </w:p>
    <w:p w14:paraId="4103BACC" w14:textId="77777777" w:rsidR="00F34514" w:rsidRDefault="00A20145" w:rsidP="007A6A38">
      <w:pPr>
        <w:rPr>
          <w:szCs w:val="24"/>
        </w:rPr>
      </w:pPr>
      <w:r>
        <w:rPr>
          <w:szCs w:val="24"/>
        </w:rPr>
        <w:t>Araştırma ve geliştirme faaliyetleri verilere dayalı olarak periyodik bir şekilde olarak ölçülmektedir. Yapılan ölçümler değerlendirilip, elde edilen sonuçlar yayımlanmaktadır. Bu bulgular araştırma ve geliştirme performansının iyileştirilmesi için kullanılmaktadır.</w:t>
      </w:r>
    </w:p>
    <w:p w14:paraId="4721F5C8" w14:textId="77777777" w:rsidR="00F34514" w:rsidRDefault="00F34514" w:rsidP="007A6A38">
      <w:pPr>
        <w:rPr>
          <w:szCs w:val="24"/>
        </w:rPr>
      </w:pPr>
    </w:p>
    <w:p w14:paraId="7CDED30B" w14:textId="77777777" w:rsidR="00F34514" w:rsidRDefault="00A20145" w:rsidP="008A3E8D">
      <w:pPr>
        <w:pStyle w:val="Balk3"/>
      </w:pPr>
      <w:bookmarkStart w:id="47" w:name="_Toc97110992"/>
      <w:r>
        <w:t>C.2.1. Öğretim elemanı performans değerlendirmesi</w:t>
      </w:r>
      <w:bookmarkEnd w:id="47"/>
    </w:p>
    <w:p w14:paraId="0B534197" w14:textId="77777777" w:rsidR="00F34514" w:rsidRDefault="00A20145" w:rsidP="007A6A38">
      <w:pPr>
        <w:rPr>
          <w:szCs w:val="24"/>
        </w:rPr>
      </w:pPr>
      <w:r>
        <w:rPr>
          <w:szCs w:val="24"/>
        </w:rPr>
        <w:t>İşe alınan  veya atanan araştırma personelinin gerekli yetkinliğe sahip olmasını Toros Üniversitesi Akademik Yükseltilme ve Atanma Ölçütleri ile güvence altına alınmaktadır. Araştırma kadrosu yetkinliği, Toros Üniversitesi Akademik Personel Performans Ölçme ve Değerlendirme Usul ve Esaslarına uygun olarak Bölüm Başkanı ve Fakülte Dekanı tarafından değerlendirilmektedir.</w:t>
      </w:r>
    </w:p>
    <w:p w14:paraId="1407E33F" w14:textId="43F131D2" w:rsidR="00F34514" w:rsidRDefault="00A20145" w:rsidP="007A6A38">
      <w:pPr>
        <w:rPr>
          <w:color w:val="000000"/>
          <w:szCs w:val="24"/>
        </w:rPr>
      </w:pPr>
      <w:r>
        <w:rPr>
          <w:color w:val="000000"/>
          <w:szCs w:val="24"/>
        </w:rPr>
        <w:t xml:space="preserve">Akademik personelin yapmış olduğu yayınlar yıllık "Akademik Personel Performans Değerlendirme Kriterleri Formu" ile izlenmekte, yayın ve kongre bildirileri için üniversitenin "Bilimsel Yayınları Teşvik Esasları" çerçevesinde performans süreçlerinden yararlanması teşvik edilmektedir. Üniversitenin araştırma ve geliştirme faaliyetlerini verilere dayalı ve periyodik olarak ölçtüğü izleme sistemi/yöntemleri bulunmaktadır. Akademik personel tarafından yapılan bilimsel yayınların izlenmesi amacı ile verilerin toplanmasına yönelik </w:t>
      </w:r>
      <w:hyperlink r:id="rId72">
        <w:r>
          <w:rPr>
            <w:color w:val="1155CC"/>
            <w:szCs w:val="24"/>
            <w:u w:val="single"/>
          </w:rPr>
          <w:t>www.toros.edu.tr/abis</w:t>
        </w:r>
      </w:hyperlink>
      <w:r>
        <w:rPr>
          <w:color w:val="000000"/>
          <w:szCs w:val="24"/>
        </w:rPr>
        <w:t xml:space="preserve"> adresinden ulaşılabilen bir ara yüz geliştirilmiştir. Böylelikle bilimsel çalışmalar günlük olarak izlenebilmekte ve ilgililer ile paylaşılmaktadır.</w:t>
      </w:r>
    </w:p>
    <w:p w14:paraId="17112EB8" w14:textId="7240A629" w:rsidR="00550206" w:rsidRDefault="00550206" w:rsidP="007A6A38">
      <w:pPr>
        <w:rPr>
          <w:color w:val="000000"/>
          <w:szCs w:val="24"/>
        </w:rPr>
      </w:pPr>
      <w:r>
        <w:rPr>
          <w:color w:val="000000"/>
          <w:szCs w:val="24"/>
        </w:rPr>
        <w:t xml:space="preserve">2021 yılı içerisinde Fakültemiz öğretim üye ve elemanlarının teşviklerden yararlanarak 4 tane tamamlamış BEDEK başvuru ve devam etmekte olan 1 adet BAP vardır. </w:t>
      </w:r>
    </w:p>
    <w:p w14:paraId="0DA5B3DE" w14:textId="77777777" w:rsidR="00F34514" w:rsidRPr="008A3E8D" w:rsidRDefault="00F34514" w:rsidP="007A6A38">
      <w:pPr>
        <w:rPr>
          <w:sz w:val="20"/>
          <w:szCs w:val="20"/>
        </w:rPr>
      </w:pPr>
    </w:p>
    <w:p w14:paraId="28F2062B" w14:textId="4E317CEE" w:rsidR="00F34514" w:rsidRPr="008A3E8D" w:rsidRDefault="00A20145" w:rsidP="00D47B9D">
      <w:pPr>
        <w:spacing w:line="360" w:lineRule="auto"/>
        <w:rPr>
          <w:b/>
          <w:sz w:val="20"/>
          <w:szCs w:val="20"/>
          <w:u w:val="single"/>
        </w:rPr>
      </w:pPr>
      <w:r w:rsidRPr="008A3E8D">
        <w:rPr>
          <w:b/>
          <w:sz w:val="20"/>
          <w:szCs w:val="20"/>
          <w:u w:val="single"/>
        </w:rPr>
        <w:t xml:space="preserve">Birime </w:t>
      </w:r>
      <w:r w:rsidR="00B6680B" w:rsidRPr="008A3E8D">
        <w:rPr>
          <w:b/>
          <w:sz w:val="20"/>
          <w:szCs w:val="20"/>
          <w:u w:val="single"/>
        </w:rPr>
        <w:t>A</w:t>
      </w:r>
      <w:r w:rsidRPr="008A3E8D">
        <w:rPr>
          <w:b/>
          <w:sz w:val="20"/>
          <w:szCs w:val="20"/>
          <w:u w:val="single"/>
        </w:rPr>
        <w:t>it Belgeler</w:t>
      </w:r>
    </w:p>
    <w:p w14:paraId="67E37423" w14:textId="77777777" w:rsidR="00F34514" w:rsidRPr="008A3E8D" w:rsidRDefault="00000000" w:rsidP="00D47B9D">
      <w:pPr>
        <w:spacing w:line="360" w:lineRule="auto"/>
        <w:rPr>
          <w:sz w:val="20"/>
          <w:szCs w:val="20"/>
        </w:rPr>
      </w:pPr>
      <w:hyperlink r:id="rId73">
        <w:r w:rsidR="00A20145" w:rsidRPr="008A3E8D">
          <w:rPr>
            <w:color w:val="1155CC"/>
            <w:sz w:val="20"/>
            <w:szCs w:val="20"/>
            <w:u w:val="single"/>
          </w:rPr>
          <w:t>54173_Performans Kriterleri Değerlendirme Formu.xlsx</w:t>
        </w:r>
      </w:hyperlink>
    </w:p>
    <w:p w14:paraId="5B0ACF08" w14:textId="1E4BAB67" w:rsidR="00B6487B" w:rsidRPr="00A22760" w:rsidRDefault="00000000" w:rsidP="00D47B9D">
      <w:pPr>
        <w:spacing w:line="360" w:lineRule="auto"/>
        <w:rPr>
          <w:sz w:val="20"/>
          <w:szCs w:val="18"/>
        </w:rPr>
      </w:pPr>
      <w:hyperlink r:id="rId74" w:history="1">
        <w:r w:rsidR="00533567" w:rsidRPr="00533567">
          <w:rPr>
            <w:rStyle w:val="Kpr"/>
            <w:sz w:val="20"/>
            <w:szCs w:val="18"/>
          </w:rPr>
          <w:t>GSTMF 2021 İÇ DEĞERLENDİRME RAPORU-16-Toros-universitesi-Bilimsel-Faaliyetleri-Tesvik-Esaslari</w:t>
        </w:r>
      </w:hyperlink>
    </w:p>
    <w:p w14:paraId="1DE4354A" w14:textId="7C7F9E96" w:rsidR="00B6487B" w:rsidRPr="00A22760" w:rsidRDefault="00000000" w:rsidP="00D47B9D">
      <w:pPr>
        <w:spacing w:line="360" w:lineRule="auto"/>
        <w:rPr>
          <w:sz w:val="20"/>
          <w:szCs w:val="18"/>
        </w:rPr>
      </w:pPr>
      <w:hyperlink r:id="rId75" w:history="1">
        <w:r w:rsidR="00533567" w:rsidRPr="00533567">
          <w:rPr>
            <w:rStyle w:val="Kpr"/>
            <w:sz w:val="20"/>
            <w:szCs w:val="18"/>
          </w:rPr>
          <w:t>GSTMF 2021 İÇ DEĞERLENDİRME RAPORU-17-Toros-universitesi-Akademik-Yukseltilme-ve-Atanma-olcutleri</w:t>
        </w:r>
      </w:hyperlink>
    </w:p>
    <w:p w14:paraId="47FC8A8A" w14:textId="77777777" w:rsidR="00F526EB" w:rsidRDefault="00000000" w:rsidP="00D47B9D">
      <w:pPr>
        <w:spacing w:line="360" w:lineRule="auto"/>
        <w:rPr>
          <w:sz w:val="20"/>
          <w:szCs w:val="20"/>
        </w:rPr>
      </w:pPr>
      <w:hyperlink r:id="rId76" w:history="1">
        <w:r w:rsidR="00F526EB" w:rsidRPr="00F526EB">
          <w:rPr>
            <w:rStyle w:val="Kpr"/>
            <w:sz w:val="20"/>
            <w:szCs w:val="20"/>
          </w:rPr>
          <w:t>GSTMF 2021 İÇ DEĞERLENDİRME RAPORU-18-Toros-universitesi-Akademik-Personel-Performans-olcme-ve-Degerlendirme-Usul-ve-Esaslari</w:t>
        </w:r>
      </w:hyperlink>
    </w:p>
    <w:p w14:paraId="0E4FA063" w14:textId="3E5BB1EA" w:rsidR="00550206" w:rsidRDefault="00550206" w:rsidP="00D47B9D">
      <w:pPr>
        <w:spacing w:line="360" w:lineRule="auto"/>
        <w:rPr>
          <w:sz w:val="20"/>
          <w:szCs w:val="20"/>
          <w:u w:val="single"/>
        </w:rPr>
      </w:pPr>
      <w:r w:rsidRPr="00B6487B">
        <w:rPr>
          <w:sz w:val="20"/>
          <w:szCs w:val="20"/>
          <w:u w:val="single"/>
        </w:rPr>
        <w:t>BEDEK Belgeleri</w:t>
      </w:r>
    </w:p>
    <w:p w14:paraId="5EC5396B" w14:textId="0CA0F629" w:rsidR="00F526EB" w:rsidRPr="00B6487B" w:rsidRDefault="00000000" w:rsidP="00D47B9D">
      <w:pPr>
        <w:spacing w:line="360" w:lineRule="auto"/>
        <w:rPr>
          <w:sz w:val="20"/>
          <w:szCs w:val="20"/>
          <w:u w:val="single"/>
        </w:rPr>
      </w:pPr>
      <w:hyperlink r:id="rId77" w:history="1">
        <w:r w:rsidR="00F526EB" w:rsidRPr="00F526EB">
          <w:rPr>
            <w:rStyle w:val="Kpr"/>
            <w:sz w:val="20"/>
            <w:szCs w:val="20"/>
          </w:rPr>
          <w:t>GSTMF 2021 İÇ DEĞERLENDİRME RAPORU-19-BEDEK Başvuruları</w:t>
        </w:r>
      </w:hyperlink>
    </w:p>
    <w:p w14:paraId="1B975BFC" w14:textId="19D1B685" w:rsidR="00550206" w:rsidRPr="00B6487B" w:rsidRDefault="00550206" w:rsidP="00D47B9D">
      <w:pPr>
        <w:spacing w:line="360" w:lineRule="auto"/>
        <w:rPr>
          <w:sz w:val="20"/>
          <w:szCs w:val="20"/>
          <w:u w:val="single"/>
        </w:rPr>
      </w:pPr>
      <w:r w:rsidRPr="00B6487B">
        <w:rPr>
          <w:sz w:val="20"/>
          <w:szCs w:val="20"/>
          <w:u w:val="single"/>
        </w:rPr>
        <w:t>BAP Belgeleri</w:t>
      </w:r>
    </w:p>
    <w:p w14:paraId="1024C987" w14:textId="777A1C78" w:rsidR="00B6487B" w:rsidRPr="00F526EB" w:rsidRDefault="00000000" w:rsidP="00D47B9D">
      <w:pPr>
        <w:spacing w:line="360" w:lineRule="auto"/>
        <w:rPr>
          <w:sz w:val="20"/>
          <w:szCs w:val="20"/>
        </w:rPr>
      </w:pPr>
      <w:hyperlink r:id="rId78" w:history="1">
        <w:r w:rsidR="00F526EB" w:rsidRPr="00F526EB">
          <w:rPr>
            <w:rStyle w:val="Kpr"/>
            <w:sz w:val="20"/>
            <w:szCs w:val="20"/>
          </w:rPr>
          <w:t>GSTMF 2021 İÇ DEĞERLENDİRME RAPORU-20-BAP Başvuru</w:t>
        </w:r>
      </w:hyperlink>
    </w:p>
    <w:p w14:paraId="234679CE" w14:textId="77777777" w:rsidR="00F34514" w:rsidRDefault="00A20145" w:rsidP="008A3E8D">
      <w:pPr>
        <w:pStyle w:val="Balk3"/>
      </w:pPr>
      <w:bookmarkStart w:id="48" w:name="_Toc97110993"/>
      <w:r>
        <w:t>C.2.2. Araştırma performansının izlenmesi ve iyileştirilmesi</w:t>
      </w:r>
      <w:bookmarkEnd w:id="48"/>
    </w:p>
    <w:p w14:paraId="61BB988B" w14:textId="77777777" w:rsidR="00F34514" w:rsidRDefault="00A20145" w:rsidP="007A6A38">
      <w:pPr>
        <w:rPr>
          <w:szCs w:val="24"/>
        </w:rPr>
      </w:pPr>
      <w:r>
        <w:rPr>
          <w:szCs w:val="24"/>
        </w:rPr>
        <w:t xml:space="preserve">Bilimsel yayınların izlenmesi amacı ile verilen toplanmasına yönelik web tabanlı ara yüze </w:t>
      </w:r>
      <w:hyperlink r:id="rId79">
        <w:r>
          <w:rPr>
            <w:color w:val="1155CC"/>
            <w:szCs w:val="24"/>
            <w:u w:val="single"/>
          </w:rPr>
          <w:t>http://www.toros.edu.tr/abis</w:t>
        </w:r>
      </w:hyperlink>
      <w:r>
        <w:rPr>
          <w:szCs w:val="24"/>
        </w:rPr>
        <w:t xml:space="preserve"> adresinden ulaşılabilmektedir. Bu ara yüz sayesinde araştırmacılar tarafından yapılan tüm bilimsel faaliyetlerin sayıları ve nitelikleri günlük olarak izlenebilmekte ve paydaşlar ile paylaşılmaktadır. Sayfada yer alan ve yıllara göre toplam dağılımı gösteren tablonun ayrıntılandırılarak tüm akademik birimler için ayrı ayrı verilmesinin yararlı olacağı düşünülmektedir. Ayrıntılandırma işleminin performans izleme tablolarına kaynak olabilecek şekilde genişletilmesinin önümüzdeki dönem raporlarının hazırlanmasında faydalı olacağı değerlendirilmektedir.</w:t>
      </w:r>
    </w:p>
    <w:p w14:paraId="74D7FBFD" w14:textId="77777777" w:rsidR="00F34514" w:rsidRDefault="00A20145" w:rsidP="007A6A38">
      <w:pPr>
        <w:rPr>
          <w:szCs w:val="24"/>
        </w:rPr>
      </w:pPr>
      <w:r>
        <w:rPr>
          <w:szCs w:val="24"/>
        </w:rPr>
        <w:t>Bu dönem içerisinde, araştırma performansının izlemesine yönelik olarak, Stratejik Planda yer alan hedef kart kırılım yapısını esas alan bir elektronik tablo geliştirilmiştir. Katılımcılar bu tabloya Google drive üzerinden erişebilmekte ve güncel durumlarını işleyebilmektedirler. Tablo altında kullanım kolaylığı sağlayan açıklamalar verilmiştir. Tablonun veya gelecekte onun yerine geçecek bilgi toplama ve güncelleme uygulamasının, Kalitesi sistemimizdeki olgunluk düzeyi artışına paralel olarak gelişim göstereceği düşünülmektedir. Tabloda yer almayan ancak Birim İç Değerlendirme Raporu, Araştırma Geliştirme Bölümünde yer alması görülen diğer çalışmalar e-posta yoluyla alınabilmektedir.  Tablonun güncelliğinin korunmasına yönelik olarak düzenli olarak hatırlatma duyurularının yapılması düşünülmektedir.</w:t>
      </w:r>
    </w:p>
    <w:p w14:paraId="1CEAFD8B" w14:textId="77777777" w:rsidR="00F34514" w:rsidRDefault="00A20145" w:rsidP="007A6A38">
      <w:pPr>
        <w:rPr>
          <w:szCs w:val="24"/>
        </w:rPr>
      </w:pPr>
      <w:r>
        <w:rPr>
          <w:szCs w:val="24"/>
        </w:rPr>
        <w:t>Akademik kadroda yer alan öğretim elemanlarının performansları: bilimsel faaliyetler ve eğitim-öğretim faaliyetleri ile üstlendikleri idari görevler açısından “Toros Üniversitesi Akademik Personel Performans Ölçme ve Değerlendirme Usul ve Esasları”na göre yıllık olarak değerlendirilmektedir.</w:t>
      </w:r>
    </w:p>
    <w:p w14:paraId="7E0D6EDF" w14:textId="77777777" w:rsidR="00F34514" w:rsidRDefault="00A20145" w:rsidP="007A6A38">
      <w:pPr>
        <w:rPr>
          <w:szCs w:val="24"/>
        </w:rPr>
      </w:pPr>
      <w:r>
        <w:rPr>
          <w:szCs w:val="24"/>
        </w:rPr>
        <w:t>Yurtiçinde ve yurtdışında yapılacak bilimsel toplantılara bildiri sunmak üzere katılan veya Toros Üniversitesi adresli araştırma makalesi, vaka takdimi, Türkçe veya yabancı dilde kitap veya kitap çevirisi türünden eseri yayımlanan kurum öğretim elemanlarının yararlanmaları için oluşturulan bir teşvik sistemi bulunmaktadır.</w:t>
      </w:r>
    </w:p>
    <w:p w14:paraId="646355C0" w14:textId="77777777" w:rsidR="00F34514" w:rsidRDefault="00A20145" w:rsidP="007A6A38">
      <w:pPr>
        <w:rPr>
          <w:szCs w:val="24"/>
        </w:rPr>
      </w:pPr>
      <w:r>
        <w:rPr>
          <w:szCs w:val="24"/>
        </w:rPr>
        <w:t>Araştırma kadrosu ve doktora program sayılarının artırılması, araştırmacıların dış kaynaklı proje sayılarının artırılmasına yönelik farkındalık eğitimlerinin verilmesi, araştırma altyapısının geliştirilmesine yönelik iç kaynak bütçesinin artırılması gibi önlemlerin alınmasıyla Ar-Ge performansında artış olacağı düşünülmektedir.</w:t>
      </w:r>
    </w:p>
    <w:p w14:paraId="51DD8097" w14:textId="77777777" w:rsidR="00F34514" w:rsidRDefault="00A20145" w:rsidP="007A6A38">
      <w:pPr>
        <w:rPr>
          <w:szCs w:val="24"/>
        </w:rPr>
      </w:pPr>
      <w:r>
        <w:rPr>
          <w:szCs w:val="24"/>
        </w:rPr>
        <w:t xml:space="preserve">Kurum araştırma faaliyetleri yıllık bazda izlenir, değerlendirilir, hedeflerle karşılaştırılır ve sapmaların nedenleri irdelenir. Kurumun araştırma alanlarının üniversite içi bilinirliği, üniversite dışı bilinirliği yapılan yayınlar ve katılım sağlanan kongreler ile artırılabilir. Öncelikle ulusal görünürlük, ardından uluslararası görünürlük üzerinde çalışılabilir. Araştırmacıların güncel ve genişleyen uzmanlık  konuları sistematik olarak izlenir. Rakiplerin kimliği ve olası rekabet alanları üzerinde çalışmalar yapılabilir. Kıyaslama (benchmarking) için makul seçenekler üzerinde düşünülmelidir. Performans değerlendirmelerinin sistematik ve kalıcı olması hedef kartları üzerinden sağlanacaktır. </w:t>
      </w:r>
    </w:p>
    <w:p w14:paraId="0C6BB68E" w14:textId="6AD8B3DC" w:rsidR="00F34514" w:rsidRPr="008A3E8D" w:rsidRDefault="00A20145" w:rsidP="005A4649">
      <w:pPr>
        <w:spacing w:line="360" w:lineRule="auto"/>
        <w:jc w:val="left"/>
        <w:rPr>
          <w:sz w:val="20"/>
          <w:szCs w:val="20"/>
        </w:rPr>
      </w:pPr>
      <w:r w:rsidRPr="008A3E8D">
        <w:rPr>
          <w:b/>
          <w:sz w:val="20"/>
          <w:szCs w:val="20"/>
          <w:u w:val="single"/>
        </w:rPr>
        <w:t xml:space="preserve">Birime </w:t>
      </w:r>
      <w:r w:rsidR="00B6680B" w:rsidRPr="008A3E8D">
        <w:rPr>
          <w:b/>
          <w:sz w:val="20"/>
          <w:szCs w:val="20"/>
          <w:u w:val="single"/>
        </w:rPr>
        <w:t>A</w:t>
      </w:r>
      <w:r w:rsidRPr="008A3E8D">
        <w:rPr>
          <w:b/>
          <w:sz w:val="20"/>
          <w:szCs w:val="20"/>
          <w:u w:val="single"/>
        </w:rPr>
        <w:t>it Belgeler</w:t>
      </w:r>
      <w:r w:rsidRPr="008A3E8D">
        <w:rPr>
          <w:b/>
          <w:sz w:val="20"/>
          <w:szCs w:val="20"/>
        </w:rPr>
        <w:br/>
      </w:r>
      <w:hyperlink r:id="rId80" w:anchor="gid=935885274">
        <w:r w:rsidRPr="008A3E8D">
          <w:rPr>
            <w:color w:val="1155CC"/>
            <w:sz w:val="20"/>
            <w:szCs w:val="20"/>
            <w:u w:val="single"/>
          </w:rPr>
          <w:t>https://docs.google.com/spreadsheets/d/1i4gW5O1MQd74vm2cfrJ5GfxKdcfmbwFk5a0NjkYwshU/edit#gid=935885274</w:t>
        </w:r>
      </w:hyperlink>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4C570B64" w14:textId="77777777">
        <w:tc>
          <w:tcPr>
            <w:tcW w:w="9062" w:type="dxa"/>
            <w:shd w:val="clear" w:color="auto" w:fill="FFD965"/>
          </w:tcPr>
          <w:p w14:paraId="664A52CA" w14:textId="77777777" w:rsidR="00F34514" w:rsidRDefault="00A20145" w:rsidP="008A3E8D">
            <w:pPr>
              <w:pStyle w:val="Balk1"/>
            </w:pPr>
            <w:bookmarkStart w:id="49" w:name="_heading=h.17dp8vu" w:colFirst="0" w:colLast="0"/>
            <w:bookmarkStart w:id="50" w:name="_Toc97110994"/>
            <w:bookmarkEnd w:id="49"/>
            <w:r>
              <w:lastRenderedPageBreak/>
              <w:t>D. TOPLUMSAL KATKI</w:t>
            </w:r>
            <w:bookmarkEnd w:id="50"/>
          </w:p>
        </w:tc>
      </w:tr>
    </w:tbl>
    <w:p w14:paraId="425CC668" w14:textId="77777777" w:rsidR="00F34514" w:rsidRDefault="00F34514" w:rsidP="007A6A38">
      <w:pPr>
        <w:rPr>
          <w:color w:val="000000"/>
          <w:szCs w:val="24"/>
        </w:rPr>
      </w:pPr>
    </w:p>
    <w:tbl>
      <w:tblPr>
        <w:tblStyle w:val="a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7FFE2E2C" w14:textId="77777777">
        <w:tc>
          <w:tcPr>
            <w:tcW w:w="9062" w:type="dxa"/>
          </w:tcPr>
          <w:p w14:paraId="7C345DC4" w14:textId="77777777" w:rsidR="00F34514" w:rsidRDefault="00A20145" w:rsidP="008A3E8D">
            <w:pPr>
              <w:pStyle w:val="Balk2"/>
              <w:numPr>
                <w:ilvl w:val="0"/>
                <w:numId w:val="0"/>
              </w:numPr>
              <w:ind w:left="357" w:hanging="357"/>
            </w:pPr>
            <w:bookmarkStart w:id="51" w:name="_Toc97110995"/>
            <w:r>
              <w:t>D.1. Toplumsal Katkı Stratejisi</w:t>
            </w:r>
            <w:bookmarkEnd w:id="51"/>
          </w:p>
        </w:tc>
      </w:tr>
    </w:tbl>
    <w:p w14:paraId="553E457E" w14:textId="77777777" w:rsidR="00F34514" w:rsidRDefault="00F34514" w:rsidP="007A6A38">
      <w:pPr>
        <w:rPr>
          <w:b/>
          <w:szCs w:val="24"/>
        </w:rPr>
      </w:pPr>
    </w:p>
    <w:p w14:paraId="50FCE82F" w14:textId="77777777" w:rsidR="00F34514" w:rsidRDefault="00A20145" w:rsidP="008A3E8D">
      <w:pPr>
        <w:pStyle w:val="Balk3"/>
      </w:pPr>
      <w:bookmarkStart w:id="52" w:name="_Toc97110996"/>
      <w:r>
        <w:t>D.1.1. Toplumsal katkı politikası, hedefleri ve stratejisi</w:t>
      </w:r>
      <w:bookmarkEnd w:id="52"/>
    </w:p>
    <w:p w14:paraId="1164451E" w14:textId="77777777" w:rsidR="00F34514" w:rsidRDefault="00A20145" w:rsidP="007A6A38">
      <w:pPr>
        <w:rPr>
          <w:szCs w:val="24"/>
        </w:rPr>
      </w:pPr>
      <w:r>
        <w:rPr>
          <w:szCs w:val="24"/>
        </w:rPr>
        <w:t>Üniversitelerin bilimsel araştırmalar sonucunda elde ettiği bilgiyi toplum yararına kullanma ve olanakları geliştirme gibi bir görevi daha vardır. GSTMF’nin misyonu ve vizyonunda da belirtildiği gibi, toplumsal katkı projelerini farklı paydaşların katılımıyla gerçekleştirmek bu alandaki temel politikalarından biridir.</w:t>
      </w:r>
    </w:p>
    <w:p w14:paraId="4EBC54E8" w14:textId="04BD00F2" w:rsidR="00F34514" w:rsidRDefault="00A20145" w:rsidP="007A6A38">
      <w:pPr>
        <w:rPr>
          <w:szCs w:val="24"/>
        </w:rPr>
      </w:pPr>
      <w:r>
        <w:rPr>
          <w:szCs w:val="24"/>
        </w:rPr>
        <w:t>Üniversitedeki faaliyet ve süreçleri, toplumsal ve çevresel fayda yaratmak üzere en verimli olacak şekilde oluşturmak, girişimcilik yaklaşımını benimseyen, yaparak öğrenmeye dayalı ders programları ve destek hizmetleriyle öğrencilerinin mümkün olan her yerde, toplumsal hizmeti sosyal sorumluluk projeleri aracılığıyla proaktif bir şekilde gerçekleştirmelerini sağlamak, bölgenin sosyoekonomik ve kültürel ihtiyaç ve sorunlarına yönelik akademik çalışmaları teşvik etmek, toplumsal katkı uygulamalarıyla ilgili periyodik bilgilendirme faaliyetleri gerçekleştirerek farkındalık yaratmak temel hedeflerdendir.</w:t>
      </w:r>
    </w:p>
    <w:p w14:paraId="61DA02A1" w14:textId="77777777" w:rsidR="00B6680B" w:rsidRDefault="00B6680B" w:rsidP="007A6A38">
      <w:pPr>
        <w:rPr>
          <w:szCs w:val="24"/>
        </w:rPr>
      </w:pPr>
    </w:p>
    <w:tbl>
      <w:tblPr>
        <w:tblStyle w:val="a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16601DAB" w14:textId="77777777">
        <w:tc>
          <w:tcPr>
            <w:tcW w:w="9062" w:type="dxa"/>
          </w:tcPr>
          <w:p w14:paraId="2A122D49" w14:textId="77777777" w:rsidR="00F34514" w:rsidRDefault="00A20145" w:rsidP="008A3E8D">
            <w:pPr>
              <w:pStyle w:val="Balk2"/>
              <w:numPr>
                <w:ilvl w:val="0"/>
                <w:numId w:val="0"/>
              </w:numPr>
              <w:ind w:left="357" w:hanging="357"/>
              <w:rPr>
                <w:color w:val="000000"/>
              </w:rPr>
            </w:pPr>
            <w:bookmarkStart w:id="53" w:name="_Toc97110997"/>
            <w:r>
              <w:t>D.2. Toplumsal Katkı Performansı</w:t>
            </w:r>
            <w:bookmarkEnd w:id="53"/>
          </w:p>
        </w:tc>
      </w:tr>
    </w:tbl>
    <w:p w14:paraId="005EDBED" w14:textId="77777777" w:rsidR="00F34514" w:rsidRDefault="00F34514" w:rsidP="007A6A38">
      <w:pPr>
        <w:rPr>
          <w:szCs w:val="24"/>
        </w:rPr>
      </w:pPr>
    </w:p>
    <w:p w14:paraId="5227CC6B" w14:textId="77777777" w:rsidR="00F34514" w:rsidRDefault="00A20145" w:rsidP="008A3E8D">
      <w:pPr>
        <w:pStyle w:val="Balk3"/>
      </w:pPr>
      <w:bookmarkStart w:id="54" w:name="_Toc97110998"/>
      <w:r>
        <w:t>D.2.1.Toplumsal katkı performansının izlenmesi ve iyileştirilmesi</w:t>
      </w:r>
      <w:bookmarkEnd w:id="54"/>
    </w:p>
    <w:p w14:paraId="5BD9FCFD" w14:textId="77777777" w:rsidR="00F34514" w:rsidRDefault="00F34514" w:rsidP="007A6A38">
      <w:pPr>
        <w:rPr>
          <w:b/>
          <w:szCs w:val="24"/>
          <w:u w:val="single"/>
        </w:rPr>
      </w:pPr>
    </w:p>
    <w:p w14:paraId="54CB4F26" w14:textId="77777777" w:rsidR="00F34514" w:rsidRDefault="00A20145" w:rsidP="007A6A38">
      <w:pPr>
        <w:rPr>
          <w:szCs w:val="24"/>
        </w:rPr>
      </w:pPr>
      <w:r>
        <w:rPr>
          <w:szCs w:val="24"/>
        </w:rPr>
        <w:t>Yerel kuruluşlar, kamu kurumları, sivil toplum örgütleri gibi toplumsal aktörlerle iş birliği ve ortaklık faaliyetlerinin sayısını arttırılıarak potansiyel projelerin desteklenmesine katkı vermektir. Topluma yönelik yaşam boyu öğrenme faaliyetleri geliştirmek ve nitelikli eleman ihtiyacı için gereken eğitimlerin gerçekleştirilmesiyle bölgenin kalkınmasını sağlanarak, öğrencilerin toplumsal katkıya yönelik projeler geliştirilerek düzenli aralıklarla incelenmesi sağlamaktır. Toplumun her kesimine yönelik eğitim, konferans/seminer vb. faaliyetler düzenlenerek temel seviyede eğitimlerin verilmesini sağlamaktır.</w:t>
      </w:r>
    </w:p>
    <w:p w14:paraId="16A84B76" w14:textId="77777777" w:rsidR="00F34514" w:rsidRDefault="00F34514" w:rsidP="007A6A38">
      <w:pPr>
        <w:rPr>
          <w:sz w:val="17"/>
          <w:szCs w:val="17"/>
        </w:rPr>
      </w:pPr>
    </w:p>
    <w:tbl>
      <w:tblPr>
        <w:tblStyle w:val="af6"/>
        <w:tblW w:w="935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7371"/>
        <w:gridCol w:w="1958"/>
        <w:gridCol w:w="26"/>
      </w:tblGrid>
      <w:tr w:rsidR="00B6680B" w14:paraId="755148BA" w14:textId="77777777" w:rsidTr="008A3E8D">
        <w:trPr>
          <w:trHeight w:val="20"/>
        </w:trPr>
        <w:tc>
          <w:tcPr>
            <w:tcW w:w="7371" w:type="dxa"/>
            <w:tcBorders>
              <w:top w:val="single" w:sz="12" w:space="0" w:color="000000"/>
              <w:left w:val="single" w:sz="12" w:space="0" w:color="000000"/>
              <w:bottom w:val="single" w:sz="12" w:space="0" w:color="auto"/>
              <w:right w:val="single" w:sz="12" w:space="0" w:color="000000"/>
            </w:tcBorders>
            <w:shd w:val="clear" w:color="auto" w:fill="143F6A"/>
            <w:tcMar>
              <w:top w:w="100" w:type="dxa"/>
              <w:left w:w="100" w:type="dxa"/>
              <w:bottom w:w="100" w:type="dxa"/>
              <w:right w:w="100" w:type="dxa"/>
            </w:tcMar>
          </w:tcPr>
          <w:p w14:paraId="0530543D" w14:textId="77777777" w:rsidR="00B6680B" w:rsidRPr="004965B8" w:rsidRDefault="00B6680B" w:rsidP="008A3E8D">
            <w:pPr>
              <w:ind w:left="-98" w:firstLine="98"/>
              <w:rPr>
                <w:b/>
                <w:color w:val="FFC000"/>
                <w:szCs w:val="24"/>
              </w:rPr>
            </w:pPr>
            <w:r w:rsidRPr="004965B8">
              <w:rPr>
                <w:b/>
                <w:color w:val="FFC000"/>
                <w:szCs w:val="24"/>
              </w:rPr>
              <w:t>Toplumsal Katkı Düzeyinin Arttırılması</w:t>
            </w:r>
          </w:p>
        </w:tc>
        <w:tc>
          <w:tcPr>
            <w:tcW w:w="1984" w:type="dxa"/>
            <w:gridSpan w:val="2"/>
            <w:tcBorders>
              <w:top w:val="single" w:sz="12" w:space="0" w:color="000000"/>
              <w:left w:val="single" w:sz="12" w:space="0" w:color="000000"/>
              <w:bottom w:val="single" w:sz="12" w:space="0" w:color="auto"/>
              <w:right w:val="single" w:sz="12" w:space="0" w:color="000000"/>
            </w:tcBorders>
            <w:shd w:val="clear" w:color="auto" w:fill="143F6A"/>
          </w:tcPr>
          <w:p w14:paraId="51639B7F" w14:textId="4238AE81" w:rsidR="00B6680B" w:rsidRPr="004965B8" w:rsidRDefault="00B6680B" w:rsidP="004965B8">
            <w:pPr>
              <w:rPr>
                <w:b/>
                <w:color w:val="FFC000"/>
                <w:szCs w:val="24"/>
              </w:rPr>
            </w:pPr>
            <w:r w:rsidRPr="004965B8">
              <w:rPr>
                <w:b/>
                <w:color w:val="FFC000"/>
                <w:szCs w:val="24"/>
              </w:rPr>
              <w:t>2021</w:t>
            </w:r>
          </w:p>
        </w:tc>
      </w:tr>
      <w:tr w:rsidR="004965B8" w14:paraId="2069C26A"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33D69389" w14:textId="78DE692A" w:rsidR="004965B8" w:rsidRPr="004965B8" w:rsidRDefault="004965B8" w:rsidP="004965B8">
            <w:pPr>
              <w:rPr>
                <w:sz w:val="20"/>
                <w:szCs w:val="20"/>
              </w:rPr>
            </w:pPr>
            <w:r>
              <w:rPr>
                <w:sz w:val="20"/>
                <w:szCs w:val="20"/>
              </w:rPr>
              <w:t>Diğer kamu kurumlarıyla ortaklaşa yürütülen proje sayısı</w:t>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327A7F13" w14:textId="1F86EB20" w:rsidR="004965B8" w:rsidRDefault="004965B8" w:rsidP="004965B8">
            <w:pPr>
              <w:rPr>
                <w:sz w:val="19"/>
                <w:szCs w:val="19"/>
              </w:rPr>
            </w:pPr>
            <w:r>
              <w:rPr>
                <w:sz w:val="19"/>
                <w:szCs w:val="19"/>
              </w:rPr>
              <w:t>0</w:t>
            </w:r>
          </w:p>
        </w:tc>
      </w:tr>
      <w:tr w:rsidR="004965B8" w14:paraId="6DA297D0"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33D72BC4" w14:textId="77777777" w:rsidR="004965B8" w:rsidRDefault="004965B8" w:rsidP="004965B8">
            <w:pPr>
              <w:rPr>
                <w:sz w:val="20"/>
                <w:szCs w:val="20"/>
              </w:rPr>
            </w:pPr>
            <w:r>
              <w:rPr>
                <w:sz w:val="20"/>
                <w:szCs w:val="20"/>
              </w:rPr>
              <w:t>Dezavantajlı gruplara yönelik sosyal entegrasyon ve kapsayıcılığa ilişkin yapılan faaliyet sayısı</w:t>
            </w:r>
          </w:p>
          <w:p w14:paraId="2668AFC9" w14:textId="60B6BC2B" w:rsidR="004965B8" w:rsidRDefault="004965B8" w:rsidP="004965B8">
            <w:pPr>
              <w:rPr>
                <w:sz w:val="19"/>
                <w:szCs w:val="19"/>
              </w:rPr>
            </w:pPr>
            <w:r>
              <w:rPr>
                <w:sz w:val="20"/>
                <w:szCs w:val="20"/>
              </w:rPr>
              <w:t>Kanıt:</w:t>
            </w:r>
            <w:hyperlink r:id="rId81">
              <w:r>
                <w:rPr>
                  <w:color w:val="1155CC"/>
                  <w:sz w:val="20"/>
                  <w:szCs w:val="20"/>
                  <w:u w:val="single"/>
                </w:rPr>
                <w:t>https://toros.edu.tr/guncel-haberler/engelsiz-seflerden-pizza-sunumu</w:t>
              </w:r>
            </w:hyperlink>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5960B23C" w14:textId="15F6F3AF" w:rsidR="004965B8" w:rsidRDefault="004965B8" w:rsidP="004965B8">
            <w:pPr>
              <w:rPr>
                <w:sz w:val="19"/>
                <w:szCs w:val="19"/>
              </w:rPr>
            </w:pPr>
            <w:r>
              <w:rPr>
                <w:sz w:val="19"/>
                <w:szCs w:val="19"/>
              </w:rPr>
              <w:t>1</w:t>
            </w:r>
          </w:p>
        </w:tc>
      </w:tr>
      <w:tr w:rsidR="004965B8" w14:paraId="45B293E7"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588E92C6" w14:textId="1B2AD1FF" w:rsidR="004965B8" w:rsidRDefault="004965B8" w:rsidP="004965B8">
            <w:pPr>
              <w:rPr>
                <w:sz w:val="19"/>
                <w:szCs w:val="19"/>
              </w:rPr>
            </w:pPr>
            <w:r>
              <w:rPr>
                <w:sz w:val="20"/>
                <w:szCs w:val="20"/>
              </w:rPr>
              <w:t>Kendi Yürüttüğü Sosyal Sorumluluk Projelerinin Sayısı</w:t>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04F4FDA0" w14:textId="3DEF37DF" w:rsidR="004965B8" w:rsidRDefault="004965B8" w:rsidP="004965B8">
            <w:pPr>
              <w:rPr>
                <w:sz w:val="19"/>
                <w:szCs w:val="19"/>
              </w:rPr>
            </w:pPr>
            <w:r>
              <w:rPr>
                <w:sz w:val="19"/>
                <w:szCs w:val="19"/>
              </w:rPr>
              <w:t>0</w:t>
            </w:r>
          </w:p>
        </w:tc>
      </w:tr>
      <w:tr w:rsidR="004965B8" w14:paraId="1D7C942E"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035DCF04" w14:textId="43A1E1EF" w:rsidR="004965B8" w:rsidRDefault="004965B8" w:rsidP="004965B8">
            <w:pPr>
              <w:rPr>
                <w:sz w:val="19"/>
                <w:szCs w:val="19"/>
              </w:rPr>
            </w:pPr>
            <w:r>
              <w:rPr>
                <w:sz w:val="20"/>
                <w:szCs w:val="20"/>
              </w:rPr>
              <w:t>Birimin Ortak Yürüttüğü Sosyal Sorumluluk Projelerinin Sayısı</w:t>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3F0427ED" w14:textId="1D3F41CD" w:rsidR="004965B8" w:rsidRDefault="004965B8" w:rsidP="004965B8">
            <w:pPr>
              <w:rPr>
                <w:sz w:val="19"/>
                <w:szCs w:val="19"/>
              </w:rPr>
            </w:pPr>
            <w:r>
              <w:rPr>
                <w:sz w:val="19"/>
                <w:szCs w:val="19"/>
              </w:rPr>
              <w:t>0</w:t>
            </w:r>
          </w:p>
        </w:tc>
      </w:tr>
      <w:tr w:rsidR="004965B8" w14:paraId="1698CB90"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4656DBFC" w14:textId="6DEBD483" w:rsidR="004965B8" w:rsidRDefault="004965B8" w:rsidP="004965B8">
            <w:pPr>
              <w:rPr>
                <w:sz w:val="19"/>
                <w:szCs w:val="19"/>
              </w:rPr>
            </w:pPr>
            <w:r>
              <w:rPr>
                <w:sz w:val="20"/>
                <w:szCs w:val="20"/>
              </w:rPr>
              <w:t xml:space="preserve">Öğrencilerin Yaptığı Sosyal Sorumluluk Projelerinin Sayısı         </w:t>
            </w:r>
            <w:r>
              <w:rPr>
                <w:sz w:val="20"/>
                <w:szCs w:val="20"/>
              </w:rPr>
              <w:tab/>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3F17FEDA" w14:textId="34656DCF" w:rsidR="004965B8" w:rsidRDefault="004965B8" w:rsidP="004965B8">
            <w:pPr>
              <w:rPr>
                <w:sz w:val="19"/>
                <w:szCs w:val="19"/>
              </w:rPr>
            </w:pPr>
            <w:r>
              <w:rPr>
                <w:sz w:val="19"/>
                <w:szCs w:val="19"/>
              </w:rPr>
              <w:t>0</w:t>
            </w:r>
          </w:p>
        </w:tc>
      </w:tr>
      <w:tr w:rsidR="004965B8" w14:paraId="5FCBE28F"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78C893A0" w14:textId="581EF957" w:rsidR="004965B8" w:rsidRDefault="004965B8" w:rsidP="004965B8">
            <w:pPr>
              <w:rPr>
                <w:sz w:val="19"/>
                <w:szCs w:val="19"/>
              </w:rPr>
            </w:pPr>
            <w:r>
              <w:rPr>
                <w:sz w:val="20"/>
                <w:szCs w:val="20"/>
              </w:rPr>
              <w:t>SEM, Hayat Boyu Öğrenme Merkezinde Sertifikalı Program Sayısı</w:t>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0AF478D3" w14:textId="32326BD3" w:rsidR="004965B8" w:rsidRDefault="004965B8" w:rsidP="004965B8">
            <w:pPr>
              <w:rPr>
                <w:sz w:val="19"/>
                <w:szCs w:val="19"/>
              </w:rPr>
            </w:pPr>
            <w:r>
              <w:rPr>
                <w:sz w:val="19"/>
                <w:szCs w:val="19"/>
              </w:rPr>
              <w:t>0</w:t>
            </w:r>
          </w:p>
        </w:tc>
      </w:tr>
      <w:tr w:rsidR="004965B8" w14:paraId="5F3B57E1"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302CC25F" w14:textId="30EA83A8" w:rsidR="004965B8" w:rsidRDefault="004965B8" w:rsidP="004965B8">
            <w:pPr>
              <w:rPr>
                <w:sz w:val="19"/>
                <w:szCs w:val="19"/>
              </w:rPr>
            </w:pPr>
            <w:r>
              <w:rPr>
                <w:sz w:val="20"/>
                <w:szCs w:val="20"/>
              </w:rPr>
              <w:t>SEM, Hayat Boyu Öğrenme Merkezi vb. Yıllık Eğitim Saati</w:t>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14ECE5DF" w14:textId="00B9F022" w:rsidR="004965B8" w:rsidRDefault="004965B8" w:rsidP="004965B8">
            <w:pPr>
              <w:rPr>
                <w:sz w:val="19"/>
                <w:szCs w:val="19"/>
              </w:rPr>
            </w:pPr>
            <w:r>
              <w:rPr>
                <w:sz w:val="19"/>
                <w:szCs w:val="19"/>
              </w:rPr>
              <w:t>0</w:t>
            </w:r>
          </w:p>
        </w:tc>
      </w:tr>
      <w:tr w:rsidR="004965B8" w14:paraId="06351B4D" w14:textId="77777777" w:rsidTr="00984F88">
        <w:trPr>
          <w:gridAfter w:val="1"/>
          <w:wAfter w:w="26" w:type="dxa"/>
          <w:trHeight w:val="20"/>
        </w:trPr>
        <w:tc>
          <w:tcPr>
            <w:tcW w:w="7371"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0939CF15" w14:textId="4483EA04" w:rsidR="004965B8" w:rsidRDefault="004965B8" w:rsidP="004965B8">
            <w:pPr>
              <w:rPr>
                <w:sz w:val="19"/>
                <w:szCs w:val="19"/>
              </w:rPr>
            </w:pPr>
            <w:r>
              <w:rPr>
                <w:sz w:val="20"/>
                <w:szCs w:val="20"/>
              </w:rPr>
              <w:t>SEM, Hayat Boyu Öğrenme Merkezi vb. Yıllık Eğitim Alan Kişi Sayısı</w:t>
            </w:r>
            <w:r>
              <w:rPr>
                <w:sz w:val="19"/>
                <w:szCs w:val="19"/>
              </w:rPr>
              <w:t xml:space="preserve"> </w:t>
            </w:r>
          </w:p>
        </w:tc>
        <w:tc>
          <w:tcPr>
            <w:tcW w:w="1958"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28A96930" w14:textId="46E35B16" w:rsidR="004965B8" w:rsidRDefault="004965B8" w:rsidP="004965B8">
            <w:pPr>
              <w:rPr>
                <w:sz w:val="19"/>
                <w:szCs w:val="19"/>
              </w:rPr>
            </w:pPr>
            <w:r>
              <w:rPr>
                <w:sz w:val="19"/>
                <w:szCs w:val="19"/>
              </w:rPr>
              <w:t xml:space="preserve"> 0 </w:t>
            </w:r>
          </w:p>
        </w:tc>
      </w:tr>
    </w:tbl>
    <w:p w14:paraId="45310E3C" w14:textId="32250AC2" w:rsidR="00F34514" w:rsidRDefault="00F34514" w:rsidP="007A6A38">
      <w:pPr>
        <w:rPr>
          <w:szCs w:val="24"/>
        </w:rPr>
      </w:pPr>
    </w:p>
    <w:p w14:paraId="521A815A" w14:textId="5DE14178" w:rsidR="008A3E8D" w:rsidRDefault="008A3E8D" w:rsidP="007A6A38">
      <w:pPr>
        <w:rPr>
          <w:szCs w:val="24"/>
        </w:rPr>
      </w:pPr>
    </w:p>
    <w:tbl>
      <w:tblPr>
        <w:tblStyle w:val="a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2CA1BA58" w14:textId="77777777">
        <w:tc>
          <w:tcPr>
            <w:tcW w:w="9062" w:type="dxa"/>
            <w:shd w:val="clear" w:color="auto" w:fill="FFD965"/>
          </w:tcPr>
          <w:p w14:paraId="05FBEC37" w14:textId="77777777" w:rsidR="00F34514" w:rsidRPr="008A3E8D" w:rsidRDefault="00A20145" w:rsidP="008A3E8D">
            <w:pPr>
              <w:pStyle w:val="Balk1"/>
            </w:pPr>
            <w:bookmarkStart w:id="55" w:name="_Toc97110999"/>
            <w:r w:rsidRPr="008A3E8D">
              <w:lastRenderedPageBreak/>
              <w:t>E.YÖNETİM SİSTEMİ</w:t>
            </w:r>
            <w:bookmarkEnd w:id="55"/>
          </w:p>
        </w:tc>
      </w:tr>
    </w:tbl>
    <w:p w14:paraId="53769CEE" w14:textId="77777777" w:rsidR="00F34514" w:rsidRDefault="00F34514" w:rsidP="007A6A38">
      <w:pPr>
        <w:rPr>
          <w:color w:val="000000"/>
          <w:szCs w:val="24"/>
        </w:rPr>
      </w:pPr>
    </w:p>
    <w:tbl>
      <w:tblPr>
        <w:tblStyle w:val="a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2F8DE9C3" w14:textId="77777777">
        <w:tc>
          <w:tcPr>
            <w:tcW w:w="9062" w:type="dxa"/>
          </w:tcPr>
          <w:p w14:paraId="086F43EF" w14:textId="77777777" w:rsidR="00F34514" w:rsidRDefault="00A20145" w:rsidP="008A3E8D">
            <w:pPr>
              <w:pStyle w:val="Balk2"/>
              <w:numPr>
                <w:ilvl w:val="0"/>
                <w:numId w:val="0"/>
              </w:numPr>
              <w:ind w:left="357" w:hanging="357"/>
            </w:pPr>
            <w:bookmarkStart w:id="56" w:name="_heading=h.26in1rg" w:colFirst="0" w:colLast="0"/>
            <w:bookmarkStart w:id="57" w:name="_Toc97111000"/>
            <w:bookmarkEnd w:id="56"/>
            <w:r>
              <w:t>E.1. Yönetim ve İdari Birimlerin Yapısı</w:t>
            </w:r>
            <w:bookmarkEnd w:id="57"/>
          </w:p>
        </w:tc>
      </w:tr>
    </w:tbl>
    <w:p w14:paraId="724DB1AF" w14:textId="77777777" w:rsidR="00F34514" w:rsidRDefault="00F34514" w:rsidP="007A6A38">
      <w:pPr>
        <w:rPr>
          <w:i/>
          <w:color w:val="000000"/>
          <w:szCs w:val="24"/>
        </w:rPr>
      </w:pPr>
    </w:p>
    <w:p w14:paraId="29A66A3B" w14:textId="77777777" w:rsidR="00F34514" w:rsidRDefault="00A20145" w:rsidP="007A6A38">
      <w:pPr>
        <w:rPr>
          <w:i/>
          <w:color w:val="000000"/>
          <w:szCs w:val="24"/>
        </w:rPr>
      </w:pPr>
      <w:r>
        <w:rPr>
          <w:color w:val="000000"/>
          <w:szCs w:val="24"/>
        </w:rPr>
        <w:t>Fakültemizde Dekan, 1 adet Dekan Yardımcısı, 1 Fakülte Sekreteri, 2 İdari Personel, 4 Destek personeli görev yapmaktadır. Bölümlerde bir bölüm başkanı, 1 idari personel bulunmaktadır.</w:t>
      </w:r>
    </w:p>
    <w:p w14:paraId="70462363" w14:textId="77777777" w:rsidR="00F34514" w:rsidRDefault="00A20145" w:rsidP="007A6A38">
      <w:pPr>
        <w:rPr>
          <w:i/>
          <w:color w:val="000000"/>
          <w:szCs w:val="24"/>
        </w:rPr>
      </w:pPr>
      <w:r>
        <w:rPr>
          <w:color w:val="000000"/>
          <w:szCs w:val="24"/>
        </w:rPr>
        <w:t>Eğitim-öğretim ve araştırmaya yönelik süreçler, öğretim elemanları ile sağlanmaktadır. İdari/destek süreçler ise Bölüm Başkanlıkları tarafından yönetilmektedir. İhtiyaç duyulduğu takdirde, araştırma görevlilerince desteklenmektedir. İlgili komisyonlar doğrudan bölüm yönetimine bilgi destek ve danışmanlık vermektedir.</w:t>
      </w:r>
    </w:p>
    <w:p w14:paraId="4DC87185" w14:textId="77777777" w:rsidR="00F34514" w:rsidRDefault="00A20145" w:rsidP="007A6A38">
      <w:pPr>
        <w:rPr>
          <w:i/>
          <w:color w:val="000000"/>
          <w:szCs w:val="24"/>
          <w:highlight w:val="white"/>
        </w:rPr>
      </w:pPr>
      <w:bookmarkStart w:id="58" w:name="_heading=h.e7x1yg23yzdq" w:colFirst="0" w:colLast="0"/>
      <w:bookmarkEnd w:id="58"/>
      <w:r>
        <w:rPr>
          <w:color w:val="000000"/>
          <w:szCs w:val="24"/>
        </w:rPr>
        <w:t xml:space="preserve">Bu yapılanmanın dışında Fakülte Yönetim Kurulu; Dekanın başkanlığında Fakülte Kurulunun üç yıl için seçtiği üç profesör, iki doçent ve bir Dr. Öğr. Üyesinden, Fakülte Kurulu ise Dekanın başkanlığında Bölüm Başkanlarının yanı sıra </w:t>
      </w:r>
      <w:r>
        <w:rPr>
          <w:color w:val="000000"/>
          <w:szCs w:val="24"/>
          <w:highlight w:val="white"/>
        </w:rPr>
        <w:t>üç yıl için fakültedeki profesörlerin kendi aralarından seçecekleri üç, doçentlerin kendi aralarından seçecekleri iki, doktor öğretim üyelerinin</w:t>
      </w:r>
      <w:r>
        <w:rPr>
          <w:color w:val="000000"/>
          <w:szCs w:val="24"/>
          <w:highlight w:val="white"/>
          <w:vertAlign w:val="superscript"/>
        </w:rPr>
        <w:t xml:space="preserve"> </w:t>
      </w:r>
      <w:r>
        <w:rPr>
          <w:color w:val="000000"/>
          <w:szCs w:val="24"/>
          <w:highlight w:val="white"/>
        </w:rPr>
        <w:t>kendi aralarından seçecekleri bir öğretim üyesinden oluşmaktadır.</w:t>
      </w:r>
    </w:p>
    <w:p w14:paraId="1DB7CC2B" w14:textId="77777777" w:rsidR="00F34514" w:rsidRDefault="00F34514" w:rsidP="007A6A38"/>
    <w:p w14:paraId="0D7E0D0E" w14:textId="77777777" w:rsidR="00F34514" w:rsidRPr="004965B8" w:rsidRDefault="00A20145" w:rsidP="008A3E8D">
      <w:pPr>
        <w:pStyle w:val="Balk3"/>
        <w:rPr>
          <w:i/>
        </w:rPr>
      </w:pPr>
      <w:bookmarkStart w:id="59" w:name="_Toc97111001"/>
      <w:r w:rsidRPr="004965B8">
        <w:t>Organizasyon Şeması</w:t>
      </w:r>
      <w:bookmarkEnd w:id="59"/>
    </w:p>
    <w:p w14:paraId="37C77813" w14:textId="77777777" w:rsidR="00F34514" w:rsidRDefault="00A20145" w:rsidP="007A6A38">
      <w:bookmarkStart w:id="60" w:name="_heading=h.9y9r0yhhgk8g" w:colFirst="0" w:colLast="0"/>
      <w:bookmarkEnd w:id="60"/>
      <w:r>
        <w:drawing>
          <wp:inline distT="114300" distB="114300" distL="114300" distR="114300" wp14:anchorId="3D0AEABD" wp14:editId="66DC2CB3">
            <wp:extent cx="5760410" cy="349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2"/>
                    <a:srcRect/>
                    <a:stretch>
                      <a:fillRect/>
                    </a:stretch>
                  </pic:blipFill>
                  <pic:spPr>
                    <a:xfrm>
                      <a:off x="0" y="0"/>
                      <a:ext cx="5760410" cy="3492500"/>
                    </a:xfrm>
                    <a:prstGeom prst="rect">
                      <a:avLst/>
                    </a:prstGeom>
                    <a:ln/>
                  </pic:spPr>
                </pic:pic>
              </a:graphicData>
            </a:graphic>
          </wp:inline>
        </w:drawing>
      </w:r>
    </w:p>
    <w:p w14:paraId="7A564E42" w14:textId="4F031AB6" w:rsidR="00F34514" w:rsidRDefault="00A20145" w:rsidP="007A6A38">
      <w:pPr>
        <w:rPr>
          <w:szCs w:val="24"/>
        </w:rPr>
      </w:pPr>
      <w:r>
        <w:rPr>
          <w:szCs w:val="24"/>
        </w:rPr>
        <w:t xml:space="preserve">    Fakültemizde, üniversite nezdinde uygulanan elektronik belge yönetim sistemi kullanılmakta ve evrak yönetimi bu sayede gerçekleştirilmekte olup, ayrıca Öğrenci Bilgi Sistemi de mevcuttur.</w:t>
      </w:r>
    </w:p>
    <w:p w14:paraId="45248C90" w14:textId="77777777" w:rsidR="00FD7066" w:rsidRDefault="00FD7066" w:rsidP="007A6A38"/>
    <w:tbl>
      <w:tblPr>
        <w:tblStyle w:val="a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41E0BAB6" w14:textId="77777777">
        <w:tc>
          <w:tcPr>
            <w:tcW w:w="9062" w:type="dxa"/>
          </w:tcPr>
          <w:p w14:paraId="5172F2FD" w14:textId="77777777" w:rsidR="00F34514" w:rsidRDefault="00A20145" w:rsidP="008A3E8D">
            <w:pPr>
              <w:pStyle w:val="Balk2"/>
              <w:numPr>
                <w:ilvl w:val="0"/>
                <w:numId w:val="0"/>
              </w:numPr>
              <w:ind w:left="357" w:hanging="357"/>
              <w:rPr>
                <w:color w:val="000000"/>
              </w:rPr>
            </w:pPr>
            <w:bookmarkStart w:id="61" w:name="_heading=h.lnxbz9" w:colFirst="0" w:colLast="0"/>
            <w:bookmarkStart w:id="62" w:name="_Toc97111002"/>
            <w:bookmarkEnd w:id="61"/>
            <w:r>
              <w:t>E.2. Kamuoyunu Bilgilendirme ve Hesap Verebilirlik</w:t>
            </w:r>
            <w:bookmarkEnd w:id="62"/>
          </w:p>
        </w:tc>
      </w:tr>
    </w:tbl>
    <w:p w14:paraId="6567BA0C" w14:textId="77777777" w:rsidR="00F34514" w:rsidRDefault="00F34514" w:rsidP="007A6A38">
      <w:pPr>
        <w:rPr>
          <w:szCs w:val="24"/>
        </w:rPr>
      </w:pPr>
    </w:p>
    <w:p w14:paraId="575947B5" w14:textId="77777777" w:rsidR="00F34514" w:rsidRDefault="00A20145" w:rsidP="004965B8">
      <w:r>
        <w:t>Fakülte yönetimi ve Bölümler hakkında genel bilgiler, programın yapısı, okutulan dersler, haftalık ders programları, bölümlere göre akademik personel sayıları, danışma kurulu kararları, ders saat ücretli öğretim elemanı temini ve öğrencilerle ilgili diğer duyurular Fakültemizin web sayfası aracılığıyla ile duyurulmakta ve kamuoyuyla paylaşılmaktadır.</w:t>
      </w:r>
    </w:p>
    <w:p w14:paraId="1720D36E" w14:textId="77777777" w:rsidR="00F34514" w:rsidRDefault="00A20145" w:rsidP="004965B8">
      <w:r>
        <w:t xml:space="preserve">Yüksekokulumuzda iki adet “Memnuniyet ve Öneri Kutusu” bulunmaktadır. Memnuniyet ve Öneri Kutuları düzenli olarak kontrol edilmekte,  yapılan başvurular, başvuranın kimliği gizli </w:t>
      </w:r>
      <w:r>
        <w:lastRenderedPageBreak/>
        <w:t>tutulmak üzere bir tutanakla öğrenci işleriyle ilgiliyse Öğrenci İşleri Daire Başkanlığı’na bunun dışında kalan başvurular ise İnsan Kaynakları Daire Başkanlığı’na ulaştırılmakta olup,  bundan sonraki süreç Toros Üniversitesi Dilek, Şikâyet Ve Öneri Değerlendirme Esasları doğrultusunda yönetilmektedir.</w:t>
      </w:r>
    </w:p>
    <w:p w14:paraId="615BF348" w14:textId="7CA9E18F" w:rsidR="00F34514" w:rsidRDefault="00F34514" w:rsidP="007A6A38">
      <w:pPr>
        <w:rPr>
          <w:szCs w:val="24"/>
        </w:rPr>
      </w:pPr>
    </w:p>
    <w:tbl>
      <w:tblPr>
        <w:tblStyle w:val="a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709489DA" w14:textId="77777777">
        <w:tc>
          <w:tcPr>
            <w:tcW w:w="9062" w:type="dxa"/>
            <w:shd w:val="clear" w:color="auto" w:fill="FFD965"/>
          </w:tcPr>
          <w:p w14:paraId="19B5DAB8" w14:textId="77777777" w:rsidR="00F34514" w:rsidRDefault="00A20145" w:rsidP="008A3E8D">
            <w:pPr>
              <w:pStyle w:val="Balk1"/>
            </w:pPr>
            <w:bookmarkStart w:id="63" w:name="_Toc97111003"/>
            <w:r>
              <w:t>SONUÇ VE DEĞERLENDİRME</w:t>
            </w:r>
            <w:bookmarkEnd w:id="63"/>
            <w:r>
              <w:t xml:space="preserve"> </w:t>
            </w:r>
          </w:p>
        </w:tc>
      </w:tr>
    </w:tbl>
    <w:p w14:paraId="0D795534" w14:textId="77777777" w:rsidR="00F34514" w:rsidRDefault="00F34514" w:rsidP="007A6A38">
      <w:pPr>
        <w:rPr>
          <w:b/>
          <w:color w:val="000000"/>
          <w:szCs w:val="24"/>
        </w:rPr>
      </w:pPr>
    </w:p>
    <w:p w14:paraId="02C659AD" w14:textId="77777777" w:rsidR="00F34514" w:rsidRDefault="00A20145" w:rsidP="004965B8">
      <w:r>
        <w:t>Akademik Birimin;</w:t>
      </w:r>
    </w:p>
    <w:p w14:paraId="0E6AF4A7" w14:textId="77777777" w:rsidR="00F34514" w:rsidRDefault="00A20145" w:rsidP="004965B8">
      <w:r>
        <w:t>Stratejik planı gerçekleştirme ve ileriye dönük politikaları göz önüne alındığında; planlama ve uygulama yönünden güçlü yanlarının olduğundan söz edilebilir.</w:t>
      </w:r>
    </w:p>
    <w:p w14:paraId="383863FE" w14:textId="2DACE9D6" w:rsidR="00F34514" w:rsidRDefault="00A20145" w:rsidP="004965B8">
      <w:r>
        <w:t>Kalite güvence sistemi, eğitim öğretim, araştırma ve geliştirme, uluslararasılaştırma ve toplumsal katkı başlıklarında belirlenmiş politikaları vardır. Bu politikaların varlığı KGS’nin güçlü yönü olarak kabul edilebilir. Bu politikalar doğrultusunda belirlenmiş hedef ve performans göstergelerinin varlığı, hedeflere ulaşmak için belirlenmiş eylemler, bu eylemlerin riskleri, sorumlu birimlerinin olması yine KGS’nin güçlü yönleridir. KGS’nin işlerliğinin sağlanabilmesi ve PUKO döngüsünün kapatılabilmesi için planlanan performans göstergelerinin gerçekleştirilme durumlarına rapor içerisinde yer verilmiştir ve bu faaliyetlerin uygulamaya dökülmesi yine güçlü yan olarak değerlendirilebilir. PUKO döngüsünün tamamlanabilmesi adına uygulamaların izlenmesi ve önlemlerin alınması için kurulmuş bir takım mekanizmalar ve kurullar söz konusudur. Bu kurullar aşağıdaki gibidir.</w:t>
      </w:r>
    </w:p>
    <w:p w14:paraId="5D937083" w14:textId="77777777" w:rsidR="004965B8" w:rsidRDefault="004965B8" w:rsidP="004965B8"/>
    <w:p w14:paraId="6660D007" w14:textId="77777777" w:rsidR="00F34514" w:rsidRDefault="00A20145" w:rsidP="004965B8">
      <w:r>
        <w:t>Fakülte yönetim kurulu</w:t>
      </w:r>
    </w:p>
    <w:p w14:paraId="2B1984B2" w14:textId="77777777" w:rsidR="00F34514" w:rsidRDefault="00A20145" w:rsidP="004965B8">
      <w:r>
        <w:t>Akademik birimler ve fakülte danışma kurulları</w:t>
      </w:r>
    </w:p>
    <w:p w14:paraId="0D046693" w14:textId="77777777" w:rsidR="00F34514" w:rsidRDefault="00A20145" w:rsidP="004965B8">
      <w:r>
        <w:t>Öğrenci danışmanları, danışmanlar kurulu</w:t>
      </w:r>
    </w:p>
    <w:p w14:paraId="7CDFDAEF" w14:textId="77777777" w:rsidR="00F34514" w:rsidRDefault="00A20145" w:rsidP="004965B8">
      <w:r>
        <w:t>Kalite Komisyonu</w:t>
      </w:r>
    </w:p>
    <w:p w14:paraId="32DEF23E" w14:textId="77777777" w:rsidR="00F34514" w:rsidRDefault="00A20145" w:rsidP="004965B8">
      <w:r>
        <w:t>İdari görevlere yönelik çalışma grupları</w:t>
      </w:r>
    </w:p>
    <w:p w14:paraId="2E001243" w14:textId="77777777" w:rsidR="00F34514" w:rsidRDefault="00A20145" w:rsidP="004965B8">
      <w:r>
        <w:t>Komisyonları öğrenci ve akademisyenlerin oluşturduğu iç paydaşlar ve yerel yönetim, sektör temsilcileri, mezunların oluşturduğu dış paydaşlar meydana getirmektedir.Her bir komisyonun görev ve sorumlulukları ve yıl içerisindeki toplantı sıklıkları farklıdır. Böylece farklı derecelerdeki paydaşların sürece katılımı sağlanmaktadır.</w:t>
      </w:r>
    </w:p>
    <w:p w14:paraId="53C950BB" w14:textId="77777777" w:rsidR="00F34514" w:rsidRDefault="00A20145" w:rsidP="007A6A38">
      <w:pPr>
        <w:rPr>
          <w:szCs w:val="24"/>
        </w:rPr>
      </w:pPr>
      <w:r>
        <w:rPr>
          <w:szCs w:val="24"/>
        </w:rPr>
        <w:t xml:space="preserve"> </w:t>
      </w:r>
    </w:p>
    <w:p w14:paraId="6D2AFF35" w14:textId="2AE109A9" w:rsidR="00F34514" w:rsidRDefault="00A20145" w:rsidP="004965B8">
      <w:r>
        <w:rPr>
          <w:color w:val="000000"/>
        </w:rPr>
        <w:t xml:space="preserve">2020 </w:t>
      </w:r>
      <w:r>
        <w:t xml:space="preserve">yılında yapılan  bir Birim İç  değerlendirme sürecinde takım tarafından sunulmuş ve Akademik Birim tarafından yayınlanan  Birim </w:t>
      </w:r>
      <w:r>
        <w:rPr>
          <w:i/>
        </w:rPr>
        <w:t xml:space="preserve">Geri Bildirim Raporunda </w:t>
      </w:r>
      <w:r>
        <w:t xml:space="preserve">belirtilen </w:t>
      </w:r>
      <w:r>
        <w:rPr>
          <w:b/>
          <w:u w:val="single"/>
        </w:rPr>
        <w:t xml:space="preserve">İyileştirmeye açık yönlerin </w:t>
      </w:r>
      <w:r>
        <w:t xml:space="preserve">giderilmesi için alınan </w:t>
      </w:r>
      <w:r>
        <w:rPr>
          <w:b/>
          <w:u w:val="single"/>
        </w:rPr>
        <w:t>önlemler</w:t>
      </w:r>
      <w:r>
        <w:t xml:space="preserve">, gerçekleştirilen faaliyetler sonucunda sağlanan </w:t>
      </w:r>
      <w:r>
        <w:rPr>
          <w:b/>
          <w:u w:val="single"/>
        </w:rPr>
        <w:t>iyileştirmeler</w:t>
      </w:r>
      <w:r>
        <w:t xml:space="preserve"> ve </w:t>
      </w:r>
      <w:r>
        <w:rPr>
          <w:b/>
          <w:u w:val="single"/>
        </w:rPr>
        <w:t>ilerleme kaydedilemeyen</w:t>
      </w:r>
      <w:r>
        <w:t xml:space="preserve"> noktalar </w:t>
      </w:r>
      <w:r w:rsidR="004965B8">
        <w:t>T</w:t>
      </w:r>
      <w:r>
        <w:t>ablo 6.1.’deki gibidir.</w:t>
      </w:r>
    </w:p>
    <w:p w14:paraId="258D75F6" w14:textId="77777777" w:rsidR="00F34514" w:rsidRDefault="00F34514" w:rsidP="007A6A38">
      <w:pPr>
        <w:rPr>
          <w:szCs w:val="24"/>
        </w:rPr>
      </w:pPr>
    </w:p>
    <w:p w14:paraId="4808075C" w14:textId="12B827FF" w:rsidR="00F34514" w:rsidRPr="004965B8" w:rsidRDefault="004965B8" w:rsidP="007A6A38">
      <w:pPr>
        <w:rPr>
          <w:sz w:val="20"/>
          <w:szCs w:val="20"/>
        </w:rPr>
      </w:pPr>
      <w:r w:rsidRPr="004965B8">
        <w:rPr>
          <w:b/>
          <w:bCs/>
          <w:sz w:val="20"/>
          <w:szCs w:val="20"/>
        </w:rPr>
        <w:t>Tablo 6.1.</w:t>
      </w:r>
      <w:r w:rsidRPr="004965B8">
        <w:rPr>
          <w:sz w:val="20"/>
          <w:szCs w:val="20"/>
        </w:rPr>
        <w:t xml:space="preserve"> BGBR 2020’ye göre iyileştirmeler ve ilerleme kaydedilmeyen noktalar</w:t>
      </w:r>
    </w:p>
    <w:p w14:paraId="770F2E08" w14:textId="77777777" w:rsidR="00F34514" w:rsidRDefault="00F34514" w:rsidP="007A6A38">
      <w:pPr>
        <w:rPr>
          <w:szCs w:val="24"/>
        </w:rPr>
      </w:pPr>
    </w:p>
    <w:tbl>
      <w:tblPr>
        <w:tblStyle w:val="afb"/>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20"/>
        <w:gridCol w:w="4058"/>
        <w:gridCol w:w="4852"/>
      </w:tblGrid>
      <w:tr w:rsidR="00F34514" w14:paraId="0E1118E3" w14:textId="77777777">
        <w:trPr>
          <w:trHeight w:val="450"/>
        </w:trPr>
        <w:tc>
          <w:tcPr>
            <w:tcW w:w="9630" w:type="dxa"/>
            <w:gridSpan w:val="3"/>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vAlign w:val="center"/>
          </w:tcPr>
          <w:p w14:paraId="1C65F267" w14:textId="77777777" w:rsidR="00F34514" w:rsidRDefault="00A20145" w:rsidP="007A6A38">
            <w:pPr>
              <w:rPr>
                <w:b/>
                <w:sz w:val="20"/>
                <w:szCs w:val="20"/>
              </w:rPr>
            </w:pPr>
            <w:r>
              <w:rPr>
                <w:b/>
                <w:sz w:val="20"/>
                <w:szCs w:val="20"/>
              </w:rPr>
              <w:t>A. KALİTE GÜVENCE SİSTEMİ</w:t>
            </w:r>
          </w:p>
        </w:tc>
      </w:tr>
      <w:tr w:rsidR="00F34514" w14:paraId="241693B2" w14:textId="77777777" w:rsidTr="004965B8">
        <w:trPr>
          <w:trHeight w:val="19"/>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46A2C" w14:textId="77777777" w:rsidR="00F34514" w:rsidRDefault="00A20145" w:rsidP="007A6A38">
            <w:pPr>
              <w:rPr>
                <w:sz w:val="20"/>
                <w:szCs w:val="20"/>
              </w:rPr>
            </w:pPr>
            <w:r>
              <w:rPr>
                <w:sz w:val="20"/>
                <w:szCs w:val="20"/>
              </w:rPr>
              <w:t xml:space="preserve"> </w:t>
            </w:r>
          </w:p>
        </w:tc>
        <w:tc>
          <w:tcPr>
            <w:tcW w:w="405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B99EC2D" w14:textId="77777777" w:rsidR="00F34514" w:rsidRDefault="00A20145" w:rsidP="007A6A38">
            <w:pPr>
              <w:rPr>
                <w:b/>
                <w:sz w:val="20"/>
                <w:szCs w:val="20"/>
              </w:rPr>
            </w:pPr>
            <w:r>
              <w:rPr>
                <w:b/>
                <w:sz w:val="20"/>
                <w:szCs w:val="20"/>
              </w:rPr>
              <w:t>Gelişmeye Açık Yanlar</w:t>
            </w:r>
          </w:p>
        </w:tc>
        <w:tc>
          <w:tcPr>
            <w:tcW w:w="48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68484" w14:textId="77777777" w:rsidR="00F34514" w:rsidRDefault="00A20145" w:rsidP="007A6A38">
            <w:pPr>
              <w:rPr>
                <w:b/>
                <w:sz w:val="20"/>
                <w:szCs w:val="20"/>
              </w:rPr>
            </w:pPr>
            <w:r>
              <w:rPr>
                <w:b/>
                <w:sz w:val="20"/>
                <w:szCs w:val="20"/>
              </w:rPr>
              <w:t xml:space="preserve">İyileştirmeler ve İlerleme Kaydedilmeyen Noktalar </w:t>
            </w:r>
          </w:p>
        </w:tc>
      </w:tr>
      <w:tr w:rsidR="00F34514" w14:paraId="1A51B81A" w14:textId="77777777" w:rsidTr="00FD7066">
        <w:trPr>
          <w:trHeight w:val="907"/>
        </w:trPr>
        <w:tc>
          <w:tcPr>
            <w:tcW w:w="72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12CE20B" w14:textId="77777777" w:rsidR="00F34514" w:rsidRDefault="00A20145" w:rsidP="007A6A38">
            <w:pPr>
              <w:rPr>
                <w:b/>
                <w:sz w:val="20"/>
                <w:szCs w:val="20"/>
              </w:rPr>
            </w:pPr>
            <w:r>
              <w:rPr>
                <w:b/>
                <w:sz w:val="20"/>
                <w:szCs w:val="20"/>
              </w:rPr>
              <w:t>1.</w:t>
            </w:r>
          </w:p>
        </w:tc>
        <w:tc>
          <w:tcPr>
            <w:tcW w:w="405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1E87353" w14:textId="77777777" w:rsidR="00F34514" w:rsidRDefault="00A20145" w:rsidP="007A6A38">
            <w:pPr>
              <w:rPr>
                <w:sz w:val="20"/>
                <w:szCs w:val="20"/>
              </w:rPr>
            </w:pPr>
            <w:r>
              <w:rPr>
                <w:sz w:val="20"/>
                <w:szCs w:val="20"/>
              </w:rPr>
              <w:t>Stratejik Planda yer alan misyon ve vizyonun fakültenin eğitim-öğretim, Ar-Ge, Yönetim ve Toplumsal Katkı faaliyetlerini kapsayacak şekilde düzenlenmesi</w:t>
            </w:r>
          </w:p>
        </w:tc>
        <w:tc>
          <w:tcPr>
            <w:tcW w:w="4852"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D9CFAE3" w14:textId="77777777" w:rsidR="00F34514" w:rsidRDefault="00A20145" w:rsidP="007A6A38">
            <w:pPr>
              <w:rPr>
                <w:sz w:val="20"/>
                <w:szCs w:val="20"/>
              </w:rPr>
            </w:pPr>
            <w:r>
              <w:rPr>
                <w:sz w:val="20"/>
                <w:szCs w:val="20"/>
              </w:rPr>
              <w:t xml:space="preserve">Fakültemizin 2022-2026 Stratejik planında kendine özgü  ve  eğitim-öğretim, Ar-Ge, Yönetim ve Toplumsal Katkı faaliyetlerini kapsayacak şekilde  misyon ve vizyonu belirlenmiştir.  </w:t>
            </w:r>
          </w:p>
        </w:tc>
      </w:tr>
      <w:tr w:rsidR="00F34514" w14:paraId="21904D01" w14:textId="77777777" w:rsidTr="00FD7066">
        <w:trPr>
          <w:trHeight w:val="999"/>
        </w:trPr>
        <w:tc>
          <w:tcPr>
            <w:tcW w:w="72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C107B8F" w14:textId="77777777" w:rsidR="00F34514" w:rsidRDefault="00A20145" w:rsidP="007A6A38">
            <w:pPr>
              <w:rPr>
                <w:b/>
                <w:sz w:val="20"/>
                <w:szCs w:val="20"/>
              </w:rPr>
            </w:pPr>
            <w:r>
              <w:rPr>
                <w:b/>
                <w:sz w:val="20"/>
                <w:szCs w:val="20"/>
              </w:rPr>
              <w:lastRenderedPageBreak/>
              <w:t>2.</w:t>
            </w:r>
          </w:p>
        </w:tc>
        <w:tc>
          <w:tcPr>
            <w:tcW w:w="405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2F610D0B" w14:textId="77777777" w:rsidR="00F34514" w:rsidRDefault="00A20145" w:rsidP="007A6A38">
            <w:pPr>
              <w:rPr>
                <w:sz w:val="20"/>
                <w:szCs w:val="20"/>
              </w:rPr>
            </w:pPr>
            <w:r>
              <w:rPr>
                <w:sz w:val="20"/>
                <w:szCs w:val="20"/>
              </w:rPr>
              <w:t>Stratejik Planda (SP) amaçlanan gerçekleştirilecek hedeflerin ölçülebilir şeklinde olmaması nedeniyle izlenmesi ve değerlendirme sonucunda belirlenen hedeflere ulaşılmasından uzak olması.</w:t>
            </w:r>
          </w:p>
        </w:tc>
        <w:tc>
          <w:tcPr>
            <w:tcW w:w="4852"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93E2EA5" w14:textId="77777777" w:rsidR="00F34514" w:rsidRDefault="00A20145" w:rsidP="007A6A38">
            <w:pPr>
              <w:rPr>
                <w:b/>
                <w:szCs w:val="24"/>
              </w:rPr>
            </w:pPr>
            <w:r>
              <w:rPr>
                <w:sz w:val="20"/>
                <w:szCs w:val="20"/>
              </w:rPr>
              <w:t>Fakültemizin 2022-2026 Stratejik Planında hedeflerin her biri performans göstergeleri ile açıklanmış ve her yıl için ulaşılması hedeflenen değerler belirlenmiştir. Böyledece ölçülebilir bir sistem kurulmuştur.</w:t>
            </w:r>
          </w:p>
        </w:tc>
      </w:tr>
      <w:tr w:rsidR="00F34514" w14:paraId="0ED42FD9" w14:textId="77777777" w:rsidTr="00984F88">
        <w:trPr>
          <w:trHeight w:val="449"/>
        </w:trPr>
        <w:tc>
          <w:tcPr>
            <w:tcW w:w="720" w:type="dxa"/>
            <w:tcBorders>
              <w:top w:val="single" w:sz="4" w:space="0" w:color="auto"/>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37E6E9C5" w14:textId="77777777" w:rsidR="00F34514" w:rsidRDefault="00A20145" w:rsidP="007A6A38">
            <w:pPr>
              <w:rPr>
                <w:b/>
                <w:sz w:val="20"/>
                <w:szCs w:val="20"/>
              </w:rPr>
            </w:pPr>
            <w:r>
              <w:rPr>
                <w:b/>
                <w:sz w:val="20"/>
                <w:szCs w:val="20"/>
              </w:rPr>
              <w:t>3.</w:t>
            </w:r>
          </w:p>
        </w:tc>
        <w:tc>
          <w:tcPr>
            <w:tcW w:w="4058" w:type="dxa"/>
            <w:tcBorders>
              <w:top w:val="single" w:sz="4" w:space="0" w:color="auto"/>
              <w:left w:val="nil"/>
              <w:bottom w:val="single" w:sz="8" w:space="0" w:color="auto"/>
              <w:right w:val="single" w:sz="8" w:space="0" w:color="000000"/>
            </w:tcBorders>
            <w:shd w:val="clear" w:color="auto" w:fill="auto"/>
            <w:tcMar>
              <w:top w:w="100" w:type="dxa"/>
              <w:left w:w="100" w:type="dxa"/>
              <w:bottom w:w="100" w:type="dxa"/>
              <w:right w:w="100" w:type="dxa"/>
            </w:tcMar>
          </w:tcPr>
          <w:p w14:paraId="30A2EC34" w14:textId="77777777" w:rsidR="00F34514" w:rsidRDefault="00A20145" w:rsidP="007A6A38">
            <w:pPr>
              <w:rPr>
                <w:sz w:val="20"/>
                <w:szCs w:val="20"/>
              </w:rPr>
            </w:pPr>
            <w:r>
              <w:rPr>
                <w:sz w:val="20"/>
                <w:szCs w:val="20"/>
              </w:rPr>
              <w:t>Fakültenin kendine özgü kalite, eğitim-öğretim, Ar-Ge politikalarının bulunmaması.</w:t>
            </w:r>
          </w:p>
        </w:tc>
        <w:tc>
          <w:tcPr>
            <w:tcW w:w="4852" w:type="dxa"/>
            <w:tcBorders>
              <w:top w:val="single" w:sz="4" w:space="0" w:color="auto"/>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754C6539" w14:textId="77777777" w:rsidR="00F34514" w:rsidRDefault="00A20145" w:rsidP="007A6A38">
            <w:pPr>
              <w:rPr>
                <w:b/>
                <w:szCs w:val="24"/>
              </w:rPr>
            </w:pPr>
            <w:r>
              <w:rPr>
                <w:sz w:val="20"/>
                <w:szCs w:val="20"/>
              </w:rPr>
              <w:t>Fakültenin kendine özgü kalite, eğitim-öğretim, Ar-Ge politikaları 2022-2026 Stratejik Planında belirlenmiştir.</w:t>
            </w:r>
          </w:p>
        </w:tc>
      </w:tr>
      <w:tr w:rsidR="00F34514" w14:paraId="36B2F64B" w14:textId="77777777" w:rsidTr="00C057C5">
        <w:trPr>
          <w:trHeight w:val="1134"/>
        </w:trPr>
        <w:tc>
          <w:tcPr>
            <w:tcW w:w="720"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C6049" w14:textId="77777777" w:rsidR="00F34514" w:rsidRDefault="00A20145" w:rsidP="007A6A38">
            <w:pPr>
              <w:rPr>
                <w:b/>
                <w:sz w:val="20"/>
                <w:szCs w:val="20"/>
              </w:rPr>
            </w:pPr>
            <w:r>
              <w:rPr>
                <w:b/>
                <w:sz w:val="20"/>
                <w:szCs w:val="20"/>
              </w:rPr>
              <w:t>4.</w:t>
            </w:r>
          </w:p>
        </w:tc>
        <w:tc>
          <w:tcPr>
            <w:tcW w:w="4058" w:type="dxa"/>
            <w:tcBorders>
              <w:top w:val="single" w:sz="8"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046C32A" w14:textId="77777777" w:rsidR="00F34514" w:rsidRDefault="00A20145" w:rsidP="007A6A38">
            <w:pPr>
              <w:rPr>
                <w:sz w:val="20"/>
                <w:szCs w:val="20"/>
              </w:rPr>
            </w:pPr>
            <w:r>
              <w:rPr>
                <w:sz w:val="20"/>
                <w:szCs w:val="20"/>
              </w:rPr>
              <w:t>Kalite Komisyonu ve Alt komisyonun oluşumunda yeteri kadar dış paydaş katılımının sağlanmaması.</w:t>
            </w:r>
          </w:p>
        </w:tc>
        <w:tc>
          <w:tcPr>
            <w:tcW w:w="4852"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B3144" w14:textId="48AE0BEB" w:rsidR="00C057C5" w:rsidRDefault="00A20145" w:rsidP="007A6A38">
            <w:pPr>
              <w:rPr>
                <w:sz w:val="20"/>
                <w:szCs w:val="20"/>
              </w:rPr>
            </w:pPr>
            <w:r>
              <w:rPr>
                <w:sz w:val="20"/>
                <w:szCs w:val="20"/>
              </w:rPr>
              <w:t>Kalite komisyonunda 2022-2026 stratejik plan dönemi için değişiklik yapılmıştır. Bu değişiklikle birlikte, her akademik birimden bir öğrenci ve yine her akademik birimle ilişkili birer sektör temsilcisinin komisyona eklenmesine karar verilmiştir.</w:t>
            </w:r>
          </w:p>
          <w:p w14:paraId="17148FCA" w14:textId="77777777" w:rsidR="00F34514" w:rsidRDefault="00A20145" w:rsidP="00C057C5">
            <w:pPr>
              <w:spacing w:line="360" w:lineRule="auto"/>
              <w:rPr>
                <w:sz w:val="20"/>
                <w:szCs w:val="20"/>
              </w:rPr>
            </w:pPr>
            <w:r w:rsidRPr="004965B8">
              <w:rPr>
                <w:b/>
                <w:bCs/>
                <w:sz w:val="20"/>
                <w:szCs w:val="20"/>
              </w:rPr>
              <w:t>Belge</w:t>
            </w:r>
            <w:r w:rsidRPr="004965B8">
              <w:rPr>
                <w:sz w:val="20"/>
                <w:szCs w:val="20"/>
              </w:rPr>
              <w:t>:Komisyon katılım tutanağı ve raporu.</w:t>
            </w:r>
          </w:p>
          <w:p w14:paraId="44CAE4A9" w14:textId="564402C9" w:rsidR="008D27C0" w:rsidRPr="008D27C0" w:rsidRDefault="00000000" w:rsidP="008D27C0">
            <w:pPr>
              <w:rPr>
                <w:rFonts w:cs="Times New Roman"/>
                <w:sz w:val="20"/>
                <w:szCs w:val="20"/>
                <w:highlight w:val="yellow"/>
              </w:rPr>
            </w:pPr>
            <w:hyperlink r:id="rId83" w:history="1">
              <w:r w:rsidR="008D27C0" w:rsidRPr="008D27C0">
                <w:rPr>
                  <w:rStyle w:val="Kpr"/>
                  <w:rFonts w:cs="Times New Roman"/>
                  <w:color w:val="092644"/>
                  <w:sz w:val="20"/>
                  <w:szCs w:val="20"/>
                  <w:shd w:val="clear" w:color="auto" w:fill="FFFFFF"/>
                </w:rPr>
                <w:t>GSTMF 2021 İÇ DEĞERLENDİRME RAPORU-7-Kalite Komisyonu Kararı ve Katılım Listesi</w:t>
              </w:r>
            </w:hyperlink>
          </w:p>
        </w:tc>
      </w:tr>
      <w:tr w:rsidR="00F34514" w14:paraId="6BBCA0CE" w14:textId="77777777" w:rsidTr="004965B8">
        <w:trPr>
          <w:trHeight w:val="68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F7F5B" w14:textId="77777777" w:rsidR="00F34514" w:rsidRDefault="00A20145" w:rsidP="007A6A38">
            <w:pPr>
              <w:rPr>
                <w:b/>
                <w:sz w:val="20"/>
                <w:szCs w:val="20"/>
              </w:rPr>
            </w:pPr>
            <w:r>
              <w:rPr>
                <w:b/>
                <w:sz w:val="20"/>
                <w:szCs w:val="20"/>
              </w:rPr>
              <w:t>5.</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E56CF3" w14:textId="77777777" w:rsidR="00F34514" w:rsidRDefault="00A20145" w:rsidP="007A6A38">
            <w:pPr>
              <w:rPr>
                <w:sz w:val="20"/>
                <w:szCs w:val="20"/>
              </w:rPr>
            </w:pPr>
            <w:r>
              <w:rPr>
                <w:sz w:val="20"/>
                <w:szCs w:val="20"/>
              </w:rPr>
              <w:t>Kalite kültürünün yeterince yaygınlaştırılmamasına yönelik Fakülte bünyesinde yeni mekanizmaların geliştirilmesi.</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1642B" w14:textId="77777777" w:rsidR="00F34514" w:rsidRDefault="00A20145" w:rsidP="007A6A38">
            <w:pPr>
              <w:rPr>
                <w:sz w:val="20"/>
                <w:szCs w:val="20"/>
              </w:rPr>
            </w:pPr>
            <w:r>
              <w:rPr>
                <w:sz w:val="20"/>
                <w:szCs w:val="20"/>
              </w:rPr>
              <w:t xml:space="preserve">Fakülte bünyesinde mekanizmalar henüz oluşturulmamış olup, 2022-2026 SP’de kalite kültürünün yaygınlaştırılmasına yönelik hedefler ve PG’ler belirlenmiştir. </w:t>
            </w:r>
          </w:p>
        </w:tc>
      </w:tr>
      <w:tr w:rsidR="00F34514" w14:paraId="2A8A1CAD" w14:textId="77777777" w:rsidTr="004965B8">
        <w:trPr>
          <w:trHeight w:val="869"/>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20136" w14:textId="77777777" w:rsidR="00F34514" w:rsidRDefault="00A20145" w:rsidP="007A6A38">
            <w:pPr>
              <w:rPr>
                <w:b/>
                <w:sz w:val="20"/>
                <w:szCs w:val="20"/>
              </w:rPr>
            </w:pPr>
            <w:r>
              <w:rPr>
                <w:b/>
                <w:sz w:val="20"/>
                <w:szCs w:val="20"/>
              </w:rPr>
              <w:t>6.</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A5508E" w14:textId="77777777" w:rsidR="00F34514" w:rsidRDefault="00A20145" w:rsidP="007A6A38">
            <w:pPr>
              <w:rPr>
                <w:sz w:val="20"/>
                <w:szCs w:val="20"/>
              </w:rPr>
            </w:pPr>
            <w:r>
              <w:rPr>
                <w:sz w:val="20"/>
                <w:szCs w:val="20"/>
              </w:rPr>
              <w:t>Paydaşların katılımları ile edilen sonuçların değerlendirilmesi ve önlem alınmasına yönelik mekanizmaların bulunmaması.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02C8D" w14:textId="77777777" w:rsidR="00F34514" w:rsidRDefault="00A20145" w:rsidP="007A6A38">
            <w:pPr>
              <w:rPr>
                <w:sz w:val="20"/>
                <w:szCs w:val="20"/>
              </w:rPr>
            </w:pPr>
            <w:r>
              <w:rPr>
                <w:sz w:val="20"/>
                <w:szCs w:val="20"/>
              </w:rPr>
              <w:t>Fakültemizce gerçekleştirilen son danışma kurulunda müfredatın güncellenmesi, malzeme kütüphanesi kurulması konularında kararlar alınmıştır. Kütüphane çalışmalarına başlanmış olup, müfredat güncellenmesi Bahar yarıyılı içerisinde gerçekleştirilecektir.</w:t>
            </w:r>
          </w:p>
        </w:tc>
      </w:tr>
      <w:tr w:rsidR="00F34514" w14:paraId="4A111646" w14:textId="77777777" w:rsidTr="004965B8">
        <w:trPr>
          <w:trHeight w:val="2065"/>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AF1A4" w14:textId="77777777" w:rsidR="00F34514" w:rsidRDefault="00A20145" w:rsidP="007A6A38">
            <w:pPr>
              <w:rPr>
                <w:b/>
                <w:sz w:val="20"/>
                <w:szCs w:val="20"/>
              </w:rPr>
            </w:pPr>
            <w:r>
              <w:rPr>
                <w:b/>
                <w:sz w:val="20"/>
                <w:szCs w:val="20"/>
              </w:rPr>
              <w:t>7.</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94DD6B" w14:textId="77777777" w:rsidR="00F34514" w:rsidRDefault="00A20145" w:rsidP="007A6A38">
            <w:pPr>
              <w:rPr>
                <w:sz w:val="20"/>
                <w:szCs w:val="20"/>
              </w:rPr>
            </w:pPr>
            <w:r>
              <w:rPr>
                <w:sz w:val="20"/>
                <w:szCs w:val="20"/>
              </w:rPr>
              <w:t>Birimin, Uluslararasılaştırma stratejisi, hedefleri doğrultusunda yürütülen faaliyetler ve bu faaliyetlerin izlenmesi ve değerlendirilmesine yönelik herhangi bir mekanizmanın olmaması.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F3E98" w14:textId="77777777" w:rsidR="00F34514" w:rsidRDefault="00A20145" w:rsidP="007A6A38">
            <w:pPr>
              <w:rPr>
                <w:sz w:val="20"/>
                <w:szCs w:val="20"/>
              </w:rPr>
            </w:pPr>
            <w:r>
              <w:rPr>
                <w:sz w:val="20"/>
                <w:szCs w:val="20"/>
              </w:rPr>
              <w:t>2022-2026 SP’de uluslararasılaştırma stratejisine yönelik hedefler ve PG’ler belirlenmiştir. Ayrıca fakültemiz idari işlerinin yürütülmesi için her akademik birimden en az 1 akademisyen olmak üzere belirlenen öğrenci ve akademisyen değişim programları sorumluları belirlenmiştir. Bu sorumlular aracılığıyla iş birliklerinin kurulmasına yönelik araştırmalar ve tanıtımlar yapılması planlanmakla birlikte izleme ve değerlendirmeye yönelik ayrıca bir sistem kurulmamıştır.</w:t>
            </w:r>
          </w:p>
        </w:tc>
      </w:tr>
      <w:tr w:rsidR="00F34514" w14:paraId="18B6A325" w14:textId="77777777">
        <w:trPr>
          <w:trHeight w:val="240"/>
        </w:trPr>
        <w:tc>
          <w:tcPr>
            <w:tcW w:w="96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05918" w14:textId="77777777" w:rsidR="00F34514" w:rsidRDefault="00A20145" w:rsidP="007A6A38">
            <w:pPr>
              <w:rPr>
                <w:b/>
                <w:sz w:val="20"/>
                <w:szCs w:val="20"/>
              </w:rPr>
            </w:pPr>
            <w:r>
              <w:rPr>
                <w:b/>
                <w:sz w:val="20"/>
                <w:szCs w:val="20"/>
              </w:rPr>
              <w:t>B. EĞİTİM-ÖĞRETİM</w:t>
            </w:r>
          </w:p>
        </w:tc>
      </w:tr>
      <w:tr w:rsidR="00F34514" w14:paraId="63DEE61C" w14:textId="77777777" w:rsidTr="004965B8">
        <w:trPr>
          <w:trHeight w:val="218"/>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D897A" w14:textId="77777777" w:rsidR="00F34514" w:rsidRDefault="00A20145" w:rsidP="007A6A38">
            <w:pPr>
              <w:rPr>
                <w:sz w:val="20"/>
                <w:szCs w:val="20"/>
              </w:rPr>
            </w:pPr>
            <w:r>
              <w:rPr>
                <w:sz w:val="20"/>
                <w:szCs w:val="20"/>
              </w:rPr>
              <w:t xml:space="preserve"> </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AFC84B" w14:textId="77777777" w:rsidR="00F34514" w:rsidRDefault="00A20145" w:rsidP="007A6A38">
            <w:pPr>
              <w:rPr>
                <w:b/>
                <w:sz w:val="20"/>
                <w:szCs w:val="20"/>
              </w:rPr>
            </w:pPr>
            <w:r>
              <w:rPr>
                <w:b/>
                <w:sz w:val="20"/>
                <w:szCs w:val="20"/>
              </w:rPr>
              <w:t>Gelişmeye Açık Yanlar</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396DA" w14:textId="77777777" w:rsidR="00F34514" w:rsidRDefault="00A20145" w:rsidP="007A6A38">
            <w:pPr>
              <w:rPr>
                <w:szCs w:val="24"/>
              </w:rPr>
            </w:pPr>
            <w:r>
              <w:rPr>
                <w:b/>
                <w:sz w:val="20"/>
                <w:szCs w:val="20"/>
              </w:rPr>
              <w:t xml:space="preserve">İyileştirmeler ve İlerleme Kaydedilmeyen Noktalar </w:t>
            </w:r>
          </w:p>
        </w:tc>
      </w:tr>
      <w:tr w:rsidR="00F34514" w14:paraId="22BC8B7C" w14:textId="77777777">
        <w:trPr>
          <w:trHeight w:val="77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EB3DC" w14:textId="77777777" w:rsidR="00F34514" w:rsidRDefault="00A20145" w:rsidP="007A6A38">
            <w:pPr>
              <w:rPr>
                <w:b/>
                <w:sz w:val="20"/>
                <w:szCs w:val="20"/>
              </w:rPr>
            </w:pPr>
            <w:r>
              <w:rPr>
                <w:b/>
                <w:sz w:val="20"/>
                <w:szCs w:val="20"/>
              </w:rPr>
              <w:t>1.</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B6EA26" w14:textId="77777777" w:rsidR="00F34514" w:rsidRDefault="00A20145" w:rsidP="007A6A38">
            <w:pPr>
              <w:rPr>
                <w:sz w:val="20"/>
                <w:szCs w:val="20"/>
              </w:rPr>
            </w:pPr>
            <w:r>
              <w:rPr>
                <w:sz w:val="20"/>
                <w:szCs w:val="20"/>
              </w:rPr>
              <w:t>Fakültenin Eğitim-Öğretim politikası ifade edilmekle birlikte bunun benimsenmesi ile ilgili kararların bulunmaması ve paydaşlara duyurulmaması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16494" w14:textId="77777777" w:rsidR="00F34514" w:rsidRDefault="00A20145" w:rsidP="007A6A38">
            <w:pPr>
              <w:rPr>
                <w:b/>
                <w:szCs w:val="24"/>
              </w:rPr>
            </w:pPr>
            <w:r>
              <w:rPr>
                <w:sz w:val="20"/>
                <w:szCs w:val="20"/>
              </w:rPr>
              <w:t>Fakültenin Eğitim-Öğretim politikası 2022-2026 SP’de belirlenmiş olup, yine fakültenin web sayfasında paydaşlara duyurulmuştur. Politikaların gerçekleştirme düzeyi, belirlenen hedef ve PG’ler ile izlenebilir ve değerlendirilebilir hale getirilmiştir.</w:t>
            </w:r>
          </w:p>
        </w:tc>
      </w:tr>
      <w:tr w:rsidR="00F34514" w14:paraId="1FE8AA70" w14:textId="77777777">
        <w:trPr>
          <w:trHeight w:val="485"/>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FE87E" w14:textId="77777777" w:rsidR="00F34514" w:rsidRDefault="00A20145" w:rsidP="007A6A38">
            <w:pPr>
              <w:rPr>
                <w:b/>
                <w:sz w:val="20"/>
                <w:szCs w:val="20"/>
              </w:rPr>
            </w:pPr>
            <w:r>
              <w:rPr>
                <w:b/>
                <w:sz w:val="20"/>
                <w:szCs w:val="20"/>
              </w:rPr>
              <w:t>2.</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6F873" w14:textId="77777777" w:rsidR="00F34514" w:rsidRDefault="00A20145" w:rsidP="007A6A38">
            <w:pPr>
              <w:rPr>
                <w:sz w:val="20"/>
                <w:szCs w:val="20"/>
              </w:rPr>
            </w:pPr>
            <w:r>
              <w:rPr>
                <w:sz w:val="20"/>
                <w:szCs w:val="20"/>
              </w:rPr>
              <w:t>Bologna bilgi paketinde yer alan bazı bilgilerin güncellenmemesi</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622FB" w14:textId="77777777" w:rsidR="00F34514" w:rsidRDefault="00A20145" w:rsidP="007A6A38">
            <w:pPr>
              <w:rPr>
                <w:sz w:val="20"/>
                <w:szCs w:val="20"/>
              </w:rPr>
            </w:pPr>
            <w:r>
              <w:rPr>
                <w:sz w:val="20"/>
                <w:szCs w:val="20"/>
              </w:rPr>
              <w:t>Bologna bilgi paketinde yer alan bilgiler yeni ÖBS’ye geçildiğinden güncellenememiştir.</w:t>
            </w:r>
          </w:p>
        </w:tc>
      </w:tr>
      <w:tr w:rsidR="00F34514" w14:paraId="37AF1BA4" w14:textId="77777777" w:rsidTr="00FD7066">
        <w:trPr>
          <w:trHeight w:val="1430"/>
        </w:trPr>
        <w:tc>
          <w:tcPr>
            <w:tcW w:w="72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BDF4774" w14:textId="77777777" w:rsidR="00F34514" w:rsidRDefault="00A20145" w:rsidP="007A6A38">
            <w:pPr>
              <w:rPr>
                <w:b/>
                <w:sz w:val="20"/>
                <w:szCs w:val="20"/>
              </w:rPr>
            </w:pPr>
            <w:r>
              <w:rPr>
                <w:b/>
                <w:sz w:val="20"/>
                <w:szCs w:val="20"/>
              </w:rPr>
              <w:t>3.</w:t>
            </w:r>
          </w:p>
        </w:tc>
        <w:tc>
          <w:tcPr>
            <w:tcW w:w="405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FC512E4" w14:textId="77777777" w:rsidR="00F34514" w:rsidRDefault="00A20145" w:rsidP="007A6A38">
            <w:pPr>
              <w:rPr>
                <w:sz w:val="20"/>
                <w:szCs w:val="20"/>
              </w:rPr>
            </w:pPr>
            <w:r>
              <w:rPr>
                <w:sz w:val="20"/>
                <w:szCs w:val="20"/>
              </w:rPr>
              <w:t>Fakülteye bağlı bölümlerde akreditasyon olmaması</w:t>
            </w:r>
          </w:p>
        </w:tc>
        <w:tc>
          <w:tcPr>
            <w:tcW w:w="4852"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672A84B" w14:textId="77777777" w:rsidR="00F34514" w:rsidRDefault="00A20145" w:rsidP="007A6A38">
            <w:pPr>
              <w:rPr>
                <w:sz w:val="20"/>
                <w:szCs w:val="20"/>
              </w:rPr>
            </w:pPr>
            <w:r>
              <w:rPr>
                <w:sz w:val="20"/>
                <w:szCs w:val="20"/>
              </w:rPr>
              <w:t>Akademik birimlerde akreditasyon yoktur ancak 2022-2026 SP’de buna yönelik hedefler belirlenmiş ve süreç tasarlanmıştır. Buna göre süreçte öncelikle öz değerlendirme, ardından akran değerlendirmesi yapılacaktır. Birim öz değerlendirmelerinin yapılması  ve değerlendirme kriterlerinin belirlenmesi için; Fakültemiz son danışma kurulunda karar alınmıştır.</w:t>
            </w:r>
          </w:p>
        </w:tc>
      </w:tr>
      <w:tr w:rsidR="00F34514" w14:paraId="58A7D6AF" w14:textId="77777777" w:rsidTr="00FD7066">
        <w:trPr>
          <w:trHeight w:val="746"/>
        </w:trPr>
        <w:tc>
          <w:tcPr>
            <w:tcW w:w="72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3C4269D" w14:textId="77777777" w:rsidR="00F34514" w:rsidRDefault="00A20145" w:rsidP="007A6A38">
            <w:pPr>
              <w:rPr>
                <w:b/>
                <w:sz w:val="20"/>
                <w:szCs w:val="20"/>
              </w:rPr>
            </w:pPr>
            <w:r>
              <w:rPr>
                <w:b/>
                <w:sz w:val="20"/>
                <w:szCs w:val="20"/>
              </w:rPr>
              <w:lastRenderedPageBreak/>
              <w:t>4.</w:t>
            </w:r>
          </w:p>
        </w:tc>
        <w:tc>
          <w:tcPr>
            <w:tcW w:w="405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270A2C2E" w14:textId="77777777" w:rsidR="00F34514" w:rsidRDefault="00A20145" w:rsidP="007A6A38">
            <w:pPr>
              <w:rPr>
                <w:sz w:val="20"/>
                <w:szCs w:val="20"/>
              </w:rPr>
            </w:pPr>
            <w:r>
              <w:rPr>
                <w:sz w:val="20"/>
                <w:szCs w:val="20"/>
              </w:rPr>
              <w:t>Bölümdeki derslerin, staj gibi uygulamaların ders çıktılarına ulaşılmasının ve ders kazanımlarının sağlanmasının izlenmemesi ve paydaşlarla birlikte önlemler alınmaması</w:t>
            </w:r>
          </w:p>
        </w:tc>
        <w:tc>
          <w:tcPr>
            <w:tcW w:w="4852"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C4D9DB4" w14:textId="77777777" w:rsidR="00F34514" w:rsidRDefault="00A20145" w:rsidP="007A6A38">
            <w:pPr>
              <w:rPr>
                <w:sz w:val="20"/>
                <w:szCs w:val="20"/>
              </w:rPr>
            </w:pPr>
            <w:r>
              <w:rPr>
                <w:sz w:val="20"/>
                <w:szCs w:val="20"/>
              </w:rPr>
              <w:t>2021-2022 eğitim öğretim yılında ders değerlendirme anketleri uygulanmadığından, ders çıktılarına ulaşılamamış ve buna yönelik önlem alınamamıştır.</w:t>
            </w:r>
          </w:p>
        </w:tc>
      </w:tr>
      <w:tr w:rsidR="00F34514" w14:paraId="740E944A" w14:textId="77777777" w:rsidTr="008D27C0">
        <w:trPr>
          <w:trHeight w:val="2027"/>
        </w:trPr>
        <w:tc>
          <w:tcPr>
            <w:tcW w:w="720" w:type="dxa"/>
            <w:tcBorders>
              <w:top w:val="single" w:sz="4" w:space="0" w:color="auto"/>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39E3DEAD" w14:textId="77777777" w:rsidR="00F34514" w:rsidRDefault="00A20145" w:rsidP="007A6A38">
            <w:pPr>
              <w:rPr>
                <w:b/>
                <w:sz w:val="20"/>
                <w:szCs w:val="20"/>
              </w:rPr>
            </w:pPr>
            <w:r>
              <w:rPr>
                <w:b/>
                <w:sz w:val="20"/>
                <w:szCs w:val="20"/>
              </w:rPr>
              <w:t>5.</w:t>
            </w:r>
          </w:p>
        </w:tc>
        <w:tc>
          <w:tcPr>
            <w:tcW w:w="4058" w:type="dxa"/>
            <w:tcBorders>
              <w:top w:val="single" w:sz="4" w:space="0" w:color="auto"/>
              <w:left w:val="nil"/>
              <w:bottom w:val="single" w:sz="8" w:space="0" w:color="auto"/>
              <w:right w:val="single" w:sz="8" w:space="0" w:color="000000"/>
            </w:tcBorders>
            <w:shd w:val="clear" w:color="auto" w:fill="auto"/>
            <w:tcMar>
              <w:top w:w="100" w:type="dxa"/>
              <w:left w:w="100" w:type="dxa"/>
              <w:bottom w:w="100" w:type="dxa"/>
              <w:right w:w="100" w:type="dxa"/>
            </w:tcMar>
          </w:tcPr>
          <w:p w14:paraId="75E26A49" w14:textId="77777777" w:rsidR="00F34514" w:rsidRDefault="00A20145" w:rsidP="007A6A38">
            <w:pPr>
              <w:rPr>
                <w:sz w:val="20"/>
                <w:szCs w:val="20"/>
              </w:rPr>
            </w:pPr>
            <w:r>
              <w:rPr>
                <w:sz w:val="20"/>
                <w:szCs w:val="20"/>
              </w:rPr>
              <w:t>Uzaktan eğitim ile verilen derslerin, ders izlencelerinin izlenmesi ve değerlendirmesinin yapılmaması</w:t>
            </w:r>
          </w:p>
        </w:tc>
        <w:tc>
          <w:tcPr>
            <w:tcW w:w="4852" w:type="dxa"/>
            <w:tcBorders>
              <w:top w:val="single" w:sz="4" w:space="0" w:color="auto"/>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0A1471C0" w14:textId="77777777" w:rsidR="00F34514" w:rsidRDefault="00A20145" w:rsidP="007A6A38">
            <w:pPr>
              <w:rPr>
                <w:sz w:val="20"/>
                <w:szCs w:val="20"/>
              </w:rPr>
            </w:pPr>
            <w:r>
              <w:rPr>
                <w:sz w:val="20"/>
                <w:szCs w:val="20"/>
              </w:rPr>
              <w:t xml:space="preserve">Uzaktan eğitim ile verilen derslerin hem öğrenciler tarafından hem de akademisyenler tarafından değerlendirmeleri yapılmış olup, her bir değerlendirme formu ele alınarak, uzaktan verilmesi önerilen ve önerilmeyen dersler belirlenmiştir. </w:t>
            </w:r>
          </w:p>
          <w:p w14:paraId="3518DFA5" w14:textId="77777777" w:rsidR="00C61312" w:rsidRDefault="00C61312" w:rsidP="007A6A38">
            <w:pPr>
              <w:rPr>
                <w:b/>
                <w:bCs/>
                <w:sz w:val="20"/>
                <w:szCs w:val="20"/>
              </w:rPr>
            </w:pPr>
          </w:p>
          <w:p w14:paraId="5187598A" w14:textId="59CD53E8" w:rsidR="00F34514" w:rsidRDefault="00A20145" w:rsidP="007A6A38">
            <w:pPr>
              <w:rPr>
                <w:sz w:val="20"/>
                <w:szCs w:val="20"/>
              </w:rPr>
            </w:pPr>
            <w:r w:rsidRPr="004965B8">
              <w:rPr>
                <w:b/>
                <w:bCs/>
                <w:sz w:val="20"/>
                <w:szCs w:val="20"/>
              </w:rPr>
              <w:t>Belge:</w:t>
            </w:r>
            <w:r w:rsidRPr="004965B8">
              <w:rPr>
                <w:sz w:val="20"/>
                <w:szCs w:val="20"/>
              </w:rPr>
              <w:t xml:space="preserve"> </w:t>
            </w:r>
            <w:r w:rsidR="004965B8" w:rsidRPr="004965B8">
              <w:rPr>
                <w:sz w:val="20"/>
                <w:szCs w:val="20"/>
              </w:rPr>
              <w:t>U</w:t>
            </w:r>
            <w:r w:rsidRPr="004965B8">
              <w:rPr>
                <w:sz w:val="20"/>
                <w:szCs w:val="20"/>
              </w:rPr>
              <w:t xml:space="preserve">zaktan verilmesi önerilen ve önerilmeyen dersler </w:t>
            </w:r>
          </w:p>
          <w:p w14:paraId="46F9FCB6" w14:textId="22281FCB" w:rsidR="00C61312" w:rsidRPr="00C61312" w:rsidRDefault="00000000" w:rsidP="00C61312">
            <w:pPr>
              <w:pStyle w:val="NormalWeb"/>
              <w:shd w:val="clear" w:color="auto" w:fill="FFFFFF"/>
              <w:spacing w:before="0" w:beforeAutospacing="0" w:after="225" w:afterAutospacing="0"/>
              <w:rPr>
                <w:noProof w:val="0"/>
                <w:color w:val="000000"/>
                <w:sz w:val="20"/>
                <w:szCs w:val="20"/>
              </w:rPr>
            </w:pPr>
            <w:hyperlink r:id="rId84" w:history="1">
              <w:r w:rsidR="00C61312" w:rsidRPr="00C61312">
                <w:rPr>
                  <w:rStyle w:val="Kpr"/>
                  <w:color w:val="092644"/>
                  <w:sz w:val="20"/>
                  <w:szCs w:val="20"/>
                </w:rPr>
                <w:t>GSTMF 2021 iç değerlendirme raporu-21-uzaktan eğitimle verilmesi önerilen dersler gastronomi</w:t>
              </w:r>
            </w:hyperlink>
          </w:p>
          <w:p w14:paraId="7F609A45" w14:textId="72554F86" w:rsidR="00C61312" w:rsidRPr="00C61312" w:rsidRDefault="00000000" w:rsidP="00C61312">
            <w:pPr>
              <w:pStyle w:val="NormalWeb"/>
              <w:shd w:val="clear" w:color="auto" w:fill="FFFFFF"/>
              <w:spacing w:before="0" w:beforeAutospacing="0" w:after="225" w:afterAutospacing="0"/>
              <w:rPr>
                <w:color w:val="000000"/>
                <w:sz w:val="20"/>
                <w:szCs w:val="20"/>
              </w:rPr>
            </w:pPr>
            <w:hyperlink r:id="rId85" w:history="1">
              <w:r w:rsidR="00C61312" w:rsidRPr="00C61312">
                <w:rPr>
                  <w:rStyle w:val="Kpr"/>
                  <w:color w:val="092644"/>
                  <w:sz w:val="20"/>
                  <w:szCs w:val="20"/>
                </w:rPr>
                <w:t>GSTMF 2021 iç değerlendirme raporu-21-uzaktan eğitimle verilmesi önerilen dersler iç mimarlık</w:t>
              </w:r>
            </w:hyperlink>
          </w:p>
          <w:p w14:paraId="4D5C96B6" w14:textId="79374E8C" w:rsidR="00C61312" w:rsidRDefault="00000000" w:rsidP="00C61312">
            <w:pPr>
              <w:pStyle w:val="NormalWeb"/>
              <w:shd w:val="clear" w:color="auto" w:fill="FFFFFF"/>
              <w:spacing w:before="0" w:beforeAutospacing="0" w:after="225" w:afterAutospacing="0"/>
              <w:rPr>
                <w:sz w:val="20"/>
                <w:szCs w:val="20"/>
                <w:highlight w:val="yellow"/>
              </w:rPr>
            </w:pPr>
            <w:hyperlink r:id="rId86" w:history="1">
              <w:r w:rsidR="00C61312" w:rsidRPr="00C61312">
                <w:rPr>
                  <w:rStyle w:val="Kpr"/>
                  <w:color w:val="BF9F62"/>
                  <w:sz w:val="20"/>
                  <w:szCs w:val="20"/>
                </w:rPr>
                <w:t>GSTMF 2021 iç değerlendirme raporu-21-uzaktan eğitimle verilmesi önerilen dersler mimarlık</w:t>
              </w:r>
            </w:hyperlink>
          </w:p>
        </w:tc>
      </w:tr>
      <w:tr w:rsidR="00F34514" w14:paraId="0A2D99E2" w14:textId="77777777" w:rsidTr="008828C0">
        <w:trPr>
          <w:trHeight w:val="770"/>
        </w:trPr>
        <w:tc>
          <w:tcPr>
            <w:tcW w:w="720"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BC25B" w14:textId="77777777" w:rsidR="00F34514" w:rsidRDefault="00A20145" w:rsidP="007A6A38">
            <w:pPr>
              <w:rPr>
                <w:b/>
                <w:sz w:val="20"/>
                <w:szCs w:val="20"/>
              </w:rPr>
            </w:pPr>
            <w:r>
              <w:rPr>
                <w:b/>
                <w:sz w:val="20"/>
                <w:szCs w:val="20"/>
              </w:rPr>
              <w:t>6.</w:t>
            </w:r>
          </w:p>
        </w:tc>
        <w:tc>
          <w:tcPr>
            <w:tcW w:w="4058" w:type="dxa"/>
            <w:tcBorders>
              <w:top w:val="single" w:sz="8"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13C176A" w14:textId="77777777" w:rsidR="00F34514" w:rsidRDefault="00A20145" w:rsidP="007A6A38">
            <w:pPr>
              <w:rPr>
                <w:sz w:val="20"/>
                <w:szCs w:val="20"/>
              </w:rPr>
            </w:pPr>
            <w:r>
              <w:rPr>
                <w:sz w:val="20"/>
                <w:szCs w:val="20"/>
              </w:rPr>
              <w:t xml:space="preserve">Seçmeli derslerin ve alan dışı derslerin izlenmesi ve değerlendirilmesinde elde edilen sonuçların iyileştirme süreçlerinde kullanılmaması. </w:t>
            </w:r>
          </w:p>
        </w:tc>
        <w:tc>
          <w:tcPr>
            <w:tcW w:w="4852"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B2F2D" w14:textId="77777777" w:rsidR="00F34514" w:rsidRDefault="00A20145" w:rsidP="007A6A38">
            <w:pPr>
              <w:rPr>
                <w:sz w:val="20"/>
                <w:szCs w:val="20"/>
              </w:rPr>
            </w:pPr>
            <w:r>
              <w:rPr>
                <w:sz w:val="20"/>
                <w:szCs w:val="20"/>
              </w:rPr>
              <w:t>Uzaktan ve seçmeli dersler için de öğrencilere yönelik ders değerlendirme anketleri geçmişte yapılmıştır. 2021-2022 eğitim öğretim yılında buna yönelik çalışmalar gerçekleştirilmemiştir.</w:t>
            </w:r>
          </w:p>
        </w:tc>
      </w:tr>
      <w:tr w:rsidR="00F34514" w14:paraId="525B0AA6" w14:textId="77777777" w:rsidTr="008828C0">
        <w:trPr>
          <w:trHeight w:val="89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51FFD" w14:textId="77777777" w:rsidR="00F34514" w:rsidRDefault="00A20145" w:rsidP="007A6A38">
            <w:pPr>
              <w:rPr>
                <w:b/>
                <w:sz w:val="20"/>
                <w:szCs w:val="20"/>
              </w:rPr>
            </w:pPr>
            <w:r>
              <w:rPr>
                <w:b/>
                <w:sz w:val="20"/>
                <w:szCs w:val="20"/>
              </w:rPr>
              <w:t>7.</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8D8D2" w14:textId="77777777" w:rsidR="00F34514" w:rsidRDefault="00A20145" w:rsidP="007A6A38">
            <w:pPr>
              <w:rPr>
                <w:sz w:val="20"/>
                <w:szCs w:val="20"/>
              </w:rPr>
            </w:pPr>
            <w:r>
              <w:rPr>
                <w:sz w:val="20"/>
                <w:szCs w:val="20"/>
              </w:rPr>
              <w:t>Uzaktan eğitim ile yapılan derslerin ders izlencelerinin ve sınavların ölçme ve değerlendirme ve önlem alma çevriminin kapatılmaması.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2B4B4" w14:textId="77777777" w:rsidR="00F34514" w:rsidRDefault="00A20145" w:rsidP="007A6A38">
            <w:pPr>
              <w:rPr>
                <w:sz w:val="16"/>
                <w:szCs w:val="16"/>
              </w:rPr>
            </w:pPr>
            <w:r>
              <w:rPr>
                <w:sz w:val="20"/>
                <w:szCs w:val="20"/>
              </w:rPr>
              <w:t>Uzaktan ve seçmeli dersler için de öğrencilere yönelik ders değerlendirme anketleri geçmişte yapılmıştır. 2021-2022 eğitim öğretim yılında buna yönelik çalışmalar gerçekleştirilmemiştir.</w:t>
            </w:r>
          </w:p>
        </w:tc>
      </w:tr>
      <w:tr w:rsidR="00F34514" w14:paraId="7807C11A" w14:textId="77777777">
        <w:trPr>
          <w:trHeight w:val="159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4510F" w14:textId="77777777" w:rsidR="00F34514" w:rsidRDefault="00A20145" w:rsidP="007A6A38">
            <w:pPr>
              <w:rPr>
                <w:b/>
                <w:sz w:val="20"/>
                <w:szCs w:val="20"/>
              </w:rPr>
            </w:pPr>
            <w:r>
              <w:rPr>
                <w:b/>
                <w:sz w:val="20"/>
                <w:szCs w:val="20"/>
              </w:rPr>
              <w:t>8.</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965C40" w14:textId="77777777" w:rsidR="00F34514" w:rsidRDefault="00A20145" w:rsidP="007A6A38">
            <w:pPr>
              <w:rPr>
                <w:sz w:val="20"/>
                <w:szCs w:val="20"/>
              </w:rPr>
            </w:pPr>
            <w:r>
              <w:rPr>
                <w:sz w:val="20"/>
                <w:szCs w:val="20"/>
              </w:rPr>
              <w:t>İntörn uygulaması ve Staj ile ilgili uygulamalar bulunmakla birlikte bu uygulamaların sonuçlarının izlenmesi ve paydaşlarla birlikte değerlendirme sonuçlarının iyileştirme sürecinde kullanılmaması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DFF1B" w14:textId="77777777" w:rsidR="00F34514" w:rsidRDefault="00A20145" w:rsidP="007A6A38">
            <w:pPr>
              <w:rPr>
                <w:sz w:val="20"/>
                <w:szCs w:val="20"/>
              </w:rPr>
            </w:pPr>
            <w:r>
              <w:rPr>
                <w:sz w:val="20"/>
                <w:szCs w:val="20"/>
              </w:rPr>
              <w:t>Fakültemiz bünyesinde staj değerlendirme komisyonu her akademik birim için ayrı ayrı belirlenmiş olup, staj uygulamaların sonuçlarının izlenmesi ve paydaşlarla birlikte değerlendirme sonuçlarının iyileştirilmesine yönelik çalışma bulunmamaktadır.</w:t>
            </w:r>
          </w:p>
          <w:p w14:paraId="57C9E94B" w14:textId="3CB50DBC" w:rsidR="00F34514" w:rsidRPr="00C057C5" w:rsidRDefault="00A20145" w:rsidP="007A6A38">
            <w:pPr>
              <w:rPr>
                <w:sz w:val="20"/>
                <w:szCs w:val="20"/>
              </w:rPr>
            </w:pPr>
            <w:r>
              <w:rPr>
                <w:sz w:val="20"/>
                <w:szCs w:val="20"/>
              </w:rPr>
              <w:t>Staj yönergesinin güncellenmesine yönelik çalışmalara başlanmış olup, staja yönelik evraklarda staj komisyonundaki değişikliklere bağlı olarak güncellemeler yapılmıştır.</w:t>
            </w:r>
          </w:p>
        </w:tc>
      </w:tr>
      <w:tr w:rsidR="00F34514" w14:paraId="03707E47" w14:textId="77777777">
        <w:trPr>
          <w:trHeight w:val="104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800FF" w14:textId="77777777" w:rsidR="00F34514" w:rsidRDefault="00A20145" w:rsidP="007A6A38">
            <w:pPr>
              <w:rPr>
                <w:b/>
                <w:sz w:val="20"/>
                <w:szCs w:val="20"/>
              </w:rPr>
            </w:pPr>
            <w:r>
              <w:rPr>
                <w:b/>
                <w:sz w:val="20"/>
                <w:szCs w:val="20"/>
              </w:rPr>
              <w:t>9.</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9B2EE5" w14:textId="77777777" w:rsidR="00F34514" w:rsidRDefault="00A20145" w:rsidP="007A6A38">
            <w:pPr>
              <w:rPr>
                <w:sz w:val="20"/>
                <w:szCs w:val="20"/>
              </w:rPr>
            </w:pPr>
            <w:r>
              <w:rPr>
                <w:sz w:val="20"/>
                <w:szCs w:val="20"/>
              </w:rPr>
              <w:t>Öğrencilerin başarı düzeyleri, ÇAP/yandal eğitimleri, normal öğrenim süresinde mezun olabilme oranları, programlarda doluluk ve istihdam oranları gibi sonuçların paydaşlarla birlikte değerlendirilerek iyileştirmeler yapılmaması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2F57D" w14:textId="77777777" w:rsidR="00F34514" w:rsidRDefault="00A20145" w:rsidP="007A6A38">
            <w:pPr>
              <w:rPr>
                <w:sz w:val="20"/>
                <w:szCs w:val="20"/>
              </w:rPr>
            </w:pPr>
            <w:r>
              <w:rPr>
                <w:sz w:val="20"/>
                <w:szCs w:val="20"/>
              </w:rPr>
              <w:t>Bahsi geçen konular, danışma kurullarında gündeme gelmektedir. Herhangi bir uygulama yapılmamıştır.</w:t>
            </w:r>
          </w:p>
        </w:tc>
      </w:tr>
      <w:tr w:rsidR="00F34514" w14:paraId="1EC0035F" w14:textId="77777777" w:rsidTr="00FD7066">
        <w:trPr>
          <w:trHeight w:val="1040"/>
        </w:trPr>
        <w:tc>
          <w:tcPr>
            <w:tcW w:w="72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DA9104F" w14:textId="77777777" w:rsidR="00F34514" w:rsidRDefault="00A20145" w:rsidP="007A6A38">
            <w:pPr>
              <w:rPr>
                <w:b/>
                <w:sz w:val="20"/>
                <w:szCs w:val="20"/>
              </w:rPr>
            </w:pPr>
            <w:r>
              <w:rPr>
                <w:b/>
                <w:sz w:val="20"/>
                <w:szCs w:val="20"/>
              </w:rPr>
              <w:t>10.</w:t>
            </w:r>
          </w:p>
        </w:tc>
        <w:tc>
          <w:tcPr>
            <w:tcW w:w="405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9E3681D" w14:textId="77777777" w:rsidR="00F34514" w:rsidRDefault="00A20145" w:rsidP="007A6A38">
            <w:pPr>
              <w:rPr>
                <w:sz w:val="20"/>
                <w:szCs w:val="20"/>
              </w:rPr>
            </w:pPr>
            <w:r>
              <w:rPr>
                <w:sz w:val="20"/>
                <w:szCs w:val="20"/>
              </w:rPr>
              <w:t>Akademik danışmanlık sistemi ve özel yaklaşım gerektiren öğrencilere yönelik uygulamaların sonuçlarının izlenme, değerlendirme ve önlem alma çevriminin kapatılmaması</w:t>
            </w:r>
          </w:p>
        </w:tc>
        <w:tc>
          <w:tcPr>
            <w:tcW w:w="4852"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41DE9F8" w14:textId="77777777" w:rsidR="00F34514" w:rsidRDefault="00A20145" w:rsidP="007A6A38">
            <w:pPr>
              <w:rPr>
                <w:sz w:val="20"/>
                <w:szCs w:val="20"/>
              </w:rPr>
            </w:pPr>
            <w:r>
              <w:rPr>
                <w:sz w:val="20"/>
                <w:szCs w:val="20"/>
              </w:rPr>
              <w:t>Akademik danışmanlık sisteminde, öğrenci danışmanlarının gerçekleştirdiği danışmanlar toplantısında getirilen öneriler olmuştur ve bu öneriler içerisinden önlem alınanlar olmuştur.</w:t>
            </w:r>
          </w:p>
          <w:p w14:paraId="1A9A6C32" w14:textId="77777777" w:rsidR="00F34514" w:rsidRDefault="00A20145" w:rsidP="007A6A38">
            <w:pPr>
              <w:rPr>
                <w:sz w:val="20"/>
                <w:szCs w:val="20"/>
              </w:rPr>
            </w:pPr>
            <w:r>
              <w:rPr>
                <w:sz w:val="20"/>
                <w:szCs w:val="20"/>
              </w:rPr>
              <w:t xml:space="preserve">Fakültemiz engelli öğrenci birimi temsilcisi, akademik takvim  veya sınav takvimi oluşturulurken mevcut engelli öğrencilerin taleplerini almakta ve bu taleplere göre önlemler alınmaktadır. </w:t>
            </w:r>
          </w:p>
          <w:p w14:paraId="6CF21943" w14:textId="77777777" w:rsidR="00F34514" w:rsidRDefault="00A20145" w:rsidP="007A6A38">
            <w:pPr>
              <w:rPr>
                <w:sz w:val="20"/>
                <w:szCs w:val="20"/>
              </w:rPr>
            </w:pPr>
            <w:r>
              <w:rPr>
                <w:sz w:val="20"/>
                <w:szCs w:val="20"/>
              </w:rPr>
              <w:t xml:space="preserve">Her iki durum için de alınan önlemlere yönelik bir rapor bulunmamaktadır. </w:t>
            </w:r>
          </w:p>
        </w:tc>
      </w:tr>
      <w:tr w:rsidR="00F34514" w14:paraId="0DCEF9A4" w14:textId="77777777" w:rsidTr="00FD7066">
        <w:trPr>
          <w:trHeight w:val="770"/>
        </w:trPr>
        <w:tc>
          <w:tcPr>
            <w:tcW w:w="72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74E19DF" w14:textId="77777777" w:rsidR="00F34514" w:rsidRDefault="00A20145" w:rsidP="007A6A38">
            <w:pPr>
              <w:rPr>
                <w:b/>
                <w:sz w:val="20"/>
                <w:szCs w:val="20"/>
              </w:rPr>
            </w:pPr>
            <w:r>
              <w:rPr>
                <w:b/>
                <w:sz w:val="20"/>
                <w:szCs w:val="20"/>
              </w:rPr>
              <w:lastRenderedPageBreak/>
              <w:t>11.</w:t>
            </w:r>
          </w:p>
        </w:tc>
        <w:tc>
          <w:tcPr>
            <w:tcW w:w="405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A4348FF" w14:textId="77777777" w:rsidR="00F34514" w:rsidRDefault="00A20145" w:rsidP="007A6A38">
            <w:pPr>
              <w:rPr>
                <w:sz w:val="20"/>
                <w:szCs w:val="20"/>
              </w:rPr>
            </w:pPr>
            <w:r>
              <w:rPr>
                <w:sz w:val="20"/>
                <w:szCs w:val="20"/>
              </w:rPr>
              <w:t>Eğitim-öğretim kadrosunun yetkinliğinin artırılmasına yönelik fakülte bazında faaliyetlerin olmaması</w:t>
            </w:r>
          </w:p>
        </w:tc>
        <w:tc>
          <w:tcPr>
            <w:tcW w:w="4852"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2540EF8" w14:textId="77777777" w:rsidR="00F34514" w:rsidRDefault="00A20145" w:rsidP="007A6A38">
            <w:pPr>
              <w:rPr>
                <w:b/>
                <w:sz w:val="20"/>
                <w:szCs w:val="20"/>
              </w:rPr>
            </w:pPr>
            <w:r>
              <w:rPr>
                <w:sz w:val="20"/>
                <w:szCs w:val="20"/>
              </w:rPr>
              <w:t>Eğitim-öğretim kadrosunun yetkinliğinin artırılmasına yönelik fakülte bazında eğiticilerin eğitimi etkinlikleri 2022-2026 SP’de belirlenmiştir.</w:t>
            </w:r>
          </w:p>
        </w:tc>
      </w:tr>
      <w:tr w:rsidR="00F34514" w14:paraId="6F5A15A6" w14:textId="77777777" w:rsidTr="008D27C0">
        <w:trPr>
          <w:trHeight w:val="126"/>
        </w:trPr>
        <w:tc>
          <w:tcPr>
            <w:tcW w:w="9630" w:type="dxa"/>
            <w:gridSpan w:val="3"/>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84BCF3C" w14:textId="77777777" w:rsidR="00F34514" w:rsidRDefault="00A20145" w:rsidP="007A6A38">
            <w:pPr>
              <w:rPr>
                <w:b/>
                <w:sz w:val="20"/>
                <w:szCs w:val="20"/>
              </w:rPr>
            </w:pPr>
            <w:r>
              <w:rPr>
                <w:b/>
                <w:sz w:val="20"/>
                <w:szCs w:val="20"/>
              </w:rPr>
              <w:t>C. ARAŞTIRMA GELİŞTİRME</w:t>
            </w:r>
          </w:p>
        </w:tc>
      </w:tr>
      <w:tr w:rsidR="00F34514" w14:paraId="6DA387C6" w14:textId="77777777" w:rsidTr="008D27C0">
        <w:trPr>
          <w:trHeight w:val="118"/>
        </w:trPr>
        <w:tc>
          <w:tcPr>
            <w:tcW w:w="72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D6DE0" w14:textId="77777777" w:rsidR="00F34514" w:rsidRDefault="00A20145" w:rsidP="007A6A38">
            <w:pPr>
              <w:rPr>
                <w:b/>
                <w:sz w:val="20"/>
                <w:szCs w:val="20"/>
              </w:rPr>
            </w:pPr>
            <w:r>
              <w:rPr>
                <w:b/>
                <w:sz w:val="20"/>
                <w:szCs w:val="20"/>
              </w:rPr>
              <w:t xml:space="preserve"> </w:t>
            </w:r>
          </w:p>
        </w:tc>
        <w:tc>
          <w:tcPr>
            <w:tcW w:w="405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E6D0BDC" w14:textId="77777777" w:rsidR="00F34514" w:rsidRDefault="00A20145" w:rsidP="007A6A38">
            <w:pPr>
              <w:rPr>
                <w:b/>
                <w:sz w:val="20"/>
                <w:szCs w:val="20"/>
              </w:rPr>
            </w:pPr>
            <w:r>
              <w:rPr>
                <w:b/>
                <w:sz w:val="20"/>
                <w:szCs w:val="20"/>
              </w:rPr>
              <w:t>Gelişmeye Açık Yanlar</w:t>
            </w:r>
          </w:p>
        </w:tc>
        <w:tc>
          <w:tcPr>
            <w:tcW w:w="485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CB68A" w14:textId="77777777" w:rsidR="00F34514" w:rsidRDefault="00A20145" w:rsidP="007A6A38">
            <w:pPr>
              <w:rPr>
                <w:b/>
                <w:szCs w:val="24"/>
              </w:rPr>
            </w:pPr>
            <w:r>
              <w:rPr>
                <w:b/>
                <w:sz w:val="20"/>
                <w:szCs w:val="20"/>
              </w:rPr>
              <w:t xml:space="preserve">İyileştirmeler ve İlerleme Kaydedilmeyen Noktalar </w:t>
            </w:r>
          </w:p>
        </w:tc>
      </w:tr>
      <w:tr w:rsidR="00F34514" w14:paraId="0D695E2C" w14:textId="77777777" w:rsidTr="008828C0">
        <w:trPr>
          <w:trHeight w:val="77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CA740" w14:textId="77777777" w:rsidR="00F34514" w:rsidRDefault="00A20145" w:rsidP="007A6A38">
            <w:pPr>
              <w:rPr>
                <w:b/>
                <w:sz w:val="20"/>
                <w:szCs w:val="20"/>
              </w:rPr>
            </w:pPr>
            <w:r>
              <w:rPr>
                <w:b/>
                <w:sz w:val="20"/>
                <w:szCs w:val="20"/>
              </w:rPr>
              <w:t>1.</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C90084" w14:textId="77777777" w:rsidR="00F34514" w:rsidRDefault="00A20145" w:rsidP="007A6A38">
            <w:pPr>
              <w:rPr>
                <w:sz w:val="20"/>
                <w:szCs w:val="20"/>
              </w:rPr>
            </w:pPr>
            <w:r>
              <w:rPr>
                <w:sz w:val="20"/>
                <w:szCs w:val="20"/>
              </w:rPr>
              <w:t>Stratejik planda (SP) yer alan araştırma stratejisi hedeflerine ulaşma konusunda izleme, değerlendirme ve önlem alma konusunda PUKO'nun kapatılmaması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59F9F" w14:textId="77777777" w:rsidR="00F34514" w:rsidRDefault="00A20145" w:rsidP="007A6A38">
            <w:pPr>
              <w:rPr>
                <w:b/>
                <w:sz w:val="20"/>
                <w:szCs w:val="20"/>
              </w:rPr>
            </w:pPr>
            <w:r>
              <w:rPr>
                <w:sz w:val="20"/>
                <w:szCs w:val="20"/>
              </w:rPr>
              <w:t>Stratejik planda (SP) yer alan araştırma stratejisi hedeflerine ulaşma konusunda izleme, değerlendirme ve önlem alma konusunda PUKO'nun kapatılmamasına yönelik bir çalışma bulunmamaktadır.</w:t>
            </w:r>
          </w:p>
        </w:tc>
      </w:tr>
      <w:tr w:rsidR="00F34514" w14:paraId="71683DA6" w14:textId="77777777" w:rsidTr="008828C0">
        <w:trPr>
          <w:trHeight w:val="1040"/>
        </w:trPr>
        <w:tc>
          <w:tcPr>
            <w:tcW w:w="720" w:type="dxa"/>
            <w:tcBorders>
              <w:top w:val="single" w:sz="8" w:space="0" w:color="000000"/>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1E4E756F" w14:textId="77777777" w:rsidR="00F34514" w:rsidRDefault="00A20145" w:rsidP="007A6A38">
            <w:pPr>
              <w:rPr>
                <w:b/>
                <w:sz w:val="20"/>
                <w:szCs w:val="20"/>
              </w:rPr>
            </w:pPr>
            <w:r>
              <w:rPr>
                <w:b/>
                <w:sz w:val="20"/>
                <w:szCs w:val="20"/>
              </w:rPr>
              <w:t>2.</w:t>
            </w:r>
          </w:p>
        </w:tc>
        <w:tc>
          <w:tcPr>
            <w:tcW w:w="4058" w:type="dxa"/>
            <w:tcBorders>
              <w:top w:val="single" w:sz="8" w:space="0" w:color="000000"/>
              <w:left w:val="nil"/>
              <w:bottom w:val="single" w:sz="8" w:space="0" w:color="auto"/>
              <w:right w:val="single" w:sz="8" w:space="0" w:color="000000"/>
            </w:tcBorders>
            <w:shd w:val="clear" w:color="auto" w:fill="auto"/>
            <w:tcMar>
              <w:top w:w="100" w:type="dxa"/>
              <w:left w:w="100" w:type="dxa"/>
              <w:bottom w:w="100" w:type="dxa"/>
              <w:right w:w="100" w:type="dxa"/>
            </w:tcMar>
          </w:tcPr>
          <w:p w14:paraId="42FBE6AF" w14:textId="77777777" w:rsidR="00F34514" w:rsidRDefault="00A20145" w:rsidP="007A6A38">
            <w:pPr>
              <w:rPr>
                <w:sz w:val="20"/>
                <w:szCs w:val="20"/>
              </w:rPr>
            </w:pPr>
            <w:r>
              <w:rPr>
                <w:sz w:val="20"/>
                <w:szCs w:val="20"/>
              </w:rPr>
              <w:t>Fakülte birimlerinin paydaş etkileşim toplantılarını düzenleyerek işbirliği ve araştırma fonu desteğinden daha fazla yararlanılmasına yönelik faaliyetlerin uygulanmasına yönelik mekanizmaların olmaması</w:t>
            </w:r>
          </w:p>
        </w:tc>
        <w:tc>
          <w:tcPr>
            <w:tcW w:w="4852" w:type="dxa"/>
            <w:tcBorders>
              <w:top w:val="nil"/>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54CDACBA" w14:textId="77777777" w:rsidR="00F34514" w:rsidRDefault="00A20145" w:rsidP="007A6A38">
            <w:pPr>
              <w:rPr>
                <w:b/>
                <w:sz w:val="20"/>
                <w:szCs w:val="20"/>
              </w:rPr>
            </w:pPr>
            <w:r>
              <w:rPr>
                <w:sz w:val="20"/>
                <w:szCs w:val="20"/>
              </w:rPr>
              <w:t>Fakülte birimlerinin paydaş etkileşim toplantılarını düzenleyerek işbirliği ve araştırma fonu desteğinden daha fazla yararlanılmasına yönelik faaliyetlerin henüz yapılmamıştır.</w:t>
            </w:r>
          </w:p>
        </w:tc>
      </w:tr>
      <w:tr w:rsidR="00F34514" w14:paraId="36A1B303" w14:textId="77777777" w:rsidTr="008828C0">
        <w:trPr>
          <w:trHeight w:val="770"/>
        </w:trPr>
        <w:tc>
          <w:tcPr>
            <w:tcW w:w="720"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20097" w14:textId="77777777" w:rsidR="00F34514" w:rsidRDefault="00A20145" w:rsidP="007A6A38">
            <w:pPr>
              <w:rPr>
                <w:b/>
                <w:sz w:val="20"/>
                <w:szCs w:val="20"/>
              </w:rPr>
            </w:pPr>
            <w:r>
              <w:rPr>
                <w:b/>
                <w:sz w:val="20"/>
                <w:szCs w:val="20"/>
              </w:rPr>
              <w:t>3.</w:t>
            </w:r>
          </w:p>
        </w:tc>
        <w:tc>
          <w:tcPr>
            <w:tcW w:w="4058" w:type="dxa"/>
            <w:tcBorders>
              <w:top w:val="single" w:sz="8"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8AD814A" w14:textId="77777777" w:rsidR="00F34514" w:rsidRDefault="00A20145" w:rsidP="007A6A38">
            <w:pPr>
              <w:rPr>
                <w:sz w:val="20"/>
                <w:szCs w:val="20"/>
              </w:rPr>
            </w:pPr>
            <w:r>
              <w:rPr>
                <w:sz w:val="20"/>
                <w:szCs w:val="20"/>
              </w:rPr>
              <w:t>Birimin araştırma stratejisi doğrultusunda kendine özgü araştırma alanlarının belirlenmemesi</w:t>
            </w:r>
          </w:p>
        </w:tc>
        <w:tc>
          <w:tcPr>
            <w:tcW w:w="4852"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5C4F4" w14:textId="77777777" w:rsidR="00F34514" w:rsidRDefault="00A20145" w:rsidP="007A6A38">
            <w:pPr>
              <w:rPr>
                <w:b/>
                <w:sz w:val="20"/>
                <w:szCs w:val="20"/>
              </w:rPr>
            </w:pPr>
            <w:r>
              <w:rPr>
                <w:sz w:val="20"/>
                <w:szCs w:val="20"/>
              </w:rPr>
              <w:t>Birimin araştırma stratejisi doğrultusunda kendine özgü araştırma alanlarının belirlenmesine yönelik 2022-2026 SP’de kararlar alınmıştır.</w:t>
            </w:r>
          </w:p>
        </w:tc>
      </w:tr>
      <w:tr w:rsidR="00F34514" w14:paraId="6E139117" w14:textId="77777777">
        <w:trPr>
          <w:trHeight w:val="77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D42EB" w14:textId="77777777" w:rsidR="00F34514" w:rsidRDefault="00A20145" w:rsidP="007A6A38">
            <w:pPr>
              <w:rPr>
                <w:b/>
                <w:sz w:val="20"/>
                <w:szCs w:val="20"/>
              </w:rPr>
            </w:pPr>
            <w:r>
              <w:rPr>
                <w:b/>
                <w:sz w:val="20"/>
                <w:szCs w:val="20"/>
              </w:rPr>
              <w:t>4.</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D207E" w14:textId="77777777" w:rsidR="00F34514" w:rsidRDefault="00A20145" w:rsidP="007A6A38">
            <w:pPr>
              <w:rPr>
                <w:sz w:val="20"/>
                <w:szCs w:val="20"/>
              </w:rPr>
            </w:pPr>
            <w:r>
              <w:rPr>
                <w:sz w:val="20"/>
                <w:szCs w:val="20"/>
              </w:rPr>
              <w:t>Araştırma performansının kendine özgü hedefleri belirlenmemesi ve sonuçları bu çerçevede izlenmesi, değerlendirilmesi ve önlemlerin alınmaması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443A3" w14:textId="77777777" w:rsidR="00F34514" w:rsidRDefault="00A20145" w:rsidP="007A6A38">
            <w:pPr>
              <w:rPr>
                <w:sz w:val="20"/>
                <w:szCs w:val="20"/>
              </w:rPr>
            </w:pPr>
            <w:r>
              <w:rPr>
                <w:sz w:val="20"/>
                <w:szCs w:val="20"/>
              </w:rPr>
              <w:t>2022-2026 SP’de birimin kendine özgü araştırma politikası, hedefleri ve PG’leri belirlenmiştir.</w:t>
            </w:r>
          </w:p>
        </w:tc>
      </w:tr>
      <w:tr w:rsidR="00F34514" w14:paraId="6BC86CDB" w14:textId="77777777" w:rsidTr="008828C0">
        <w:trPr>
          <w:trHeight w:val="194"/>
        </w:trPr>
        <w:tc>
          <w:tcPr>
            <w:tcW w:w="96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20721" w14:textId="77777777" w:rsidR="00F34514" w:rsidRDefault="00A20145" w:rsidP="007A6A38">
            <w:pPr>
              <w:rPr>
                <w:b/>
                <w:sz w:val="20"/>
                <w:szCs w:val="20"/>
              </w:rPr>
            </w:pPr>
            <w:r>
              <w:rPr>
                <w:b/>
                <w:sz w:val="20"/>
                <w:szCs w:val="20"/>
              </w:rPr>
              <w:t>D. YÖNETİM SİSTEMİ</w:t>
            </w:r>
          </w:p>
        </w:tc>
      </w:tr>
      <w:tr w:rsidR="00F34514" w14:paraId="6C9CA56E" w14:textId="77777777" w:rsidTr="008828C0">
        <w:trPr>
          <w:trHeight w:val="58"/>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4EEBF" w14:textId="77777777" w:rsidR="00F34514" w:rsidRDefault="00A20145" w:rsidP="007A6A38">
            <w:pPr>
              <w:rPr>
                <w:b/>
                <w:sz w:val="16"/>
                <w:szCs w:val="16"/>
              </w:rPr>
            </w:pPr>
            <w:r>
              <w:rPr>
                <w:b/>
                <w:sz w:val="16"/>
                <w:szCs w:val="16"/>
              </w:rPr>
              <w:t xml:space="preserve"> </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47B920" w14:textId="77777777" w:rsidR="00F34514" w:rsidRDefault="00A20145" w:rsidP="007A6A38">
            <w:pPr>
              <w:rPr>
                <w:b/>
                <w:sz w:val="20"/>
                <w:szCs w:val="20"/>
              </w:rPr>
            </w:pPr>
            <w:r>
              <w:rPr>
                <w:b/>
                <w:sz w:val="20"/>
                <w:szCs w:val="20"/>
              </w:rPr>
              <w:t>Gelişmeye Açık Yanlar</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5F31F" w14:textId="77777777" w:rsidR="00F34514" w:rsidRDefault="00A20145" w:rsidP="007A6A38">
            <w:pPr>
              <w:rPr>
                <w:rFonts w:ascii="Georgia" w:eastAsia="Georgia" w:hAnsi="Georgia" w:cs="Georgia"/>
                <w:b/>
                <w:sz w:val="20"/>
                <w:szCs w:val="20"/>
              </w:rPr>
            </w:pPr>
            <w:r>
              <w:rPr>
                <w:b/>
                <w:sz w:val="20"/>
                <w:szCs w:val="20"/>
              </w:rPr>
              <w:t xml:space="preserve">İyileştirmeler ve İlerleme Kaydedilmeyen Noktalar </w:t>
            </w:r>
          </w:p>
        </w:tc>
      </w:tr>
      <w:tr w:rsidR="00F34514" w14:paraId="04152047" w14:textId="77777777">
        <w:trPr>
          <w:trHeight w:val="1040"/>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35D81" w14:textId="77777777" w:rsidR="00F34514" w:rsidRDefault="00A20145" w:rsidP="007A6A38">
            <w:pPr>
              <w:rPr>
                <w:b/>
                <w:sz w:val="20"/>
                <w:szCs w:val="20"/>
              </w:rPr>
            </w:pPr>
            <w:r>
              <w:rPr>
                <w:b/>
                <w:sz w:val="20"/>
                <w:szCs w:val="20"/>
              </w:rPr>
              <w:t>1.</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A6F11B" w14:textId="77777777" w:rsidR="00F34514" w:rsidRDefault="00A20145" w:rsidP="007A6A38">
            <w:pPr>
              <w:rPr>
                <w:sz w:val="20"/>
                <w:szCs w:val="20"/>
              </w:rPr>
            </w:pPr>
            <w:r>
              <w:rPr>
                <w:sz w:val="20"/>
                <w:szCs w:val="20"/>
              </w:rPr>
              <w:t>Fakülte bünyesinde yürütülen bazı görevlerin tanımlı süreçleri bulunmakla birlikte özellikle idari görevlerin yürütülmesinde görev tanımları, iş akışları gibi prosedürlerin bulunmaması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C9171" w14:textId="77777777" w:rsidR="00F34514" w:rsidRDefault="00A20145" w:rsidP="007A6A38">
            <w:pPr>
              <w:rPr>
                <w:sz w:val="20"/>
                <w:szCs w:val="20"/>
              </w:rPr>
            </w:pPr>
            <w:r>
              <w:rPr>
                <w:sz w:val="20"/>
                <w:szCs w:val="20"/>
              </w:rPr>
              <w:t xml:space="preserve">Fakülte bünyesinde yürütülen bazı görevlerin tanımlı süreçleri bulunmakla birlikte özellikle idari görevlerin yürütülmesinde görev tanımları Bu raporun yönetim sistemi kısmında ifade edilmiştir. </w:t>
            </w:r>
          </w:p>
          <w:p w14:paraId="32E486D3" w14:textId="77777777" w:rsidR="00F34514" w:rsidRDefault="00A20145" w:rsidP="007A6A38">
            <w:pPr>
              <w:rPr>
                <w:sz w:val="20"/>
                <w:szCs w:val="20"/>
              </w:rPr>
            </w:pPr>
            <w:r>
              <w:rPr>
                <w:sz w:val="20"/>
                <w:szCs w:val="20"/>
              </w:rPr>
              <w:t>Ayrıca yine raporun KGS bölümünde idari işlerin yürütülmesi konusunda fakülte genelindeki görev dağılımı görülebilmektedir.</w:t>
            </w:r>
          </w:p>
        </w:tc>
      </w:tr>
      <w:tr w:rsidR="00F34514" w14:paraId="30AF99F1" w14:textId="77777777" w:rsidTr="008828C0">
        <w:trPr>
          <w:trHeight w:val="926"/>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3EC2E" w14:textId="77777777" w:rsidR="00F34514" w:rsidRDefault="00A20145" w:rsidP="007A6A38">
            <w:pPr>
              <w:rPr>
                <w:b/>
                <w:sz w:val="20"/>
                <w:szCs w:val="20"/>
              </w:rPr>
            </w:pPr>
            <w:r>
              <w:rPr>
                <w:b/>
                <w:sz w:val="20"/>
                <w:szCs w:val="20"/>
              </w:rPr>
              <w:t>2.</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0876E2" w14:textId="77777777" w:rsidR="00F34514" w:rsidRDefault="00A20145" w:rsidP="007A6A38">
            <w:pPr>
              <w:rPr>
                <w:sz w:val="20"/>
                <w:szCs w:val="20"/>
              </w:rPr>
            </w:pPr>
            <w:r>
              <w:rPr>
                <w:sz w:val="20"/>
                <w:szCs w:val="20"/>
              </w:rPr>
              <w:t>Öğrenci ve personel memnuniyeti sistematik olarak yapılması, elde edilen sonuçlar ve sonuçların değerlendirilmesi ile alınan önlemler/ iyileştirmelerin yapılmaması</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56B3C" w14:textId="77777777" w:rsidR="00F34514" w:rsidRDefault="00A20145" w:rsidP="007A6A38">
            <w:pPr>
              <w:rPr>
                <w:sz w:val="20"/>
                <w:szCs w:val="20"/>
              </w:rPr>
            </w:pPr>
            <w:r>
              <w:rPr>
                <w:sz w:val="20"/>
                <w:szCs w:val="20"/>
              </w:rPr>
              <w:t>Öğrenci ve akademik personelin memnuniyetine yönelik sistematik bir araştırma yoktur. Geliştirilmesi konusundaki uyarılar dikkate alınacaktır.</w:t>
            </w:r>
          </w:p>
        </w:tc>
      </w:tr>
      <w:tr w:rsidR="00F34514" w14:paraId="34B8D6BB" w14:textId="77777777" w:rsidTr="008828C0">
        <w:trPr>
          <w:trHeight w:val="517"/>
        </w:trPr>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16E6B" w14:textId="77777777" w:rsidR="00F34514" w:rsidRDefault="00A20145" w:rsidP="007A6A38">
            <w:pPr>
              <w:rPr>
                <w:b/>
                <w:sz w:val="20"/>
                <w:szCs w:val="20"/>
              </w:rPr>
            </w:pPr>
            <w:r>
              <w:rPr>
                <w:b/>
                <w:sz w:val="20"/>
                <w:szCs w:val="20"/>
              </w:rPr>
              <w:t>3.</w:t>
            </w:r>
          </w:p>
        </w:tc>
        <w:tc>
          <w:tcPr>
            <w:tcW w:w="40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5E93B" w14:textId="77777777" w:rsidR="00F34514" w:rsidRDefault="00A20145" w:rsidP="007A6A38">
            <w:pPr>
              <w:rPr>
                <w:sz w:val="20"/>
                <w:szCs w:val="20"/>
              </w:rPr>
            </w:pPr>
            <w:r>
              <w:rPr>
                <w:sz w:val="20"/>
                <w:szCs w:val="20"/>
              </w:rPr>
              <w:t>Fakültede görev yapmakta olan bazı öğretim elemanlarının özgeçmişlerinin güncellenmemesi</w:t>
            </w:r>
          </w:p>
        </w:tc>
        <w:tc>
          <w:tcPr>
            <w:tcW w:w="48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1633C" w14:textId="77777777" w:rsidR="00F34514" w:rsidRDefault="00A20145" w:rsidP="007A6A38">
            <w:pPr>
              <w:rPr>
                <w:b/>
                <w:sz w:val="20"/>
                <w:szCs w:val="20"/>
              </w:rPr>
            </w:pPr>
            <w:r>
              <w:rPr>
                <w:sz w:val="20"/>
                <w:szCs w:val="20"/>
              </w:rPr>
              <w:t>Fakültede görev yapmakta olan öğretim elemanlarının özgeçmişlerinin güncellenmesi sağlanmıştır.</w:t>
            </w:r>
          </w:p>
        </w:tc>
      </w:tr>
    </w:tbl>
    <w:p w14:paraId="321286EC" w14:textId="77777777" w:rsidR="00F34514" w:rsidRDefault="00F34514" w:rsidP="007A6A38">
      <w:pPr>
        <w:rPr>
          <w:szCs w:val="24"/>
        </w:rPr>
      </w:pPr>
    </w:p>
    <w:p w14:paraId="0BCECE0D" w14:textId="77777777" w:rsidR="00F34514" w:rsidRDefault="00A20145" w:rsidP="007A6A38">
      <w:pPr>
        <w:rPr>
          <w:szCs w:val="24"/>
        </w:rPr>
      </w:pPr>
      <w:r>
        <w:rPr>
          <w:szCs w:val="24"/>
        </w:rPr>
        <w:t xml:space="preserve">                                                                     </w:t>
      </w:r>
    </w:p>
    <w:p w14:paraId="17C372AF" w14:textId="77777777" w:rsidR="00F34514" w:rsidRDefault="00F34514" w:rsidP="007A6A38">
      <w:pPr>
        <w:rPr>
          <w:szCs w:val="24"/>
        </w:rPr>
      </w:pPr>
    </w:p>
    <w:p w14:paraId="401372A0" w14:textId="77777777" w:rsidR="00F34514" w:rsidRDefault="00F34514" w:rsidP="007A6A38">
      <w:pPr>
        <w:rPr>
          <w:szCs w:val="24"/>
        </w:rPr>
      </w:pPr>
    </w:p>
    <w:p w14:paraId="45212FCD" w14:textId="77777777" w:rsidR="00F34514" w:rsidRDefault="00F34514" w:rsidP="007A6A38">
      <w:pPr>
        <w:rPr>
          <w:szCs w:val="24"/>
        </w:rPr>
      </w:pPr>
    </w:p>
    <w:p w14:paraId="2533B6D9" w14:textId="77777777" w:rsidR="00F34514" w:rsidRDefault="00F34514" w:rsidP="007A6A38">
      <w:pPr>
        <w:rPr>
          <w:szCs w:val="24"/>
        </w:rPr>
      </w:pPr>
    </w:p>
    <w:p w14:paraId="4BFA6179" w14:textId="77777777" w:rsidR="00F34514" w:rsidRDefault="00F34514" w:rsidP="007A6A38">
      <w:pPr>
        <w:rPr>
          <w:szCs w:val="24"/>
        </w:rPr>
      </w:pPr>
    </w:p>
    <w:p w14:paraId="5F7A331A" w14:textId="77777777" w:rsidR="00F34514" w:rsidRDefault="00F34514" w:rsidP="007A6A38">
      <w:pPr>
        <w:rPr>
          <w:szCs w:val="24"/>
        </w:rPr>
      </w:pPr>
    </w:p>
    <w:p w14:paraId="2806515B" w14:textId="77777777" w:rsidR="00F34514" w:rsidRDefault="00F34514" w:rsidP="007A6A38">
      <w:pPr>
        <w:rPr>
          <w:szCs w:val="24"/>
        </w:rPr>
      </w:pPr>
    </w:p>
    <w:p w14:paraId="6CE40773" w14:textId="156F4E0E" w:rsidR="00F34514" w:rsidRDefault="00A20145" w:rsidP="007A6A38">
      <w:pPr>
        <w:rPr>
          <w:color w:val="000000"/>
          <w:szCs w:val="24"/>
        </w:rPr>
      </w:pPr>
      <w:r>
        <w:rPr>
          <w:szCs w:val="24"/>
        </w:rPr>
        <w:t xml:space="preserve">                                                                  </w:t>
      </w:r>
    </w:p>
    <w:tbl>
      <w:tblPr>
        <w:tblStyle w:val="a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34514" w14:paraId="017AF013" w14:textId="77777777">
        <w:tc>
          <w:tcPr>
            <w:tcW w:w="9062" w:type="dxa"/>
            <w:shd w:val="clear" w:color="auto" w:fill="FFD965"/>
          </w:tcPr>
          <w:p w14:paraId="02FEBBE5" w14:textId="77777777" w:rsidR="00F34514" w:rsidRDefault="00A20145" w:rsidP="008A3E8D">
            <w:pPr>
              <w:pStyle w:val="Balk1"/>
            </w:pPr>
            <w:bookmarkStart w:id="64" w:name="_Toc97111004"/>
            <w:r>
              <w:lastRenderedPageBreak/>
              <w:t>PERFORMANS GÖSTERGELERİ</w:t>
            </w:r>
            <w:bookmarkEnd w:id="64"/>
          </w:p>
        </w:tc>
      </w:tr>
    </w:tbl>
    <w:p w14:paraId="6458BF00" w14:textId="77777777" w:rsidR="00F34514" w:rsidRDefault="00F34514" w:rsidP="007A6A38">
      <w:pPr>
        <w:rPr>
          <w:color w:val="000000"/>
          <w:szCs w:val="24"/>
        </w:rPr>
      </w:pPr>
    </w:p>
    <w:p w14:paraId="3BA45962" w14:textId="77777777" w:rsidR="00F34514" w:rsidRDefault="00F34514" w:rsidP="007A6A38">
      <w:pPr>
        <w:rPr>
          <w:color w:val="000000"/>
          <w:szCs w:val="24"/>
        </w:rPr>
      </w:pPr>
    </w:p>
    <w:tbl>
      <w:tblPr>
        <w:tblStyle w:val="afd"/>
        <w:tblW w:w="9067" w:type="dxa"/>
        <w:tblInd w:w="0" w:type="dxa"/>
        <w:tblLayout w:type="fixed"/>
        <w:tblLook w:val="0400" w:firstRow="0" w:lastRow="0" w:firstColumn="0" w:lastColumn="0" w:noHBand="0" w:noVBand="1"/>
      </w:tblPr>
      <w:tblGrid>
        <w:gridCol w:w="1078"/>
        <w:gridCol w:w="4020"/>
        <w:gridCol w:w="851"/>
        <w:gridCol w:w="850"/>
        <w:gridCol w:w="709"/>
        <w:gridCol w:w="1559"/>
      </w:tblGrid>
      <w:tr w:rsidR="00F34514" w:rsidRPr="008828C0" w14:paraId="184AE839" w14:textId="77777777" w:rsidTr="008828C0">
        <w:trPr>
          <w:trHeight w:val="315"/>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05CB09" w14:textId="77777777" w:rsidR="00F34514" w:rsidRPr="008828C0" w:rsidRDefault="00A20145" w:rsidP="008828C0">
            <w:pPr>
              <w:jc w:val="left"/>
              <w:rPr>
                <w:rFonts w:cs="Times New Roman"/>
                <w:b/>
                <w:color w:val="000000"/>
                <w:sz w:val="20"/>
                <w:szCs w:val="20"/>
              </w:rPr>
            </w:pPr>
            <w:r w:rsidRPr="008828C0">
              <w:rPr>
                <w:rFonts w:cs="Times New Roman"/>
                <w:b/>
                <w:color w:val="000000"/>
                <w:sz w:val="20"/>
                <w:szCs w:val="20"/>
              </w:rPr>
              <w:t>Yenilikçi ve Yaratıcı Eğitim - Öğretim yaklaşımını geliştirmek</w:t>
            </w:r>
          </w:p>
        </w:tc>
      </w:tr>
      <w:tr w:rsidR="008828C0" w:rsidRPr="008828C0" w14:paraId="3AD82947" w14:textId="77777777" w:rsidTr="00F778C8">
        <w:trPr>
          <w:trHeight w:val="231"/>
        </w:trPr>
        <w:tc>
          <w:tcPr>
            <w:tcW w:w="5098" w:type="dxa"/>
            <w:gridSpan w:val="2"/>
            <w:tcBorders>
              <w:top w:val="nil"/>
              <w:left w:val="single" w:sz="4" w:space="0" w:color="000000"/>
              <w:bottom w:val="single" w:sz="4" w:space="0" w:color="000000"/>
              <w:right w:val="single" w:sz="4" w:space="0" w:color="000000"/>
            </w:tcBorders>
            <w:shd w:val="clear" w:color="auto" w:fill="auto"/>
            <w:vAlign w:val="center"/>
          </w:tcPr>
          <w:p w14:paraId="1000B74B" w14:textId="1B594C48" w:rsidR="008828C0" w:rsidRPr="008828C0" w:rsidRDefault="008828C0" w:rsidP="008828C0">
            <w:pPr>
              <w:jc w:val="left"/>
              <w:rPr>
                <w:rFonts w:cs="Times New Roman"/>
                <w:b/>
                <w:bCs/>
                <w:color w:val="000000"/>
                <w:sz w:val="20"/>
                <w:szCs w:val="20"/>
              </w:rPr>
            </w:pPr>
            <w:r w:rsidRPr="008828C0">
              <w:rPr>
                <w:rFonts w:cs="Times New Roman"/>
                <w:b/>
                <w:bCs/>
                <w:color w:val="000000"/>
                <w:sz w:val="20"/>
                <w:szCs w:val="20"/>
              </w:rPr>
              <w:t>  </w:t>
            </w:r>
          </w:p>
        </w:tc>
        <w:tc>
          <w:tcPr>
            <w:tcW w:w="851" w:type="dxa"/>
            <w:tcBorders>
              <w:top w:val="nil"/>
              <w:left w:val="nil"/>
              <w:bottom w:val="single" w:sz="4" w:space="0" w:color="000000"/>
              <w:right w:val="single" w:sz="4" w:space="0" w:color="000000"/>
            </w:tcBorders>
            <w:shd w:val="clear" w:color="auto" w:fill="8EA9DB"/>
            <w:vAlign w:val="center"/>
          </w:tcPr>
          <w:p w14:paraId="06847B63" w14:textId="77777777" w:rsidR="008828C0" w:rsidRPr="008828C0" w:rsidRDefault="008828C0" w:rsidP="008828C0">
            <w:pPr>
              <w:jc w:val="left"/>
              <w:rPr>
                <w:rFonts w:cs="Times New Roman"/>
                <w:b/>
                <w:bCs/>
                <w:color w:val="000000"/>
                <w:sz w:val="20"/>
                <w:szCs w:val="20"/>
              </w:rPr>
            </w:pPr>
            <w:r w:rsidRPr="008828C0">
              <w:rPr>
                <w:rFonts w:cs="Times New Roman"/>
                <w:b/>
                <w:bCs/>
                <w:color w:val="000000"/>
                <w:sz w:val="20"/>
                <w:szCs w:val="20"/>
              </w:rPr>
              <w:t>2021</w:t>
            </w:r>
          </w:p>
        </w:tc>
        <w:tc>
          <w:tcPr>
            <w:tcW w:w="3118" w:type="dxa"/>
            <w:gridSpan w:val="3"/>
            <w:tcBorders>
              <w:top w:val="single" w:sz="4" w:space="0" w:color="000000"/>
              <w:left w:val="nil"/>
              <w:bottom w:val="single" w:sz="4" w:space="0" w:color="000000"/>
              <w:right w:val="single" w:sz="4" w:space="0" w:color="000000"/>
            </w:tcBorders>
            <w:shd w:val="clear" w:color="auto" w:fill="8EA9DB"/>
            <w:vAlign w:val="center"/>
          </w:tcPr>
          <w:p w14:paraId="237E2EDA" w14:textId="77777777" w:rsidR="008828C0" w:rsidRPr="008828C0" w:rsidRDefault="008828C0" w:rsidP="008828C0">
            <w:pPr>
              <w:jc w:val="left"/>
              <w:rPr>
                <w:rFonts w:cs="Times New Roman"/>
                <w:b/>
                <w:bCs/>
                <w:color w:val="000000"/>
                <w:sz w:val="20"/>
                <w:szCs w:val="20"/>
              </w:rPr>
            </w:pPr>
            <w:r w:rsidRPr="008828C0">
              <w:rPr>
                <w:rFonts w:cs="Times New Roman"/>
                <w:b/>
                <w:bCs/>
                <w:color w:val="000000"/>
                <w:sz w:val="20"/>
                <w:szCs w:val="20"/>
              </w:rPr>
              <w:t>2022</w:t>
            </w:r>
          </w:p>
        </w:tc>
      </w:tr>
      <w:tr w:rsidR="00F34514" w:rsidRPr="008828C0" w14:paraId="3C6E8927" w14:textId="77777777" w:rsidTr="00F778C8">
        <w:trPr>
          <w:trHeight w:val="300"/>
        </w:trPr>
        <w:tc>
          <w:tcPr>
            <w:tcW w:w="1078" w:type="dxa"/>
            <w:tcBorders>
              <w:top w:val="nil"/>
              <w:left w:val="single" w:sz="4" w:space="0" w:color="000000"/>
              <w:bottom w:val="single" w:sz="4" w:space="0" w:color="000000"/>
              <w:right w:val="single" w:sz="4" w:space="0" w:color="000000"/>
            </w:tcBorders>
            <w:shd w:val="clear" w:color="auto" w:fill="FFFF00"/>
            <w:vAlign w:val="center"/>
          </w:tcPr>
          <w:p w14:paraId="11B45898" w14:textId="77777777" w:rsidR="00F34514" w:rsidRPr="008828C0" w:rsidRDefault="00A20145" w:rsidP="008828C0">
            <w:pPr>
              <w:jc w:val="left"/>
              <w:rPr>
                <w:rFonts w:cs="Times New Roman"/>
                <w:b/>
                <w:bCs/>
                <w:color w:val="000000"/>
                <w:sz w:val="20"/>
                <w:szCs w:val="20"/>
              </w:rPr>
            </w:pPr>
            <w:r w:rsidRPr="008828C0">
              <w:rPr>
                <w:rFonts w:cs="Times New Roman"/>
                <w:b/>
                <w:bCs/>
                <w:color w:val="000000"/>
                <w:sz w:val="20"/>
                <w:szCs w:val="20"/>
              </w:rPr>
              <w:t>PG</w:t>
            </w:r>
          </w:p>
        </w:tc>
        <w:tc>
          <w:tcPr>
            <w:tcW w:w="4020" w:type="dxa"/>
            <w:tcBorders>
              <w:top w:val="nil"/>
              <w:left w:val="nil"/>
              <w:bottom w:val="single" w:sz="8" w:space="0" w:color="auto"/>
              <w:right w:val="single" w:sz="4" w:space="0" w:color="000000"/>
            </w:tcBorders>
            <w:shd w:val="clear" w:color="auto" w:fill="FFFF00"/>
            <w:vAlign w:val="center"/>
          </w:tcPr>
          <w:p w14:paraId="4EB783DA" w14:textId="77777777" w:rsidR="00F34514" w:rsidRPr="008828C0" w:rsidRDefault="00A20145" w:rsidP="008828C0">
            <w:pPr>
              <w:jc w:val="left"/>
              <w:rPr>
                <w:rFonts w:cs="Times New Roman"/>
                <w:b/>
                <w:bCs/>
                <w:color w:val="000000"/>
                <w:sz w:val="20"/>
                <w:szCs w:val="20"/>
              </w:rPr>
            </w:pPr>
            <w:r w:rsidRPr="008828C0">
              <w:rPr>
                <w:rFonts w:cs="Times New Roman"/>
                <w:b/>
                <w:bCs/>
                <w:color w:val="000000"/>
                <w:sz w:val="20"/>
                <w:szCs w:val="20"/>
              </w:rPr>
              <w:t>PERFORMANS GÖSTERGESİ</w:t>
            </w:r>
          </w:p>
        </w:tc>
        <w:tc>
          <w:tcPr>
            <w:tcW w:w="851" w:type="dxa"/>
            <w:tcBorders>
              <w:top w:val="nil"/>
              <w:left w:val="nil"/>
              <w:bottom w:val="single" w:sz="4" w:space="0" w:color="000000"/>
              <w:right w:val="single" w:sz="4" w:space="0" w:color="000000"/>
            </w:tcBorders>
            <w:shd w:val="clear" w:color="auto" w:fill="FFC000"/>
            <w:vAlign w:val="center"/>
          </w:tcPr>
          <w:p w14:paraId="714A2AB8" w14:textId="77777777" w:rsidR="00F34514" w:rsidRPr="008828C0" w:rsidRDefault="00A20145" w:rsidP="008828C0">
            <w:pPr>
              <w:jc w:val="left"/>
              <w:rPr>
                <w:rFonts w:cs="Times New Roman"/>
                <w:b/>
                <w:bCs/>
                <w:color w:val="000000"/>
                <w:sz w:val="20"/>
                <w:szCs w:val="20"/>
              </w:rPr>
            </w:pPr>
            <w:r w:rsidRPr="008828C0">
              <w:rPr>
                <w:rFonts w:cs="Times New Roman"/>
                <w:b/>
                <w:bCs/>
                <w:color w:val="000000"/>
                <w:sz w:val="20"/>
                <w:szCs w:val="20"/>
              </w:rPr>
              <w:t>Gerçek</w:t>
            </w:r>
          </w:p>
        </w:tc>
        <w:tc>
          <w:tcPr>
            <w:tcW w:w="850" w:type="dxa"/>
            <w:tcBorders>
              <w:top w:val="nil"/>
              <w:left w:val="nil"/>
              <w:bottom w:val="single" w:sz="4" w:space="0" w:color="000000"/>
              <w:right w:val="single" w:sz="4" w:space="0" w:color="000000"/>
            </w:tcBorders>
            <w:shd w:val="clear" w:color="auto" w:fill="FFC000"/>
            <w:vAlign w:val="center"/>
          </w:tcPr>
          <w:p w14:paraId="4555BD98" w14:textId="77777777" w:rsidR="00F34514" w:rsidRPr="008828C0" w:rsidRDefault="00A20145" w:rsidP="008828C0">
            <w:pPr>
              <w:jc w:val="left"/>
              <w:rPr>
                <w:rFonts w:cs="Times New Roman"/>
                <w:b/>
                <w:bCs/>
                <w:color w:val="000000"/>
                <w:sz w:val="20"/>
                <w:szCs w:val="20"/>
              </w:rPr>
            </w:pPr>
            <w:r w:rsidRPr="008828C0">
              <w:rPr>
                <w:rFonts w:cs="Times New Roman"/>
                <w:b/>
                <w:bCs/>
                <w:color w:val="000000"/>
                <w:sz w:val="20"/>
                <w:szCs w:val="20"/>
              </w:rPr>
              <w:t>Gerçek</w:t>
            </w:r>
          </w:p>
        </w:tc>
        <w:tc>
          <w:tcPr>
            <w:tcW w:w="709" w:type="dxa"/>
            <w:tcBorders>
              <w:top w:val="nil"/>
              <w:left w:val="nil"/>
              <w:bottom w:val="single" w:sz="4" w:space="0" w:color="000000"/>
              <w:right w:val="single" w:sz="4" w:space="0" w:color="000000"/>
            </w:tcBorders>
            <w:shd w:val="clear" w:color="auto" w:fill="FFC000"/>
            <w:vAlign w:val="center"/>
          </w:tcPr>
          <w:p w14:paraId="055747AA" w14:textId="77777777" w:rsidR="00F34514" w:rsidRPr="008828C0" w:rsidRDefault="00A20145" w:rsidP="008828C0">
            <w:pPr>
              <w:jc w:val="left"/>
              <w:rPr>
                <w:rFonts w:cs="Times New Roman"/>
                <w:b/>
                <w:bCs/>
                <w:color w:val="000000"/>
                <w:sz w:val="20"/>
                <w:szCs w:val="20"/>
              </w:rPr>
            </w:pPr>
            <w:r w:rsidRPr="008828C0">
              <w:rPr>
                <w:rFonts w:cs="Times New Roman"/>
                <w:b/>
                <w:bCs/>
                <w:color w:val="000000"/>
                <w:sz w:val="20"/>
                <w:szCs w:val="20"/>
              </w:rPr>
              <w:t xml:space="preserve">Hedef </w:t>
            </w:r>
          </w:p>
        </w:tc>
        <w:tc>
          <w:tcPr>
            <w:tcW w:w="1559" w:type="dxa"/>
            <w:tcBorders>
              <w:top w:val="nil"/>
              <w:left w:val="nil"/>
              <w:bottom w:val="single" w:sz="4" w:space="0" w:color="000000"/>
              <w:right w:val="single" w:sz="4" w:space="0" w:color="000000"/>
            </w:tcBorders>
            <w:shd w:val="clear" w:color="auto" w:fill="FFC000"/>
            <w:vAlign w:val="center"/>
          </w:tcPr>
          <w:p w14:paraId="0064F744" w14:textId="77777777" w:rsidR="00F34514" w:rsidRPr="008828C0" w:rsidRDefault="00A20145" w:rsidP="008828C0">
            <w:pPr>
              <w:jc w:val="left"/>
              <w:rPr>
                <w:rFonts w:cs="Times New Roman"/>
                <w:b/>
                <w:bCs/>
                <w:color w:val="000000"/>
                <w:sz w:val="20"/>
                <w:szCs w:val="20"/>
              </w:rPr>
            </w:pPr>
            <w:r w:rsidRPr="008828C0">
              <w:rPr>
                <w:rFonts w:cs="Times New Roman"/>
                <w:b/>
                <w:bCs/>
                <w:color w:val="000000"/>
                <w:sz w:val="20"/>
                <w:szCs w:val="20"/>
              </w:rPr>
              <w:t>% Gerçekleşme</w:t>
            </w:r>
          </w:p>
        </w:tc>
      </w:tr>
      <w:tr w:rsidR="00F34514" w:rsidRPr="008828C0" w14:paraId="09C12C66" w14:textId="77777777" w:rsidTr="00F778C8">
        <w:trPr>
          <w:trHeight w:val="915"/>
        </w:trPr>
        <w:tc>
          <w:tcPr>
            <w:tcW w:w="1078" w:type="dxa"/>
            <w:tcBorders>
              <w:top w:val="nil"/>
              <w:left w:val="single" w:sz="4" w:space="0" w:color="000000"/>
              <w:bottom w:val="single" w:sz="4" w:space="0" w:color="000000"/>
              <w:right w:val="single" w:sz="8" w:space="0" w:color="auto"/>
            </w:tcBorders>
            <w:shd w:val="clear" w:color="auto" w:fill="D0CECE" w:themeFill="background2" w:themeFillShade="E6"/>
            <w:vAlign w:val="center"/>
          </w:tcPr>
          <w:p w14:paraId="77905F67" w14:textId="77777777" w:rsidR="00F34514" w:rsidRPr="008828C0" w:rsidRDefault="00A20145" w:rsidP="008828C0">
            <w:pPr>
              <w:jc w:val="left"/>
              <w:rPr>
                <w:rFonts w:cs="Times New Roman"/>
                <w:b/>
                <w:color w:val="000000"/>
                <w:sz w:val="20"/>
                <w:szCs w:val="20"/>
              </w:rPr>
            </w:pPr>
            <w:r w:rsidRPr="008828C0">
              <w:rPr>
                <w:rFonts w:cs="Times New Roman"/>
                <w:b/>
                <w:sz w:val="20"/>
                <w:szCs w:val="20"/>
              </w:rPr>
              <w:t>1.1.1</w:t>
            </w:r>
          </w:p>
        </w:tc>
        <w:tc>
          <w:tcPr>
            <w:tcW w:w="4020" w:type="dxa"/>
            <w:tcBorders>
              <w:top w:val="single" w:sz="8" w:space="0" w:color="auto"/>
              <w:left w:val="single" w:sz="8" w:space="0" w:color="auto"/>
              <w:bottom w:val="single" w:sz="8" w:space="0" w:color="auto"/>
              <w:right w:val="single" w:sz="8" w:space="0" w:color="auto"/>
            </w:tcBorders>
            <w:shd w:val="clear" w:color="auto" w:fill="auto"/>
            <w:vAlign w:val="center"/>
          </w:tcPr>
          <w:p w14:paraId="78A8F085" w14:textId="77777777" w:rsidR="00F34514" w:rsidRPr="008828C0" w:rsidRDefault="00A20145" w:rsidP="008828C0">
            <w:pPr>
              <w:jc w:val="left"/>
              <w:rPr>
                <w:rFonts w:cs="Times New Roman"/>
                <w:color w:val="000000"/>
                <w:sz w:val="20"/>
                <w:szCs w:val="20"/>
              </w:rPr>
            </w:pPr>
            <w:r w:rsidRPr="008828C0">
              <w:rPr>
                <w:rFonts w:cs="Times New Roman"/>
                <w:sz w:val="20"/>
                <w:szCs w:val="20"/>
              </w:rPr>
              <w:t>Kurumun stratejik planında yer alan eğitim ve öğretim faaliyetlerine ilişkin hedefleri gerçekleştirme yüzdesi (% olarak)</w:t>
            </w:r>
          </w:p>
        </w:tc>
        <w:tc>
          <w:tcPr>
            <w:tcW w:w="851" w:type="dxa"/>
            <w:tcBorders>
              <w:top w:val="nil"/>
              <w:left w:val="single" w:sz="8" w:space="0" w:color="auto"/>
              <w:bottom w:val="single" w:sz="4" w:space="0" w:color="000000"/>
              <w:right w:val="single" w:sz="4" w:space="0" w:color="000000"/>
            </w:tcBorders>
            <w:shd w:val="clear" w:color="auto" w:fill="auto"/>
            <w:vAlign w:val="center"/>
          </w:tcPr>
          <w:p w14:paraId="04201322" w14:textId="77777777" w:rsidR="00F34514" w:rsidRPr="008828C0" w:rsidRDefault="00A20145" w:rsidP="008828C0">
            <w:pPr>
              <w:jc w:val="left"/>
              <w:rPr>
                <w:rFonts w:cs="Times New Roman"/>
                <w:color w:val="000000"/>
                <w:sz w:val="20"/>
                <w:szCs w:val="20"/>
              </w:rPr>
            </w:pPr>
            <w:r w:rsidRPr="008828C0">
              <w:rPr>
                <w:rFonts w:cs="Times New Roman"/>
                <w:sz w:val="20"/>
                <w:szCs w:val="20"/>
              </w:rPr>
              <w:t>50%</w:t>
            </w:r>
          </w:p>
        </w:tc>
        <w:tc>
          <w:tcPr>
            <w:tcW w:w="850" w:type="dxa"/>
            <w:tcBorders>
              <w:top w:val="nil"/>
              <w:left w:val="nil"/>
              <w:bottom w:val="single" w:sz="4" w:space="0" w:color="000000"/>
              <w:right w:val="single" w:sz="4" w:space="0" w:color="000000"/>
            </w:tcBorders>
            <w:shd w:val="clear" w:color="auto" w:fill="auto"/>
            <w:vAlign w:val="center"/>
          </w:tcPr>
          <w:p w14:paraId="5D8AB9B8"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center"/>
          </w:tcPr>
          <w:p w14:paraId="2E03B4CA"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1559" w:type="dxa"/>
            <w:tcBorders>
              <w:top w:val="nil"/>
              <w:left w:val="nil"/>
              <w:bottom w:val="single" w:sz="4" w:space="0" w:color="000000"/>
              <w:right w:val="single" w:sz="4" w:space="0" w:color="000000"/>
            </w:tcBorders>
            <w:shd w:val="clear" w:color="auto" w:fill="auto"/>
            <w:vAlign w:val="center"/>
          </w:tcPr>
          <w:p w14:paraId="5F3B8744"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r>
      <w:tr w:rsidR="00F34514" w:rsidRPr="008828C0" w14:paraId="3299DC5B" w14:textId="77777777" w:rsidTr="00F778C8">
        <w:trPr>
          <w:trHeight w:val="900"/>
        </w:trPr>
        <w:tc>
          <w:tcPr>
            <w:tcW w:w="1078" w:type="dxa"/>
            <w:tcBorders>
              <w:top w:val="nil"/>
              <w:left w:val="single" w:sz="4" w:space="0" w:color="000000"/>
              <w:bottom w:val="single" w:sz="4" w:space="0" w:color="000000"/>
              <w:right w:val="single" w:sz="8" w:space="0" w:color="auto"/>
            </w:tcBorders>
            <w:shd w:val="clear" w:color="auto" w:fill="D0CECE" w:themeFill="background2" w:themeFillShade="E6"/>
            <w:vAlign w:val="center"/>
          </w:tcPr>
          <w:p w14:paraId="52D0FFB9" w14:textId="77777777" w:rsidR="00F34514" w:rsidRPr="008828C0" w:rsidRDefault="00A20145" w:rsidP="008828C0">
            <w:pPr>
              <w:jc w:val="left"/>
              <w:rPr>
                <w:rFonts w:cs="Times New Roman"/>
                <w:b/>
                <w:color w:val="000000"/>
                <w:sz w:val="20"/>
                <w:szCs w:val="20"/>
              </w:rPr>
            </w:pPr>
            <w:r w:rsidRPr="008828C0">
              <w:rPr>
                <w:rFonts w:cs="Times New Roman"/>
                <w:b/>
                <w:sz w:val="20"/>
                <w:szCs w:val="20"/>
              </w:rPr>
              <w:t>1.2.1</w:t>
            </w:r>
          </w:p>
        </w:tc>
        <w:tc>
          <w:tcPr>
            <w:tcW w:w="4020" w:type="dxa"/>
            <w:tcBorders>
              <w:top w:val="single" w:sz="8" w:space="0" w:color="auto"/>
              <w:left w:val="single" w:sz="8" w:space="0" w:color="auto"/>
              <w:bottom w:val="single" w:sz="8" w:space="0" w:color="auto"/>
              <w:right w:val="single" w:sz="8" w:space="0" w:color="auto"/>
            </w:tcBorders>
            <w:shd w:val="clear" w:color="auto" w:fill="auto"/>
            <w:vAlign w:val="center"/>
          </w:tcPr>
          <w:p w14:paraId="36EF3EAA" w14:textId="77777777" w:rsidR="00F34514" w:rsidRPr="008828C0" w:rsidRDefault="00A20145" w:rsidP="008828C0">
            <w:pPr>
              <w:jc w:val="left"/>
              <w:rPr>
                <w:rFonts w:cs="Times New Roman"/>
                <w:color w:val="000000"/>
                <w:sz w:val="20"/>
                <w:szCs w:val="20"/>
              </w:rPr>
            </w:pPr>
            <w:r w:rsidRPr="008828C0">
              <w:rPr>
                <w:rFonts w:cs="Times New Roman"/>
                <w:sz w:val="20"/>
                <w:szCs w:val="20"/>
              </w:rPr>
              <w:t>Kurumun stratejik planında yer alan araştırma-geliştirme faaliyetlerine ilişkin hedefleri gerçekleştirme yüzdesi (% olarak)</w:t>
            </w:r>
          </w:p>
        </w:tc>
        <w:tc>
          <w:tcPr>
            <w:tcW w:w="851" w:type="dxa"/>
            <w:tcBorders>
              <w:top w:val="nil"/>
              <w:left w:val="single" w:sz="8" w:space="0" w:color="auto"/>
              <w:bottom w:val="single" w:sz="4" w:space="0" w:color="000000"/>
              <w:right w:val="single" w:sz="4" w:space="0" w:color="000000"/>
            </w:tcBorders>
            <w:shd w:val="clear" w:color="auto" w:fill="auto"/>
            <w:vAlign w:val="center"/>
          </w:tcPr>
          <w:p w14:paraId="1343CD29" w14:textId="77777777" w:rsidR="00F34514" w:rsidRPr="008828C0" w:rsidRDefault="00A20145" w:rsidP="008828C0">
            <w:pPr>
              <w:jc w:val="left"/>
              <w:rPr>
                <w:rFonts w:cs="Times New Roman"/>
                <w:color w:val="000000"/>
                <w:sz w:val="20"/>
                <w:szCs w:val="20"/>
              </w:rPr>
            </w:pPr>
            <w:r w:rsidRPr="008828C0">
              <w:rPr>
                <w:rFonts w:cs="Times New Roman"/>
                <w:sz w:val="20"/>
                <w:szCs w:val="20"/>
              </w:rPr>
              <w:t>50%</w:t>
            </w:r>
          </w:p>
        </w:tc>
        <w:tc>
          <w:tcPr>
            <w:tcW w:w="850" w:type="dxa"/>
            <w:tcBorders>
              <w:top w:val="nil"/>
              <w:left w:val="nil"/>
              <w:bottom w:val="single" w:sz="4" w:space="0" w:color="000000"/>
              <w:right w:val="single" w:sz="4" w:space="0" w:color="000000"/>
            </w:tcBorders>
            <w:shd w:val="clear" w:color="auto" w:fill="auto"/>
            <w:vAlign w:val="center"/>
          </w:tcPr>
          <w:p w14:paraId="2B2269B9"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center"/>
          </w:tcPr>
          <w:p w14:paraId="623EB127"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1559" w:type="dxa"/>
            <w:tcBorders>
              <w:top w:val="nil"/>
              <w:left w:val="nil"/>
              <w:bottom w:val="single" w:sz="4" w:space="0" w:color="000000"/>
              <w:right w:val="single" w:sz="4" w:space="0" w:color="000000"/>
            </w:tcBorders>
            <w:shd w:val="clear" w:color="auto" w:fill="auto"/>
            <w:vAlign w:val="center"/>
          </w:tcPr>
          <w:p w14:paraId="1A1F01EF"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r>
      <w:tr w:rsidR="00F34514" w:rsidRPr="008828C0" w14:paraId="0CD240B1" w14:textId="77777777" w:rsidTr="00F778C8">
        <w:trPr>
          <w:trHeight w:val="600"/>
        </w:trPr>
        <w:tc>
          <w:tcPr>
            <w:tcW w:w="1078" w:type="dxa"/>
            <w:tcBorders>
              <w:top w:val="nil"/>
              <w:left w:val="single" w:sz="4" w:space="0" w:color="000000"/>
              <w:bottom w:val="single" w:sz="4" w:space="0" w:color="000000"/>
              <w:right w:val="single" w:sz="8" w:space="0" w:color="auto"/>
            </w:tcBorders>
            <w:shd w:val="clear" w:color="auto" w:fill="D0CECE" w:themeFill="background2" w:themeFillShade="E6"/>
            <w:vAlign w:val="center"/>
          </w:tcPr>
          <w:p w14:paraId="53A7612E" w14:textId="77777777" w:rsidR="00F34514" w:rsidRPr="008828C0" w:rsidRDefault="00A20145" w:rsidP="008828C0">
            <w:pPr>
              <w:jc w:val="left"/>
              <w:rPr>
                <w:rFonts w:cs="Times New Roman"/>
                <w:b/>
                <w:color w:val="000000"/>
                <w:sz w:val="20"/>
                <w:szCs w:val="20"/>
              </w:rPr>
            </w:pPr>
            <w:r w:rsidRPr="008828C0">
              <w:rPr>
                <w:rFonts w:cs="Times New Roman"/>
                <w:b/>
                <w:sz w:val="20"/>
                <w:szCs w:val="20"/>
              </w:rPr>
              <w:t>1.3.1</w:t>
            </w:r>
          </w:p>
        </w:tc>
        <w:tc>
          <w:tcPr>
            <w:tcW w:w="4020" w:type="dxa"/>
            <w:tcBorders>
              <w:top w:val="single" w:sz="8" w:space="0" w:color="auto"/>
              <w:left w:val="single" w:sz="8" w:space="0" w:color="auto"/>
              <w:bottom w:val="single" w:sz="8" w:space="0" w:color="auto"/>
              <w:right w:val="single" w:sz="8" w:space="0" w:color="auto"/>
            </w:tcBorders>
            <w:shd w:val="clear" w:color="auto" w:fill="auto"/>
            <w:tcMar>
              <w:top w:w="20" w:type="dxa"/>
              <w:left w:w="80" w:type="dxa"/>
              <w:bottom w:w="100" w:type="dxa"/>
              <w:right w:w="80" w:type="dxa"/>
            </w:tcMar>
            <w:vAlign w:val="center"/>
          </w:tcPr>
          <w:p w14:paraId="5747FE8C" w14:textId="77777777" w:rsidR="00F34514" w:rsidRPr="008828C0" w:rsidRDefault="00A20145" w:rsidP="008828C0">
            <w:pPr>
              <w:jc w:val="left"/>
              <w:rPr>
                <w:rFonts w:cs="Times New Roman"/>
                <w:sz w:val="20"/>
                <w:szCs w:val="20"/>
              </w:rPr>
            </w:pPr>
            <w:r w:rsidRPr="008828C0">
              <w:rPr>
                <w:rFonts w:cs="Times New Roman"/>
                <w:sz w:val="20"/>
                <w:szCs w:val="20"/>
              </w:rPr>
              <w:t>YKS Yükseköğretim Programları ve Kontenjanları Kılavuzunda akredite olduğu belirtilen lisans programı sayısı</w:t>
            </w:r>
          </w:p>
        </w:tc>
        <w:tc>
          <w:tcPr>
            <w:tcW w:w="851" w:type="dxa"/>
            <w:tcBorders>
              <w:top w:val="nil"/>
              <w:left w:val="single" w:sz="8" w:space="0" w:color="auto"/>
              <w:bottom w:val="single" w:sz="4" w:space="0" w:color="000000"/>
              <w:right w:val="single" w:sz="4" w:space="0" w:color="000000"/>
            </w:tcBorders>
            <w:shd w:val="clear" w:color="auto" w:fill="auto"/>
            <w:vAlign w:val="center"/>
          </w:tcPr>
          <w:p w14:paraId="7FFD1CB8" w14:textId="77777777" w:rsidR="00F34514" w:rsidRPr="008828C0" w:rsidRDefault="00A20145" w:rsidP="008828C0">
            <w:pPr>
              <w:jc w:val="left"/>
              <w:rPr>
                <w:rFonts w:cs="Times New Roman"/>
                <w:color w:val="000000"/>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2C43B335"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center"/>
          </w:tcPr>
          <w:p w14:paraId="3C3ED58A"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1559" w:type="dxa"/>
            <w:tcBorders>
              <w:top w:val="nil"/>
              <w:left w:val="nil"/>
              <w:bottom w:val="single" w:sz="4" w:space="0" w:color="000000"/>
              <w:right w:val="single" w:sz="4" w:space="0" w:color="000000"/>
            </w:tcBorders>
            <w:shd w:val="clear" w:color="auto" w:fill="auto"/>
            <w:vAlign w:val="center"/>
          </w:tcPr>
          <w:p w14:paraId="5192EE71"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r>
      <w:tr w:rsidR="00F34514" w:rsidRPr="008828C0" w14:paraId="4EB39F94" w14:textId="77777777" w:rsidTr="00F778C8">
        <w:trPr>
          <w:trHeight w:val="609"/>
        </w:trPr>
        <w:tc>
          <w:tcPr>
            <w:tcW w:w="1078" w:type="dxa"/>
            <w:tcBorders>
              <w:top w:val="nil"/>
              <w:left w:val="single" w:sz="4" w:space="0" w:color="000000"/>
              <w:bottom w:val="single" w:sz="4" w:space="0" w:color="000000"/>
              <w:right w:val="single" w:sz="8" w:space="0" w:color="auto"/>
            </w:tcBorders>
            <w:shd w:val="clear" w:color="auto" w:fill="D0CECE" w:themeFill="background2" w:themeFillShade="E6"/>
            <w:vAlign w:val="center"/>
          </w:tcPr>
          <w:p w14:paraId="79087F65" w14:textId="77777777" w:rsidR="00F34514" w:rsidRPr="008828C0" w:rsidRDefault="00A20145" w:rsidP="008828C0">
            <w:pPr>
              <w:jc w:val="left"/>
              <w:rPr>
                <w:rFonts w:cs="Times New Roman"/>
                <w:b/>
                <w:color w:val="000000"/>
                <w:sz w:val="20"/>
                <w:szCs w:val="20"/>
              </w:rPr>
            </w:pPr>
            <w:r w:rsidRPr="008828C0">
              <w:rPr>
                <w:rFonts w:cs="Times New Roman"/>
                <w:b/>
                <w:sz w:val="20"/>
                <w:szCs w:val="20"/>
              </w:rPr>
              <w:t>1.3.2</w:t>
            </w:r>
          </w:p>
        </w:tc>
        <w:tc>
          <w:tcPr>
            <w:tcW w:w="4020" w:type="dxa"/>
            <w:tcBorders>
              <w:top w:val="single" w:sz="8" w:space="0" w:color="auto"/>
              <w:left w:val="single" w:sz="8" w:space="0" w:color="auto"/>
              <w:bottom w:val="single" w:sz="8" w:space="0" w:color="auto"/>
              <w:right w:val="single" w:sz="8" w:space="0" w:color="auto"/>
            </w:tcBorders>
            <w:shd w:val="clear" w:color="auto" w:fill="auto"/>
            <w:vAlign w:val="center"/>
          </w:tcPr>
          <w:p w14:paraId="560C2F44" w14:textId="77777777" w:rsidR="00F34514" w:rsidRPr="008828C0" w:rsidRDefault="00A20145" w:rsidP="008828C0">
            <w:pPr>
              <w:jc w:val="left"/>
              <w:rPr>
                <w:rFonts w:cs="Times New Roman"/>
                <w:color w:val="000000"/>
                <w:sz w:val="20"/>
                <w:szCs w:val="20"/>
              </w:rPr>
            </w:pPr>
            <w:r w:rsidRPr="008828C0">
              <w:rPr>
                <w:rFonts w:cs="Times New Roman"/>
                <w:sz w:val="20"/>
                <w:szCs w:val="20"/>
              </w:rPr>
              <w:t>Akran değerlendirilmesi yapılan program sayısı (Akredite olmayan Programlar Arasında)</w:t>
            </w:r>
          </w:p>
        </w:tc>
        <w:tc>
          <w:tcPr>
            <w:tcW w:w="851" w:type="dxa"/>
            <w:tcBorders>
              <w:top w:val="nil"/>
              <w:left w:val="single" w:sz="8" w:space="0" w:color="auto"/>
              <w:bottom w:val="single" w:sz="4" w:space="0" w:color="000000"/>
              <w:right w:val="single" w:sz="4" w:space="0" w:color="000000"/>
            </w:tcBorders>
            <w:shd w:val="clear" w:color="auto" w:fill="auto"/>
            <w:vAlign w:val="center"/>
          </w:tcPr>
          <w:p w14:paraId="2C7E1AFF" w14:textId="77777777" w:rsidR="00F34514" w:rsidRPr="008828C0" w:rsidRDefault="00A20145" w:rsidP="008828C0">
            <w:pPr>
              <w:jc w:val="left"/>
              <w:rPr>
                <w:rFonts w:cs="Times New Roman"/>
                <w:color w:val="000000"/>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CDE7390"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center"/>
          </w:tcPr>
          <w:p w14:paraId="7D044DB9"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c>
          <w:tcPr>
            <w:tcW w:w="1559" w:type="dxa"/>
            <w:tcBorders>
              <w:top w:val="nil"/>
              <w:left w:val="nil"/>
              <w:bottom w:val="single" w:sz="4" w:space="0" w:color="000000"/>
              <w:right w:val="single" w:sz="4" w:space="0" w:color="000000"/>
            </w:tcBorders>
            <w:shd w:val="clear" w:color="auto" w:fill="auto"/>
            <w:vAlign w:val="center"/>
          </w:tcPr>
          <w:p w14:paraId="2926C07F" w14:textId="77777777" w:rsidR="00F34514" w:rsidRPr="008828C0" w:rsidRDefault="00A20145" w:rsidP="008828C0">
            <w:pPr>
              <w:jc w:val="left"/>
              <w:rPr>
                <w:rFonts w:cs="Times New Roman"/>
                <w:color w:val="000000"/>
                <w:sz w:val="20"/>
                <w:szCs w:val="20"/>
              </w:rPr>
            </w:pPr>
            <w:r w:rsidRPr="008828C0">
              <w:rPr>
                <w:rFonts w:cs="Times New Roman"/>
                <w:color w:val="000000"/>
                <w:sz w:val="20"/>
                <w:szCs w:val="20"/>
              </w:rPr>
              <w:t> </w:t>
            </w:r>
          </w:p>
        </w:tc>
      </w:tr>
      <w:tr w:rsidR="00F34514" w:rsidRPr="008828C0" w14:paraId="62B8BF1D"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5BFDC9A1" w14:textId="77777777" w:rsidR="00F34514" w:rsidRPr="008828C0" w:rsidRDefault="00A20145" w:rsidP="008828C0">
            <w:pPr>
              <w:jc w:val="left"/>
              <w:rPr>
                <w:rFonts w:cs="Times New Roman"/>
                <w:b/>
                <w:color w:val="000000"/>
                <w:sz w:val="20"/>
                <w:szCs w:val="20"/>
              </w:rPr>
            </w:pPr>
            <w:r w:rsidRPr="008828C0">
              <w:rPr>
                <w:rFonts w:cs="Times New Roman"/>
                <w:b/>
                <w:sz w:val="20"/>
                <w:szCs w:val="20"/>
              </w:rPr>
              <w:t>1.3.2</w:t>
            </w:r>
          </w:p>
        </w:tc>
        <w:tc>
          <w:tcPr>
            <w:tcW w:w="4020" w:type="dxa"/>
            <w:tcBorders>
              <w:top w:val="single" w:sz="8" w:space="0" w:color="auto"/>
              <w:left w:val="single" w:sz="8" w:space="0" w:color="000000"/>
              <w:bottom w:val="single" w:sz="8" w:space="0" w:color="000000"/>
              <w:right w:val="single" w:sz="8" w:space="0" w:color="000000"/>
            </w:tcBorders>
            <w:tcMar>
              <w:top w:w="20" w:type="dxa"/>
              <w:left w:w="80" w:type="dxa"/>
              <w:bottom w:w="100" w:type="dxa"/>
              <w:right w:w="80" w:type="dxa"/>
            </w:tcMar>
            <w:vAlign w:val="center"/>
          </w:tcPr>
          <w:p w14:paraId="322D0FAA" w14:textId="77777777" w:rsidR="00F34514" w:rsidRPr="008828C0" w:rsidRDefault="00A20145" w:rsidP="008828C0">
            <w:pPr>
              <w:jc w:val="left"/>
              <w:rPr>
                <w:rFonts w:cs="Times New Roman"/>
                <w:sz w:val="20"/>
                <w:szCs w:val="20"/>
              </w:rPr>
            </w:pPr>
            <w:r w:rsidRPr="008828C0">
              <w:rPr>
                <w:rFonts w:cs="Times New Roman"/>
                <w:sz w:val="20"/>
                <w:szCs w:val="20"/>
              </w:rPr>
              <w:t>Akredite etilmiş test/analiz laboratuvar sayısı</w:t>
            </w:r>
          </w:p>
        </w:tc>
        <w:tc>
          <w:tcPr>
            <w:tcW w:w="851" w:type="dxa"/>
            <w:tcBorders>
              <w:top w:val="nil"/>
              <w:left w:val="nil"/>
              <w:bottom w:val="single" w:sz="4" w:space="0" w:color="000000"/>
              <w:right w:val="single" w:sz="4" w:space="0" w:color="000000"/>
            </w:tcBorders>
            <w:shd w:val="clear" w:color="auto" w:fill="auto"/>
            <w:vAlign w:val="center"/>
          </w:tcPr>
          <w:p w14:paraId="05BEAF00" w14:textId="77777777" w:rsidR="00F34514" w:rsidRPr="008828C0" w:rsidRDefault="00A20145" w:rsidP="008828C0">
            <w:pPr>
              <w:jc w:val="left"/>
              <w:rPr>
                <w:rFonts w:cs="Times New Roman"/>
                <w:color w:val="000000"/>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F4C35FD"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9C02472"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B42F4DE" w14:textId="77777777" w:rsidR="00F34514" w:rsidRPr="008828C0" w:rsidRDefault="00F34514" w:rsidP="008828C0">
            <w:pPr>
              <w:jc w:val="left"/>
              <w:rPr>
                <w:rFonts w:cs="Times New Roman"/>
                <w:color w:val="000000"/>
                <w:sz w:val="20"/>
                <w:szCs w:val="20"/>
              </w:rPr>
            </w:pPr>
          </w:p>
        </w:tc>
      </w:tr>
      <w:tr w:rsidR="00F34514" w:rsidRPr="008828C0" w14:paraId="08DB4F20"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6488ACE6" w14:textId="77777777" w:rsidR="00F34514" w:rsidRPr="008828C0" w:rsidRDefault="00A20145" w:rsidP="008828C0">
            <w:pPr>
              <w:jc w:val="left"/>
              <w:rPr>
                <w:rFonts w:cs="Times New Roman"/>
                <w:b/>
                <w:sz w:val="20"/>
                <w:szCs w:val="20"/>
              </w:rPr>
            </w:pPr>
            <w:r w:rsidRPr="008828C0">
              <w:rPr>
                <w:rFonts w:cs="Times New Roman"/>
                <w:b/>
                <w:sz w:val="20"/>
                <w:szCs w:val="20"/>
              </w:rPr>
              <w:t>1.4.1</w:t>
            </w:r>
          </w:p>
        </w:tc>
        <w:tc>
          <w:tcPr>
            <w:tcW w:w="4020" w:type="dxa"/>
            <w:tcBorders>
              <w:top w:val="single" w:sz="8" w:space="0" w:color="000000"/>
              <w:left w:val="nil"/>
              <w:bottom w:val="nil"/>
              <w:right w:val="single" w:sz="8" w:space="0" w:color="000000"/>
            </w:tcBorders>
            <w:tcMar>
              <w:top w:w="20" w:type="dxa"/>
              <w:left w:w="80" w:type="dxa"/>
              <w:bottom w:w="100" w:type="dxa"/>
              <w:right w:w="80" w:type="dxa"/>
            </w:tcMar>
            <w:vAlign w:val="center"/>
          </w:tcPr>
          <w:p w14:paraId="6A5DECF0" w14:textId="77777777" w:rsidR="00F34514" w:rsidRPr="008828C0" w:rsidRDefault="00A20145" w:rsidP="008828C0">
            <w:pPr>
              <w:jc w:val="left"/>
              <w:rPr>
                <w:rFonts w:cs="Times New Roman"/>
                <w:sz w:val="20"/>
                <w:szCs w:val="20"/>
              </w:rPr>
            </w:pPr>
            <w:r w:rsidRPr="008828C0">
              <w:rPr>
                <w:rFonts w:cs="Times New Roman"/>
                <w:sz w:val="20"/>
                <w:szCs w:val="20"/>
              </w:rPr>
              <w:t>Öz değerlendirme yapılan program sayısı</w:t>
            </w:r>
          </w:p>
        </w:tc>
        <w:tc>
          <w:tcPr>
            <w:tcW w:w="851" w:type="dxa"/>
            <w:tcBorders>
              <w:top w:val="nil"/>
              <w:left w:val="nil"/>
              <w:bottom w:val="single" w:sz="4" w:space="0" w:color="000000"/>
              <w:right w:val="single" w:sz="4" w:space="0" w:color="000000"/>
            </w:tcBorders>
            <w:shd w:val="clear" w:color="auto" w:fill="auto"/>
            <w:vAlign w:val="center"/>
          </w:tcPr>
          <w:p w14:paraId="305796EB" w14:textId="77777777" w:rsidR="00F34514" w:rsidRPr="008828C0" w:rsidRDefault="00A20145" w:rsidP="008828C0">
            <w:pPr>
              <w:jc w:val="left"/>
              <w:rPr>
                <w:rFonts w:cs="Times New Roman"/>
                <w:sz w:val="20"/>
                <w:szCs w:val="20"/>
              </w:rPr>
            </w:pPr>
            <w:r w:rsidRPr="008828C0">
              <w:rPr>
                <w:rFonts w:cs="Times New Roman"/>
                <w:sz w:val="20"/>
                <w:szCs w:val="20"/>
              </w:rPr>
              <w:t>2</w:t>
            </w:r>
          </w:p>
        </w:tc>
        <w:tc>
          <w:tcPr>
            <w:tcW w:w="850" w:type="dxa"/>
            <w:tcBorders>
              <w:top w:val="nil"/>
              <w:left w:val="nil"/>
              <w:bottom w:val="single" w:sz="4" w:space="0" w:color="000000"/>
              <w:right w:val="single" w:sz="4" w:space="0" w:color="000000"/>
            </w:tcBorders>
            <w:shd w:val="clear" w:color="auto" w:fill="auto"/>
            <w:vAlign w:val="center"/>
          </w:tcPr>
          <w:p w14:paraId="2B458625"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5380BF0"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22ECF80" w14:textId="77777777" w:rsidR="00F34514" w:rsidRPr="008828C0" w:rsidRDefault="00F34514" w:rsidP="008828C0">
            <w:pPr>
              <w:jc w:val="left"/>
              <w:rPr>
                <w:rFonts w:cs="Times New Roman"/>
                <w:color w:val="000000"/>
                <w:sz w:val="20"/>
                <w:szCs w:val="20"/>
              </w:rPr>
            </w:pPr>
          </w:p>
        </w:tc>
      </w:tr>
      <w:tr w:rsidR="00F34514" w:rsidRPr="008828C0" w14:paraId="38FAF866"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60772835" w14:textId="77777777" w:rsidR="00F34514" w:rsidRPr="008828C0" w:rsidRDefault="00A20145" w:rsidP="008828C0">
            <w:pPr>
              <w:jc w:val="left"/>
              <w:rPr>
                <w:rFonts w:cs="Times New Roman"/>
                <w:b/>
                <w:sz w:val="20"/>
                <w:szCs w:val="20"/>
              </w:rPr>
            </w:pPr>
            <w:r w:rsidRPr="008828C0">
              <w:rPr>
                <w:rFonts w:cs="Times New Roman"/>
                <w:b/>
                <w:sz w:val="20"/>
                <w:szCs w:val="20"/>
              </w:rPr>
              <w:t>1.6.1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564E7230" w14:textId="77777777" w:rsidR="00F34514" w:rsidRPr="008828C0" w:rsidRDefault="00A20145" w:rsidP="008828C0">
            <w:pPr>
              <w:jc w:val="left"/>
              <w:rPr>
                <w:rFonts w:cs="Times New Roman"/>
                <w:sz w:val="20"/>
                <w:szCs w:val="20"/>
              </w:rPr>
            </w:pPr>
            <w:r w:rsidRPr="008828C0">
              <w:rPr>
                <w:rFonts w:cs="Times New Roman"/>
                <w:sz w:val="20"/>
                <w:szCs w:val="20"/>
              </w:rPr>
              <w:t xml:space="preserve"> Kurumun stratejik planında yer alan idari faaliyetlerine ilişkin hedefleri gerçekleştirme yüzdesi (% olarak)</w:t>
            </w:r>
          </w:p>
        </w:tc>
        <w:tc>
          <w:tcPr>
            <w:tcW w:w="851" w:type="dxa"/>
            <w:tcBorders>
              <w:top w:val="nil"/>
              <w:left w:val="nil"/>
              <w:bottom w:val="single" w:sz="4" w:space="0" w:color="000000"/>
              <w:right w:val="single" w:sz="4" w:space="0" w:color="000000"/>
            </w:tcBorders>
            <w:shd w:val="clear" w:color="auto" w:fill="auto"/>
            <w:vAlign w:val="center"/>
          </w:tcPr>
          <w:p w14:paraId="1A7F7BB9" w14:textId="77777777" w:rsidR="00F34514" w:rsidRPr="008828C0" w:rsidRDefault="00A20145" w:rsidP="008828C0">
            <w:pPr>
              <w:jc w:val="left"/>
              <w:rPr>
                <w:rFonts w:cs="Times New Roman"/>
                <w:sz w:val="20"/>
                <w:szCs w:val="20"/>
              </w:rPr>
            </w:pPr>
            <w:r w:rsidRPr="008828C0">
              <w:rPr>
                <w:rFonts w:cs="Times New Roman"/>
                <w:sz w:val="20"/>
                <w:szCs w:val="20"/>
              </w:rPr>
              <w:t>70%</w:t>
            </w:r>
          </w:p>
        </w:tc>
        <w:tc>
          <w:tcPr>
            <w:tcW w:w="850" w:type="dxa"/>
            <w:tcBorders>
              <w:top w:val="nil"/>
              <w:left w:val="nil"/>
              <w:bottom w:val="single" w:sz="4" w:space="0" w:color="000000"/>
              <w:right w:val="single" w:sz="4" w:space="0" w:color="000000"/>
            </w:tcBorders>
            <w:shd w:val="clear" w:color="auto" w:fill="auto"/>
            <w:vAlign w:val="center"/>
          </w:tcPr>
          <w:p w14:paraId="27BA2B5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C1D9F3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771EF6E" w14:textId="77777777" w:rsidR="00F34514" w:rsidRPr="008828C0" w:rsidRDefault="00F34514" w:rsidP="008828C0">
            <w:pPr>
              <w:jc w:val="left"/>
              <w:rPr>
                <w:rFonts w:cs="Times New Roman"/>
                <w:color w:val="000000"/>
                <w:sz w:val="20"/>
                <w:szCs w:val="20"/>
              </w:rPr>
            </w:pPr>
          </w:p>
        </w:tc>
      </w:tr>
      <w:tr w:rsidR="00F34514" w:rsidRPr="008828C0" w14:paraId="5A136CE5"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0F1825B1" w14:textId="77777777" w:rsidR="00F34514" w:rsidRPr="008828C0" w:rsidRDefault="00A20145" w:rsidP="008828C0">
            <w:pPr>
              <w:jc w:val="left"/>
              <w:rPr>
                <w:rFonts w:cs="Times New Roman"/>
                <w:b/>
                <w:sz w:val="20"/>
                <w:szCs w:val="20"/>
              </w:rPr>
            </w:pPr>
            <w:r w:rsidRPr="008828C0">
              <w:rPr>
                <w:rFonts w:cs="Times New Roman"/>
                <w:b/>
                <w:sz w:val="20"/>
                <w:szCs w:val="20"/>
              </w:rPr>
              <w:t>1.7.1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C6AB977" w14:textId="77777777" w:rsidR="00F34514" w:rsidRPr="008828C0" w:rsidRDefault="00A20145" w:rsidP="008828C0">
            <w:pPr>
              <w:jc w:val="left"/>
              <w:rPr>
                <w:rFonts w:cs="Times New Roman"/>
                <w:sz w:val="20"/>
                <w:szCs w:val="20"/>
              </w:rPr>
            </w:pPr>
            <w:r w:rsidRPr="008828C0">
              <w:rPr>
                <w:rFonts w:cs="Times New Roman"/>
                <w:sz w:val="20"/>
                <w:szCs w:val="20"/>
              </w:rPr>
              <w:t xml:space="preserve"> Kalite Kültürünü Yaygınlaştırma Amacıyla Kurumunuzca Düzenlenen Faaliyet (Toplantı, Çalıştay, Anket vb.) Sayısı</w:t>
            </w:r>
          </w:p>
        </w:tc>
        <w:tc>
          <w:tcPr>
            <w:tcW w:w="851" w:type="dxa"/>
            <w:tcBorders>
              <w:top w:val="nil"/>
              <w:left w:val="nil"/>
              <w:bottom w:val="single" w:sz="4" w:space="0" w:color="000000"/>
              <w:right w:val="single" w:sz="4" w:space="0" w:color="000000"/>
            </w:tcBorders>
            <w:shd w:val="clear" w:color="auto" w:fill="auto"/>
            <w:vAlign w:val="center"/>
          </w:tcPr>
          <w:p w14:paraId="1559CC9F"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310BA0B1"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620713B"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5A4B07C" w14:textId="77777777" w:rsidR="00F34514" w:rsidRPr="008828C0" w:rsidRDefault="00F34514" w:rsidP="008828C0">
            <w:pPr>
              <w:jc w:val="left"/>
              <w:rPr>
                <w:rFonts w:cs="Times New Roman"/>
                <w:color w:val="000000"/>
                <w:sz w:val="20"/>
                <w:szCs w:val="20"/>
              </w:rPr>
            </w:pPr>
          </w:p>
        </w:tc>
      </w:tr>
      <w:tr w:rsidR="00F34514" w:rsidRPr="008828C0" w14:paraId="354F279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364583F4" w14:textId="77777777" w:rsidR="00F34514" w:rsidRPr="008828C0" w:rsidRDefault="00A20145" w:rsidP="008828C0">
            <w:pPr>
              <w:jc w:val="left"/>
              <w:rPr>
                <w:rFonts w:cs="Times New Roman"/>
                <w:b/>
                <w:sz w:val="20"/>
                <w:szCs w:val="20"/>
              </w:rPr>
            </w:pPr>
            <w:r w:rsidRPr="008828C0">
              <w:rPr>
                <w:rFonts w:cs="Times New Roman"/>
                <w:b/>
                <w:sz w:val="20"/>
                <w:szCs w:val="20"/>
              </w:rPr>
              <w:t>1.7.2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3E3FDA9" w14:textId="77777777" w:rsidR="00F34514" w:rsidRPr="008828C0" w:rsidRDefault="00A20145" w:rsidP="008828C0">
            <w:pPr>
              <w:jc w:val="left"/>
              <w:rPr>
                <w:rFonts w:cs="Times New Roman"/>
                <w:sz w:val="20"/>
                <w:szCs w:val="20"/>
              </w:rPr>
            </w:pPr>
            <w:r w:rsidRPr="008828C0">
              <w:rPr>
                <w:rFonts w:cs="Times New Roman"/>
                <w:sz w:val="20"/>
                <w:szCs w:val="20"/>
              </w:rPr>
              <w:t>Kurumun İç Paydaşları ile Kalite Süreçleri Kapsamında Gerçekleştirdiği Geri Bildirim ve Değerlendirme Toplantılarının Sayısı</w:t>
            </w:r>
          </w:p>
        </w:tc>
        <w:tc>
          <w:tcPr>
            <w:tcW w:w="851" w:type="dxa"/>
            <w:tcBorders>
              <w:top w:val="nil"/>
              <w:left w:val="nil"/>
              <w:bottom w:val="single" w:sz="4" w:space="0" w:color="000000"/>
              <w:right w:val="single" w:sz="4" w:space="0" w:color="000000"/>
            </w:tcBorders>
            <w:shd w:val="clear" w:color="auto" w:fill="auto"/>
            <w:vAlign w:val="center"/>
          </w:tcPr>
          <w:p w14:paraId="7C8703F3"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62AF6D06"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7EF660C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CECD90A" w14:textId="77777777" w:rsidR="00F34514" w:rsidRPr="008828C0" w:rsidRDefault="00F34514" w:rsidP="008828C0">
            <w:pPr>
              <w:jc w:val="left"/>
              <w:rPr>
                <w:rFonts w:cs="Times New Roman"/>
                <w:color w:val="000000"/>
                <w:sz w:val="20"/>
                <w:szCs w:val="20"/>
              </w:rPr>
            </w:pPr>
          </w:p>
        </w:tc>
      </w:tr>
      <w:tr w:rsidR="00F34514" w:rsidRPr="008828C0" w14:paraId="4CA42F68"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38AE3587" w14:textId="77777777" w:rsidR="00F34514" w:rsidRPr="008828C0" w:rsidRDefault="00A20145" w:rsidP="008828C0">
            <w:pPr>
              <w:jc w:val="left"/>
              <w:rPr>
                <w:rFonts w:cs="Times New Roman"/>
                <w:b/>
                <w:sz w:val="20"/>
                <w:szCs w:val="20"/>
              </w:rPr>
            </w:pPr>
            <w:r w:rsidRPr="008828C0">
              <w:rPr>
                <w:rFonts w:cs="Times New Roman"/>
                <w:b/>
                <w:sz w:val="20"/>
                <w:szCs w:val="20"/>
              </w:rPr>
              <w:t>1.7.3</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E4850F1" w14:textId="77777777" w:rsidR="00F34514" w:rsidRPr="008828C0" w:rsidRDefault="00A20145" w:rsidP="008828C0">
            <w:pPr>
              <w:jc w:val="left"/>
              <w:rPr>
                <w:rFonts w:cs="Times New Roman"/>
                <w:sz w:val="20"/>
                <w:szCs w:val="20"/>
              </w:rPr>
            </w:pPr>
            <w:r w:rsidRPr="008828C0">
              <w:rPr>
                <w:rFonts w:cs="Times New Roman"/>
                <w:sz w:val="20"/>
                <w:szCs w:val="20"/>
              </w:rPr>
              <w:t>Kurumun Dış Paydaşları İle Kalite Süreçleri Kapsamında Gerçekleştirdiği Geribildirim ve Değerlendirme Toplantılarının Sayısı</w:t>
            </w:r>
          </w:p>
        </w:tc>
        <w:tc>
          <w:tcPr>
            <w:tcW w:w="851" w:type="dxa"/>
            <w:tcBorders>
              <w:top w:val="nil"/>
              <w:left w:val="nil"/>
              <w:bottom w:val="single" w:sz="4" w:space="0" w:color="000000"/>
              <w:right w:val="single" w:sz="4" w:space="0" w:color="000000"/>
            </w:tcBorders>
            <w:shd w:val="clear" w:color="auto" w:fill="auto"/>
            <w:vAlign w:val="center"/>
          </w:tcPr>
          <w:p w14:paraId="0755D950"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037E888A"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848CBA2"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BB8D3DB" w14:textId="77777777" w:rsidR="00F34514" w:rsidRPr="008828C0" w:rsidRDefault="00F34514" w:rsidP="008828C0">
            <w:pPr>
              <w:jc w:val="left"/>
              <w:rPr>
                <w:rFonts w:cs="Times New Roman"/>
                <w:color w:val="000000"/>
                <w:sz w:val="20"/>
                <w:szCs w:val="20"/>
              </w:rPr>
            </w:pPr>
          </w:p>
        </w:tc>
      </w:tr>
      <w:tr w:rsidR="00F34514" w:rsidRPr="008828C0" w14:paraId="743FF6AE"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51BB811F" w14:textId="77777777" w:rsidR="00F34514" w:rsidRPr="008828C0" w:rsidRDefault="00A20145" w:rsidP="008828C0">
            <w:pPr>
              <w:jc w:val="left"/>
              <w:rPr>
                <w:rFonts w:cs="Times New Roman"/>
                <w:b/>
                <w:sz w:val="20"/>
                <w:szCs w:val="20"/>
              </w:rPr>
            </w:pPr>
            <w:r w:rsidRPr="008828C0">
              <w:rPr>
                <w:rFonts w:cs="Times New Roman"/>
                <w:b/>
                <w:sz w:val="20"/>
                <w:szCs w:val="20"/>
              </w:rPr>
              <w:t>1.8.1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1556206" w14:textId="77777777" w:rsidR="00F34514" w:rsidRPr="008828C0" w:rsidRDefault="00A20145" w:rsidP="008828C0">
            <w:pPr>
              <w:jc w:val="left"/>
              <w:rPr>
                <w:rFonts w:cs="Times New Roman"/>
                <w:sz w:val="20"/>
                <w:szCs w:val="20"/>
              </w:rPr>
            </w:pPr>
            <w:r w:rsidRPr="008828C0">
              <w:rPr>
                <w:rFonts w:cs="Times New Roman"/>
                <w:sz w:val="20"/>
                <w:szCs w:val="20"/>
              </w:rPr>
              <w:t>Paydaşlara duyurulan Kalite süreçleri kapsamında Geliştirilen İç Değerlendirme Rapor Sayısı (KİDR/BİDR)</w:t>
            </w:r>
          </w:p>
        </w:tc>
        <w:tc>
          <w:tcPr>
            <w:tcW w:w="851" w:type="dxa"/>
            <w:tcBorders>
              <w:top w:val="nil"/>
              <w:left w:val="nil"/>
              <w:bottom w:val="single" w:sz="4" w:space="0" w:color="000000"/>
              <w:right w:val="single" w:sz="4" w:space="0" w:color="000000"/>
            </w:tcBorders>
            <w:shd w:val="clear" w:color="auto" w:fill="auto"/>
            <w:vAlign w:val="center"/>
          </w:tcPr>
          <w:p w14:paraId="639E38E6" w14:textId="77777777" w:rsidR="00F34514" w:rsidRPr="008828C0" w:rsidRDefault="00A20145" w:rsidP="008828C0">
            <w:pPr>
              <w:jc w:val="left"/>
              <w:rPr>
                <w:rFonts w:cs="Times New Roman"/>
                <w:sz w:val="20"/>
                <w:szCs w:val="20"/>
              </w:rPr>
            </w:pPr>
            <w:r w:rsidRPr="008828C0">
              <w:rPr>
                <w:rFonts w:cs="Times New Roman"/>
                <w:sz w:val="20"/>
                <w:szCs w:val="20"/>
              </w:rPr>
              <w:t>1</w:t>
            </w:r>
          </w:p>
        </w:tc>
        <w:tc>
          <w:tcPr>
            <w:tcW w:w="850" w:type="dxa"/>
            <w:tcBorders>
              <w:top w:val="nil"/>
              <w:left w:val="nil"/>
              <w:bottom w:val="single" w:sz="4" w:space="0" w:color="000000"/>
              <w:right w:val="single" w:sz="4" w:space="0" w:color="000000"/>
            </w:tcBorders>
            <w:shd w:val="clear" w:color="auto" w:fill="auto"/>
            <w:vAlign w:val="center"/>
          </w:tcPr>
          <w:p w14:paraId="47F9BCA6"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52C71820"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3AF56C13" w14:textId="77777777" w:rsidR="00F34514" w:rsidRPr="008828C0" w:rsidRDefault="00F34514" w:rsidP="008828C0">
            <w:pPr>
              <w:jc w:val="left"/>
              <w:rPr>
                <w:rFonts w:cs="Times New Roman"/>
                <w:color w:val="000000"/>
                <w:sz w:val="20"/>
                <w:szCs w:val="20"/>
              </w:rPr>
            </w:pPr>
          </w:p>
        </w:tc>
      </w:tr>
      <w:tr w:rsidR="00F34514" w:rsidRPr="008828C0" w14:paraId="7F58FEEA"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0CECE" w:themeFill="background2" w:themeFillShade="E6"/>
            <w:vAlign w:val="center"/>
          </w:tcPr>
          <w:p w14:paraId="54E772FC" w14:textId="77777777" w:rsidR="00F34514" w:rsidRPr="008828C0" w:rsidRDefault="00A20145" w:rsidP="008828C0">
            <w:pPr>
              <w:jc w:val="left"/>
              <w:rPr>
                <w:rFonts w:cs="Times New Roman"/>
                <w:b/>
                <w:sz w:val="20"/>
                <w:szCs w:val="20"/>
              </w:rPr>
            </w:pPr>
            <w:r w:rsidRPr="008828C0">
              <w:rPr>
                <w:rFonts w:cs="Times New Roman"/>
                <w:b/>
                <w:sz w:val="20"/>
                <w:szCs w:val="20"/>
              </w:rPr>
              <w:t>1.9.1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E331E77" w14:textId="77777777" w:rsidR="00F34514" w:rsidRPr="008828C0" w:rsidRDefault="00A20145" w:rsidP="008828C0">
            <w:pPr>
              <w:jc w:val="left"/>
              <w:rPr>
                <w:rFonts w:cs="Times New Roman"/>
                <w:sz w:val="20"/>
                <w:szCs w:val="20"/>
              </w:rPr>
            </w:pPr>
            <w:r w:rsidRPr="008828C0">
              <w:rPr>
                <w:rFonts w:cs="Times New Roman"/>
                <w:sz w:val="20"/>
                <w:szCs w:val="20"/>
              </w:rPr>
              <w:t xml:space="preserve"> Üye olunan ulusal veya uluslararası meslek kuruluş, dernek veya birlik sayısı</w:t>
            </w:r>
          </w:p>
        </w:tc>
        <w:tc>
          <w:tcPr>
            <w:tcW w:w="851" w:type="dxa"/>
            <w:tcBorders>
              <w:top w:val="nil"/>
              <w:left w:val="nil"/>
              <w:bottom w:val="single" w:sz="4" w:space="0" w:color="000000"/>
              <w:right w:val="single" w:sz="4" w:space="0" w:color="000000"/>
            </w:tcBorders>
            <w:shd w:val="clear" w:color="auto" w:fill="auto"/>
            <w:vAlign w:val="center"/>
          </w:tcPr>
          <w:p w14:paraId="1A248ACF"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06EDD6EF"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D5B36F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F59492C" w14:textId="77777777" w:rsidR="00F34514" w:rsidRPr="008828C0" w:rsidRDefault="00F34514" w:rsidP="008828C0">
            <w:pPr>
              <w:jc w:val="left"/>
              <w:rPr>
                <w:rFonts w:cs="Times New Roman"/>
                <w:color w:val="000000"/>
                <w:sz w:val="20"/>
                <w:szCs w:val="20"/>
              </w:rPr>
            </w:pPr>
          </w:p>
        </w:tc>
      </w:tr>
      <w:tr w:rsidR="00F34514" w:rsidRPr="008828C0" w14:paraId="3051033A" w14:textId="77777777" w:rsidTr="00F778C8">
        <w:trPr>
          <w:trHeight w:val="609"/>
        </w:trPr>
        <w:tc>
          <w:tcPr>
            <w:tcW w:w="1078" w:type="dxa"/>
            <w:tcBorders>
              <w:top w:val="nil"/>
              <w:left w:val="single" w:sz="4" w:space="0" w:color="000000"/>
              <w:bottom w:val="single" w:sz="8" w:space="0" w:color="auto"/>
              <w:right w:val="single" w:sz="4" w:space="0" w:color="000000"/>
            </w:tcBorders>
            <w:shd w:val="clear" w:color="auto" w:fill="D0CECE" w:themeFill="background2" w:themeFillShade="E6"/>
            <w:vAlign w:val="center"/>
          </w:tcPr>
          <w:p w14:paraId="1438405C" w14:textId="77777777" w:rsidR="00F34514" w:rsidRPr="008828C0" w:rsidRDefault="00A20145" w:rsidP="008828C0">
            <w:pPr>
              <w:jc w:val="left"/>
              <w:rPr>
                <w:rFonts w:cs="Times New Roman"/>
                <w:b/>
                <w:sz w:val="20"/>
                <w:szCs w:val="20"/>
              </w:rPr>
            </w:pPr>
            <w:r w:rsidRPr="008828C0">
              <w:rPr>
                <w:rFonts w:cs="Times New Roman"/>
                <w:b/>
                <w:sz w:val="20"/>
                <w:szCs w:val="20"/>
              </w:rPr>
              <w:t>2.1.1</w:t>
            </w:r>
          </w:p>
        </w:tc>
        <w:tc>
          <w:tcPr>
            <w:tcW w:w="4020" w:type="dxa"/>
            <w:tcBorders>
              <w:top w:val="nil"/>
              <w:left w:val="nil"/>
              <w:bottom w:val="single" w:sz="4" w:space="0" w:color="000000"/>
              <w:right w:val="single" w:sz="4" w:space="0" w:color="000000"/>
            </w:tcBorders>
            <w:shd w:val="clear" w:color="auto" w:fill="auto"/>
            <w:vAlign w:val="center"/>
          </w:tcPr>
          <w:p w14:paraId="4D09CBE2" w14:textId="77777777" w:rsidR="00F34514" w:rsidRPr="008828C0" w:rsidRDefault="00A20145" w:rsidP="008828C0">
            <w:pPr>
              <w:jc w:val="left"/>
              <w:rPr>
                <w:rFonts w:cs="Times New Roman"/>
                <w:sz w:val="20"/>
                <w:szCs w:val="20"/>
              </w:rPr>
            </w:pPr>
            <w:r w:rsidRPr="008828C0">
              <w:rPr>
                <w:rFonts w:cs="Times New Roman"/>
                <w:sz w:val="20"/>
                <w:szCs w:val="20"/>
              </w:rPr>
              <w:t xml:space="preserve">Öğrenci Değişim Programları ile Gelen Öğrenci Sayısı </w:t>
            </w:r>
          </w:p>
        </w:tc>
        <w:tc>
          <w:tcPr>
            <w:tcW w:w="851" w:type="dxa"/>
            <w:tcBorders>
              <w:top w:val="nil"/>
              <w:left w:val="nil"/>
              <w:bottom w:val="single" w:sz="8" w:space="0" w:color="auto"/>
              <w:right w:val="single" w:sz="4" w:space="0" w:color="000000"/>
            </w:tcBorders>
            <w:shd w:val="clear" w:color="auto" w:fill="auto"/>
            <w:vAlign w:val="center"/>
          </w:tcPr>
          <w:p w14:paraId="0BDF7B5D"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8" w:space="0" w:color="auto"/>
              <w:right w:val="single" w:sz="4" w:space="0" w:color="000000"/>
            </w:tcBorders>
            <w:shd w:val="clear" w:color="auto" w:fill="auto"/>
            <w:vAlign w:val="center"/>
          </w:tcPr>
          <w:p w14:paraId="178C659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8" w:space="0" w:color="auto"/>
              <w:right w:val="single" w:sz="4" w:space="0" w:color="000000"/>
            </w:tcBorders>
            <w:shd w:val="clear" w:color="auto" w:fill="auto"/>
            <w:vAlign w:val="center"/>
          </w:tcPr>
          <w:p w14:paraId="002244A6"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8" w:space="0" w:color="auto"/>
              <w:right w:val="single" w:sz="4" w:space="0" w:color="000000"/>
            </w:tcBorders>
            <w:shd w:val="clear" w:color="auto" w:fill="auto"/>
            <w:vAlign w:val="center"/>
          </w:tcPr>
          <w:p w14:paraId="3DB05245" w14:textId="77777777" w:rsidR="00F34514" w:rsidRPr="008828C0" w:rsidRDefault="00F34514" w:rsidP="008828C0">
            <w:pPr>
              <w:jc w:val="left"/>
              <w:rPr>
                <w:rFonts w:cs="Times New Roman"/>
                <w:color w:val="000000"/>
                <w:sz w:val="20"/>
                <w:szCs w:val="20"/>
              </w:rPr>
            </w:pPr>
          </w:p>
        </w:tc>
      </w:tr>
      <w:tr w:rsidR="00F34514" w:rsidRPr="008828C0" w14:paraId="455E728F" w14:textId="77777777" w:rsidTr="00AE25AE">
        <w:trPr>
          <w:trHeight w:val="609"/>
        </w:trPr>
        <w:tc>
          <w:tcPr>
            <w:tcW w:w="1078" w:type="dxa"/>
            <w:tcBorders>
              <w:top w:val="single" w:sz="8" w:space="0" w:color="auto"/>
              <w:left w:val="single" w:sz="4" w:space="0" w:color="000000"/>
              <w:bottom w:val="single" w:sz="8" w:space="0" w:color="auto"/>
              <w:right w:val="single" w:sz="4" w:space="0" w:color="000000"/>
            </w:tcBorders>
            <w:shd w:val="clear" w:color="auto" w:fill="D9D9D9" w:themeFill="background1" w:themeFillShade="D9"/>
            <w:vAlign w:val="center"/>
          </w:tcPr>
          <w:p w14:paraId="2EF587FC" w14:textId="77777777" w:rsidR="00F34514" w:rsidRPr="008828C0" w:rsidRDefault="00A20145" w:rsidP="008828C0">
            <w:pPr>
              <w:jc w:val="left"/>
              <w:rPr>
                <w:rFonts w:cs="Times New Roman"/>
                <w:b/>
                <w:sz w:val="20"/>
                <w:szCs w:val="20"/>
              </w:rPr>
            </w:pPr>
            <w:r w:rsidRPr="008828C0">
              <w:rPr>
                <w:rFonts w:cs="Times New Roman"/>
                <w:b/>
                <w:sz w:val="20"/>
                <w:szCs w:val="20"/>
              </w:rPr>
              <w:t>2.1.2</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1C6EA611" w14:textId="77777777" w:rsidR="00F34514" w:rsidRPr="008828C0" w:rsidRDefault="00A20145" w:rsidP="008828C0">
            <w:pPr>
              <w:jc w:val="left"/>
              <w:rPr>
                <w:rFonts w:cs="Times New Roman"/>
                <w:sz w:val="20"/>
                <w:szCs w:val="20"/>
              </w:rPr>
            </w:pPr>
            <w:r w:rsidRPr="008828C0">
              <w:rPr>
                <w:rFonts w:cs="Times New Roman"/>
                <w:sz w:val="20"/>
                <w:szCs w:val="20"/>
              </w:rPr>
              <w:t>Öğrenci Değişim Programları ile Giden Öğrenci Sayısı</w:t>
            </w:r>
          </w:p>
        </w:tc>
        <w:tc>
          <w:tcPr>
            <w:tcW w:w="851" w:type="dxa"/>
            <w:tcBorders>
              <w:top w:val="single" w:sz="8" w:space="0" w:color="auto"/>
              <w:left w:val="nil"/>
              <w:bottom w:val="single" w:sz="8" w:space="0" w:color="auto"/>
              <w:right w:val="single" w:sz="4" w:space="0" w:color="000000"/>
            </w:tcBorders>
            <w:shd w:val="clear" w:color="auto" w:fill="auto"/>
            <w:vAlign w:val="center"/>
          </w:tcPr>
          <w:p w14:paraId="5BE593A5"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single" w:sz="8" w:space="0" w:color="auto"/>
              <w:left w:val="nil"/>
              <w:bottom w:val="single" w:sz="8" w:space="0" w:color="auto"/>
              <w:right w:val="single" w:sz="4" w:space="0" w:color="000000"/>
            </w:tcBorders>
            <w:shd w:val="clear" w:color="auto" w:fill="auto"/>
            <w:vAlign w:val="center"/>
          </w:tcPr>
          <w:p w14:paraId="115E06FF" w14:textId="77777777" w:rsidR="00F34514" w:rsidRPr="008828C0" w:rsidRDefault="00F34514" w:rsidP="008828C0">
            <w:pPr>
              <w:jc w:val="left"/>
              <w:rPr>
                <w:rFonts w:cs="Times New Roman"/>
                <w:color w:val="000000"/>
                <w:sz w:val="20"/>
                <w:szCs w:val="20"/>
              </w:rPr>
            </w:pPr>
          </w:p>
        </w:tc>
        <w:tc>
          <w:tcPr>
            <w:tcW w:w="709" w:type="dxa"/>
            <w:tcBorders>
              <w:top w:val="single" w:sz="8" w:space="0" w:color="auto"/>
              <w:left w:val="nil"/>
              <w:bottom w:val="single" w:sz="8" w:space="0" w:color="auto"/>
              <w:right w:val="single" w:sz="4" w:space="0" w:color="000000"/>
            </w:tcBorders>
            <w:shd w:val="clear" w:color="auto" w:fill="auto"/>
            <w:vAlign w:val="center"/>
          </w:tcPr>
          <w:p w14:paraId="5F3F273F" w14:textId="77777777" w:rsidR="00F34514" w:rsidRPr="008828C0" w:rsidRDefault="00F34514" w:rsidP="008828C0">
            <w:pPr>
              <w:jc w:val="left"/>
              <w:rPr>
                <w:rFonts w:cs="Times New Roman"/>
                <w:color w:val="000000"/>
                <w:sz w:val="20"/>
                <w:szCs w:val="20"/>
              </w:rPr>
            </w:pPr>
          </w:p>
        </w:tc>
        <w:tc>
          <w:tcPr>
            <w:tcW w:w="1559" w:type="dxa"/>
            <w:tcBorders>
              <w:top w:val="single" w:sz="8" w:space="0" w:color="auto"/>
              <w:left w:val="nil"/>
              <w:bottom w:val="single" w:sz="8" w:space="0" w:color="auto"/>
              <w:right w:val="single" w:sz="4" w:space="0" w:color="000000"/>
            </w:tcBorders>
            <w:shd w:val="clear" w:color="auto" w:fill="auto"/>
            <w:vAlign w:val="center"/>
          </w:tcPr>
          <w:p w14:paraId="14D18816" w14:textId="77777777" w:rsidR="00F34514" w:rsidRPr="008828C0" w:rsidRDefault="00F34514" w:rsidP="008828C0">
            <w:pPr>
              <w:jc w:val="left"/>
              <w:rPr>
                <w:rFonts w:cs="Times New Roman"/>
                <w:color w:val="000000"/>
                <w:sz w:val="20"/>
                <w:szCs w:val="20"/>
              </w:rPr>
            </w:pPr>
          </w:p>
        </w:tc>
      </w:tr>
      <w:tr w:rsidR="00F34514" w:rsidRPr="008828C0" w14:paraId="05B26A9D" w14:textId="77777777" w:rsidTr="00AE25AE">
        <w:trPr>
          <w:trHeight w:val="609"/>
        </w:trPr>
        <w:tc>
          <w:tcPr>
            <w:tcW w:w="1078" w:type="dxa"/>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tcPr>
          <w:p w14:paraId="535DA520" w14:textId="77777777" w:rsidR="00F34514" w:rsidRPr="008828C0" w:rsidRDefault="00A20145" w:rsidP="008828C0">
            <w:pPr>
              <w:jc w:val="left"/>
              <w:rPr>
                <w:rFonts w:cs="Times New Roman"/>
                <w:b/>
                <w:sz w:val="20"/>
                <w:szCs w:val="20"/>
              </w:rPr>
            </w:pPr>
            <w:r w:rsidRPr="008828C0">
              <w:rPr>
                <w:rFonts w:cs="Times New Roman"/>
                <w:b/>
                <w:sz w:val="20"/>
                <w:szCs w:val="20"/>
              </w:rPr>
              <w:lastRenderedPageBreak/>
              <w:t>2.2.1</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4A9499E9" w14:textId="77777777" w:rsidR="00F34514" w:rsidRPr="008828C0" w:rsidRDefault="00A20145" w:rsidP="008828C0">
            <w:pPr>
              <w:jc w:val="left"/>
              <w:rPr>
                <w:rFonts w:cs="Times New Roman"/>
                <w:sz w:val="20"/>
                <w:szCs w:val="20"/>
              </w:rPr>
            </w:pPr>
            <w:r w:rsidRPr="008828C0">
              <w:rPr>
                <w:rFonts w:cs="Times New Roman"/>
                <w:sz w:val="20"/>
                <w:szCs w:val="20"/>
              </w:rPr>
              <w:t>Öğretim Elemanı Değişim Programları ile Gelen Öğretim Elemanı Sayısı</w:t>
            </w:r>
          </w:p>
        </w:tc>
        <w:tc>
          <w:tcPr>
            <w:tcW w:w="851" w:type="dxa"/>
            <w:tcBorders>
              <w:top w:val="single" w:sz="8" w:space="0" w:color="auto"/>
              <w:left w:val="nil"/>
              <w:bottom w:val="single" w:sz="4" w:space="0" w:color="000000"/>
              <w:right w:val="single" w:sz="4" w:space="0" w:color="000000"/>
            </w:tcBorders>
            <w:shd w:val="clear" w:color="auto" w:fill="auto"/>
            <w:vAlign w:val="center"/>
          </w:tcPr>
          <w:p w14:paraId="41E15EF4"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single" w:sz="8" w:space="0" w:color="auto"/>
              <w:left w:val="nil"/>
              <w:bottom w:val="single" w:sz="4" w:space="0" w:color="000000"/>
              <w:right w:val="single" w:sz="4" w:space="0" w:color="000000"/>
            </w:tcBorders>
            <w:shd w:val="clear" w:color="auto" w:fill="auto"/>
            <w:vAlign w:val="center"/>
          </w:tcPr>
          <w:p w14:paraId="7E049246" w14:textId="77777777" w:rsidR="00F34514" w:rsidRPr="008828C0" w:rsidRDefault="00F34514" w:rsidP="008828C0">
            <w:pPr>
              <w:jc w:val="left"/>
              <w:rPr>
                <w:rFonts w:cs="Times New Roman"/>
                <w:color w:val="000000"/>
                <w:sz w:val="20"/>
                <w:szCs w:val="20"/>
              </w:rPr>
            </w:pPr>
          </w:p>
        </w:tc>
        <w:tc>
          <w:tcPr>
            <w:tcW w:w="709" w:type="dxa"/>
            <w:tcBorders>
              <w:top w:val="single" w:sz="8" w:space="0" w:color="auto"/>
              <w:left w:val="nil"/>
              <w:bottom w:val="single" w:sz="4" w:space="0" w:color="000000"/>
              <w:right w:val="single" w:sz="4" w:space="0" w:color="000000"/>
            </w:tcBorders>
            <w:shd w:val="clear" w:color="auto" w:fill="auto"/>
            <w:vAlign w:val="center"/>
          </w:tcPr>
          <w:p w14:paraId="106C8D41" w14:textId="77777777" w:rsidR="00F34514" w:rsidRPr="008828C0" w:rsidRDefault="00F34514" w:rsidP="008828C0">
            <w:pPr>
              <w:jc w:val="left"/>
              <w:rPr>
                <w:rFonts w:cs="Times New Roman"/>
                <w:color w:val="000000"/>
                <w:sz w:val="20"/>
                <w:szCs w:val="20"/>
              </w:rPr>
            </w:pPr>
          </w:p>
        </w:tc>
        <w:tc>
          <w:tcPr>
            <w:tcW w:w="1559" w:type="dxa"/>
            <w:tcBorders>
              <w:top w:val="single" w:sz="8" w:space="0" w:color="auto"/>
              <w:left w:val="nil"/>
              <w:bottom w:val="single" w:sz="4" w:space="0" w:color="000000"/>
              <w:right w:val="single" w:sz="4" w:space="0" w:color="000000"/>
            </w:tcBorders>
            <w:shd w:val="clear" w:color="auto" w:fill="auto"/>
            <w:vAlign w:val="center"/>
          </w:tcPr>
          <w:p w14:paraId="2F73B9FA" w14:textId="77777777" w:rsidR="00F34514" w:rsidRPr="008828C0" w:rsidRDefault="00F34514" w:rsidP="008828C0">
            <w:pPr>
              <w:jc w:val="left"/>
              <w:rPr>
                <w:rFonts w:cs="Times New Roman"/>
                <w:color w:val="000000"/>
                <w:sz w:val="20"/>
                <w:szCs w:val="20"/>
              </w:rPr>
            </w:pPr>
          </w:p>
        </w:tc>
      </w:tr>
      <w:tr w:rsidR="00F34514" w:rsidRPr="008828C0" w14:paraId="75397207"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8B0C4C1" w14:textId="77777777" w:rsidR="00F34514" w:rsidRPr="008828C0" w:rsidRDefault="00A20145" w:rsidP="008828C0">
            <w:pPr>
              <w:jc w:val="left"/>
              <w:rPr>
                <w:rFonts w:cs="Times New Roman"/>
                <w:b/>
                <w:sz w:val="20"/>
                <w:szCs w:val="20"/>
              </w:rPr>
            </w:pPr>
            <w:r w:rsidRPr="008828C0">
              <w:rPr>
                <w:rFonts w:cs="Times New Roman"/>
                <w:b/>
                <w:sz w:val="20"/>
                <w:szCs w:val="20"/>
              </w:rPr>
              <w:t>2.2.2</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2078F10A" w14:textId="77777777" w:rsidR="00F34514" w:rsidRPr="008828C0" w:rsidRDefault="00A20145" w:rsidP="008828C0">
            <w:pPr>
              <w:jc w:val="left"/>
              <w:rPr>
                <w:rFonts w:cs="Times New Roman"/>
                <w:sz w:val="20"/>
                <w:szCs w:val="20"/>
              </w:rPr>
            </w:pPr>
            <w:r w:rsidRPr="008828C0">
              <w:rPr>
                <w:rFonts w:cs="Times New Roman"/>
                <w:sz w:val="20"/>
                <w:szCs w:val="20"/>
              </w:rPr>
              <w:t>Öğretim Elemanı Değişim Programları ile Giden Öğretim Elemanı Sayısı</w:t>
            </w:r>
          </w:p>
        </w:tc>
        <w:tc>
          <w:tcPr>
            <w:tcW w:w="851" w:type="dxa"/>
            <w:tcBorders>
              <w:top w:val="nil"/>
              <w:left w:val="nil"/>
              <w:bottom w:val="single" w:sz="4" w:space="0" w:color="000000"/>
              <w:right w:val="single" w:sz="4" w:space="0" w:color="000000"/>
            </w:tcBorders>
            <w:shd w:val="clear" w:color="auto" w:fill="auto"/>
            <w:vAlign w:val="center"/>
          </w:tcPr>
          <w:p w14:paraId="5AC3C6B3" w14:textId="77777777" w:rsidR="00F34514" w:rsidRPr="008828C0" w:rsidRDefault="00A20145" w:rsidP="008828C0">
            <w:pPr>
              <w:jc w:val="left"/>
              <w:rPr>
                <w:rFonts w:cs="Times New Roman"/>
                <w:sz w:val="20"/>
                <w:szCs w:val="20"/>
              </w:rPr>
            </w:pPr>
            <w:r w:rsidRPr="008828C0">
              <w:rPr>
                <w:rFonts w:cs="Times New Roman"/>
                <w:sz w:val="20"/>
                <w:szCs w:val="20"/>
              </w:rPr>
              <w:t>1</w:t>
            </w:r>
          </w:p>
        </w:tc>
        <w:tc>
          <w:tcPr>
            <w:tcW w:w="850" w:type="dxa"/>
            <w:tcBorders>
              <w:top w:val="nil"/>
              <w:left w:val="nil"/>
              <w:bottom w:val="single" w:sz="4" w:space="0" w:color="000000"/>
              <w:right w:val="single" w:sz="4" w:space="0" w:color="000000"/>
            </w:tcBorders>
            <w:shd w:val="clear" w:color="auto" w:fill="auto"/>
            <w:vAlign w:val="center"/>
          </w:tcPr>
          <w:p w14:paraId="23AAB877"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773753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3656DFD" w14:textId="77777777" w:rsidR="00F34514" w:rsidRPr="008828C0" w:rsidRDefault="00F34514" w:rsidP="008828C0">
            <w:pPr>
              <w:jc w:val="left"/>
              <w:rPr>
                <w:rFonts w:cs="Times New Roman"/>
                <w:color w:val="000000"/>
                <w:sz w:val="20"/>
                <w:szCs w:val="20"/>
              </w:rPr>
            </w:pPr>
          </w:p>
        </w:tc>
      </w:tr>
      <w:tr w:rsidR="00F34514" w:rsidRPr="008828C0" w14:paraId="521CF04F"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7D85EB2" w14:textId="77777777" w:rsidR="00F34514" w:rsidRPr="008828C0" w:rsidRDefault="00A20145" w:rsidP="008828C0">
            <w:pPr>
              <w:jc w:val="left"/>
              <w:rPr>
                <w:rFonts w:cs="Times New Roman"/>
                <w:b/>
                <w:sz w:val="20"/>
                <w:szCs w:val="20"/>
              </w:rPr>
            </w:pPr>
            <w:r w:rsidRPr="008828C0">
              <w:rPr>
                <w:rFonts w:cs="Times New Roman"/>
                <w:b/>
                <w:sz w:val="20"/>
                <w:szCs w:val="20"/>
              </w:rPr>
              <w:t>2.3.1</w:t>
            </w:r>
          </w:p>
        </w:tc>
        <w:tc>
          <w:tcPr>
            <w:tcW w:w="4020" w:type="dxa"/>
            <w:tcBorders>
              <w:top w:val="single" w:sz="8" w:space="0" w:color="000000"/>
              <w:left w:val="nil"/>
              <w:bottom w:val="nil"/>
              <w:right w:val="single" w:sz="8" w:space="0" w:color="000000"/>
            </w:tcBorders>
            <w:tcMar>
              <w:top w:w="100" w:type="dxa"/>
              <w:left w:w="80" w:type="dxa"/>
              <w:bottom w:w="100" w:type="dxa"/>
              <w:right w:w="80" w:type="dxa"/>
            </w:tcMar>
            <w:vAlign w:val="center"/>
          </w:tcPr>
          <w:p w14:paraId="02B598BA" w14:textId="77777777" w:rsidR="00F34514" w:rsidRPr="008828C0" w:rsidRDefault="00A20145" w:rsidP="008828C0">
            <w:pPr>
              <w:jc w:val="left"/>
              <w:rPr>
                <w:rFonts w:cs="Times New Roman"/>
                <w:sz w:val="20"/>
                <w:szCs w:val="20"/>
              </w:rPr>
            </w:pPr>
            <w:r w:rsidRPr="008828C0">
              <w:rPr>
                <w:rFonts w:cs="Times New Roman"/>
                <w:sz w:val="20"/>
                <w:szCs w:val="20"/>
              </w:rPr>
              <w:t>İşbirliği yapılan uluslararası üniversite sayısı</w:t>
            </w:r>
          </w:p>
        </w:tc>
        <w:tc>
          <w:tcPr>
            <w:tcW w:w="851" w:type="dxa"/>
            <w:tcBorders>
              <w:top w:val="nil"/>
              <w:left w:val="nil"/>
              <w:bottom w:val="single" w:sz="4" w:space="0" w:color="000000"/>
              <w:right w:val="single" w:sz="4" w:space="0" w:color="000000"/>
            </w:tcBorders>
            <w:shd w:val="clear" w:color="auto" w:fill="auto"/>
            <w:vAlign w:val="center"/>
          </w:tcPr>
          <w:p w14:paraId="0BB0C4AE" w14:textId="77777777" w:rsidR="00F34514" w:rsidRPr="008828C0" w:rsidRDefault="00A20145" w:rsidP="008828C0">
            <w:pPr>
              <w:jc w:val="left"/>
              <w:rPr>
                <w:rFonts w:cs="Times New Roman"/>
                <w:sz w:val="20"/>
                <w:szCs w:val="20"/>
              </w:rPr>
            </w:pPr>
            <w:r w:rsidRPr="008828C0">
              <w:rPr>
                <w:rFonts w:cs="Times New Roman"/>
                <w:sz w:val="20"/>
                <w:szCs w:val="20"/>
              </w:rPr>
              <w:t>3</w:t>
            </w:r>
          </w:p>
        </w:tc>
        <w:tc>
          <w:tcPr>
            <w:tcW w:w="850" w:type="dxa"/>
            <w:tcBorders>
              <w:top w:val="nil"/>
              <w:left w:val="nil"/>
              <w:bottom w:val="single" w:sz="4" w:space="0" w:color="000000"/>
              <w:right w:val="single" w:sz="4" w:space="0" w:color="000000"/>
            </w:tcBorders>
            <w:shd w:val="clear" w:color="auto" w:fill="auto"/>
            <w:vAlign w:val="center"/>
          </w:tcPr>
          <w:p w14:paraId="17760807"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61EC396"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5420DED" w14:textId="77777777" w:rsidR="00F34514" w:rsidRPr="008828C0" w:rsidRDefault="00F34514" w:rsidP="008828C0">
            <w:pPr>
              <w:jc w:val="left"/>
              <w:rPr>
                <w:rFonts w:cs="Times New Roman"/>
                <w:color w:val="000000"/>
                <w:sz w:val="20"/>
                <w:szCs w:val="20"/>
              </w:rPr>
            </w:pPr>
          </w:p>
        </w:tc>
      </w:tr>
      <w:tr w:rsidR="00F34514" w:rsidRPr="008828C0" w14:paraId="36898AB0"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B3BF987" w14:textId="77777777" w:rsidR="00F34514" w:rsidRPr="008828C0" w:rsidRDefault="00A20145" w:rsidP="008828C0">
            <w:pPr>
              <w:jc w:val="left"/>
              <w:rPr>
                <w:rFonts w:cs="Times New Roman"/>
                <w:b/>
                <w:sz w:val="20"/>
                <w:szCs w:val="20"/>
              </w:rPr>
            </w:pPr>
            <w:r w:rsidRPr="008828C0">
              <w:rPr>
                <w:rFonts w:cs="Times New Roman"/>
                <w:b/>
                <w:sz w:val="20"/>
                <w:szCs w:val="20"/>
              </w:rPr>
              <w:t>2.4.1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6E084B7" w14:textId="77777777" w:rsidR="00F34514" w:rsidRPr="008828C0" w:rsidRDefault="00A20145" w:rsidP="008828C0">
            <w:pPr>
              <w:jc w:val="left"/>
              <w:rPr>
                <w:rFonts w:cs="Times New Roman"/>
                <w:sz w:val="20"/>
                <w:szCs w:val="20"/>
              </w:rPr>
            </w:pPr>
            <w:r w:rsidRPr="008828C0">
              <w:rPr>
                <w:rFonts w:cs="Times New Roman"/>
                <w:sz w:val="20"/>
                <w:szCs w:val="20"/>
              </w:rPr>
              <w:t>Yurt Dışındaki Üniversiteler veya Kurum ve Kuruluşlar ile Ortak Yürütülen Proje Sayısı</w:t>
            </w:r>
          </w:p>
        </w:tc>
        <w:tc>
          <w:tcPr>
            <w:tcW w:w="851" w:type="dxa"/>
            <w:tcBorders>
              <w:top w:val="nil"/>
              <w:left w:val="nil"/>
              <w:bottom w:val="single" w:sz="4" w:space="0" w:color="000000"/>
              <w:right w:val="single" w:sz="4" w:space="0" w:color="000000"/>
            </w:tcBorders>
            <w:shd w:val="clear" w:color="auto" w:fill="auto"/>
            <w:vAlign w:val="center"/>
          </w:tcPr>
          <w:p w14:paraId="6E501DB2"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12901EDE"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DFCDF06"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2904C1BF" w14:textId="77777777" w:rsidR="00F34514" w:rsidRPr="008828C0" w:rsidRDefault="00F34514" w:rsidP="008828C0">
            <w:pPr>
              <w:jc w:val="left"/>
              <w:rPr>
                <w:rFonts w:cs="Times New Roman"/>
                <w:color w:val="000000"/>
                <w:sz w:val="20"/>
                <w:szCs w:val="20"/>
              </w:rPr>
            </w:pPr>
          </w:p>
        </w:tc>
      </w:tr>
      <w:tr w:rsidR="00F34514" w:rsidRPr="008828C0" w14:paraId="766DC9E5"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559A54A8" w14:textId="77777777" w:rsidR="00F34514" w:rsidRPr="008828C0" w:rsidRDefault="00A20145" w:rsidP="008828C0">
            <w:pPr>
              <w:jc w:val="left"/>
              <w:rPr>
                <w:rFonts w:cs="Times New Roman"/>
                <w:b/>
                <w:sz w:val="20"/>
                <w:szCs w:val="20"/>
              </w:rPr>
            </w:pPr>
            <w:r w:rsidRPr="008828C0">
              <w:rPr>
                <w:rFonts w:cs="Times New Roman"/>
                <w:b/>
                <w:sz w:val="20"/>
                <w:szCs w:val="20"/>
              </w:rPr>
              <w:t>2.5.1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1CAE9F41" w14:textId="77777777" w:rsidR="00F34514" w:rsidRPr="008828C0" w:rsidRDefault="00A20145" w:rsidP="008828C0">
            <w:pPr>
              <w:jc w:val="left"/>
              <w:rPr>
                <w:rFonts w:cs="Times New Roman"/>
                <w:sz w:val="20"/>
                <w:szCs w:val="20"/>
              </w:rPr>
            </w:pPr>
            <w:r w:rsidRPr="008828C0">
              <w:rPr>
                <w:rFonts w:cs="Times New Roman"/>
                <w:sz w:val="20"/>
                <w:szCs w:val="20"/>
              </w:rPr>
              <w:t>Yabancı Uyruklu Öğrenci Sayısı</w:t>
            </w:r>
          </w:p>
        </w:tc>
        <w:tc>
          <w:tcPr>
            <w:tcW w:w="851" w:type="dxa"/>
            <w:tcBorders>
              <w:top w:val="nil"/>
              <w:left w:val="nil"/>
              <w:bottom w:val="single" w:sz="4" w:space="0" w:color="000000"/>
              <w:right w:val="single" w:sz="4" w:space="0" w:color="000000"/>
            </w:tcBorders>
            <w:shd w:val="clear" w:color="auto" w:fill="auto"/>
            <w:vAlign w:val="center"/>
          </w:tcPr>
          <w:p w14:paraId="72203B81" w14:textId="77777777" w:rsidR="00F34514" w:rsidRPr="008828C0" w:rsidRDefault="00A20145" w:rsidP="008828C0">
            <w:pPr>
              <w:jc w:val="left"/>
              <w:rPr>
                <w:rFonts w:cs="Times New Roman"/>
                <w:sz w:val="20"/>
                <w:szCs w:val="20"/>
              </w:rPr>
            </w:pPr>
            <w:r w:rsidRPr="008828C0">
              <w:rPr>
                <w:rFonts w:cs="Times New Roman"/>
                <w:sz w:val="20"/>
                <w:szCs w:val="20"/>
              </w:rPr>
              <w:t>24</w:t>
            </w:r>
          </w:p>
        </w:tc>
        <w:tc>
          <w:tcPr>
            <w:tcW w:w="850" w:type="dxa"/>
            <w:tcBorders>
              <w:top w:val="nil"/>
              <w:left w:val="nil"/>
              <w:bottom w:val="single" w:sz="4" w:space="0" w:color="000000"/>
              <w:right w:val="single" w:sz="4" w:space="0" w:color="000000"/>
            </w:tcBorders>
            <w:shd w:val="clear" w:color="auto" w:fill="auto"/>
            <w:vAlign w:val="center"/>
          </w:tcPr>
          <w:p w14:paraId="5997BB39"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CF6612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2FB1BFF" w14:textId="77777777" w:rsidR="00F34514" w:rsidRPr="008828C0" w:rsidRDefault="00F34514" w:rsidP="008828C0">
            <w:pPr>
              <w:jc w:val="left"/>
              <w:rPr>
                <w:rFonts w:cs="Times New Roman"/>
                <w:color w:val="000000"/>
                <w:sz w:val="20"/>
                <w:szCs w:val="20"/>
              </w:rPr>
            </w:pPr>
          </w:p>
        </w:tc>
      </w:tr>
      <w:tr w:rsidR="00F34514" w:rsidRPr="008828C0" w14:paraId="733D4551"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CE7423D" w14:textId="77777777" w:rsidR="00F34514" w:rsidRPr="008828C0" w:rsidRDefault="00A20145" w:rsidP="008828C0">
            <w:pPr>
              <w:jc w:val="left"/>
              <w:rPr>
                <w:rFonts w:cs="Times New Roman"/>
                <w:b/>
                <w:sz w:val="20"/>
                <w:szCs w:val="20"/>
              </w:rPr>
            </w:pPr>
            <w:r w:rsidRPr="008828C0">
              <w:rPr>
                <w:rFonts w:cs="Times New Roman"/>
                <w:b/>
                <w:sz w:val="20"/>
                <w:szCs w:val="20"/>
              </w:rPr>
              <w:t>3.1.1</w:t>
            </w:r>
          </w:p>
        </w:tc>
        <w:tc>
          <w:tcPr>
            <w:tcW w:w="4020" w:type="dxa"/>
            <w:tcBorders>
              <w:top w:val="nil"/>
              <w:left w:val="nil"/>
              <w:bottom w:val="single" w:sz="4" w:space="0" w:color="000000"/>
              <w:right w:val="single" w:sz="4" w:space="0" w:color="000000"/>
            </w:tcBorders>
            <w:shd w:val="clear" w:color="auto" w:fill="auto"/>
            <w:vAlign w:val="center"/>
          </w:tcPr>
          <w:p w14:paraId="7EE50C3A" w14:textId="77777777" w:rsidR="00F34514" w:rsidRPr="008828C0" w:rsidRDefault="00A20145" w:rsidP="008828C0">
            <w:pPr>
              <w:jc w:val="left"/>
              <w:rPr>
                <w:rFonts w:cs="Times New Roman"/>
                <w:sz w:val="20"/>
                <w:szCs w:val="20"/>
              </w:rPr>
            </w:pPr>
            <w:r w:rsidRPr="008828C0">
              <w:rPr>
                <w:rFonts w:cs="Times New Roman"/>
                <w:sz w:val="20"/>
                <w:szCs w:val="20"/>
              </w:rPr>
              <w:t>Öğrencilerin kayıtlı oldukları program dışındaki diğer programlardan alabildikleri ders oranı</w:t>
            </w:r>
          </w:p>
        </w:tc>
        <w:tc>
          <w:tcPr>
            <w:tcW w:w="851" w:type="dxa"/>
            <w:tcBorders>
              <w:top w:val="nil"/>
              <w:left w:val="nil"/>
              <w:bottom w:val="single" w:sz="4" w:space="0" w:color="000000"/>
              <w:right w:val="single" w:sz="4" w:space="0" w:color="000000"/>
            </w:tcBorders>
            <w:shd w:val="clear" w:color="auto" w:fill="auto"/>
            <w:vAlign w:val="center"/>
          </w:tcPr>
          <w:p w14:paraId="341306D4" w14:textId="77777777" w:rsidR="00F34514" w:rsidRPr="008828C0" w:rsidRDefault="00A20145" w:rsidP="008828C0">
            <w:pPr>
              <w:jc w:val="left"/>
              <w:rPr>
                <w:rFonts w:cs="Times New Roman"/>
                <w:sz w:val="20"/>
                <w:szCs w:val="20"/>
              </w:rPr>
            </w:pPr>
            <w:r w:rsidRPr="008828C0">
              <w:rPr>
                <w:rFonts w:cs="Times New Roman"/>
                <w:sz w:val="20"/>
                <w:szCs w:val="20"/>
              </w:rPr>
              <w:t> 2%</w:t>
            </w:r>
          </w:p>
        </w:tc>
        <w:tc>
          <w:tcPr>
            <w:tcW w:w="850" w:type="dxa"/>
            <w:tcBorders>
              <w:top w:val="nil"/>
              <w:left w:val="nil"/>
              <w:bottom w:val="single" w:sz="4" w:space="0" w:color="000000"/>
              <w:right w:val="single" w:sz="4" w:space="0" w:color="000000"/>
            </w:tcBorders>
            <w:shd w:val="clear" w:color="auto" w:fill="auto"/>
            <w:vAlign w:val="center"/>
          </w:tcPr>
          <w:p w14:paraId="58F9D34C"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032BF41D"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840A66B" w14:textId="77777777" w:rsidR="00F34514" w:rsidRPr="008828C0" w:rsidRDefault="00F34514" w:rsidP="008828C0">
            <w:pPr>
              <w:jc w:val="left"/>
              <w:rPr>
                <w:rFonts w:cs="Times New Roman"/>
                <w:color w:val="000000"/>
                <w:sz w:val="20"/>
                <w:szCs w:val="20"/>
              </w:rPr>
            </w:pPr>
          </w:p>
        </w:tc>
      </w:tr>
      <w:tr w:rsidR="00F34514" w:rsidRPr="008828C0" w14:paraId="6CB6879B"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0991B3B" w14:textId="77777777" w:rsidR="00F34514" w:rsidRPr="008828C0" w:rsidRDefault="00A20145" w:rsidP="008828C0">
            <w:pPr>
              <w:jc w:val="left"/>
              <w:rPr>
                <w:rFonts w:cs="Times New Roman"/>
                <w:b/>
                <w:sz w:val="20"/>
                <w:szCs w:val="20"/>
              </w:rPr>
            </w:pPr>
            <w:r w:rsidRPr="008828C0">
              <w:rPr>
                <w:rFonts w:cs="Times New Roman"/>
                <w:b/>
                <w:sz w:val="20"/>
                <w:szCs w:val="20"/>
              </w:rPr>
              <w:t>3.1.2</w:t>
            </w:r>
          </w:p>
        </w:tc>
        <w:tc>
          <w:tcPr>
            <w:tcW w:w="4020" w:type="dxa"/>
            <w:tcBorders>
              <w:top w:val="nil"/>
              <w:left w:val="nil"/>
              <w:bottom w:val="single" w:sz="4" w:space="0" w:color="000000"/>
              <w:right w:val="single" w:sz="4" w:space="0" w:color="000000"/>
            </w:tcBorders>
            <w:shd w:val="clear" w:color="auto" w:fill="auto"/>
            <w:vAlign w:val="center"/>
          </w:tcPr>
          <w:p w14:paraId="5CB66200" w14:textId="77777777" w:rsidR="00F34514" w:rsidRPr="008828C0" w:rsidRDefault="00A20145" w:rsidP="008828C0">
            <w:pPr>
              <w:jc w:val="left"/>
              <w:rPr>
                <w:rFonts w:cs="Times New Roman"/>
                <w:sz w:val="20"/>
                <w:szCs w:val="20"/>
              </w:rPr>
            </w:pPr>
            <w:r w:rsidRPr="008828C0">
              <w:rPr>
                <w:rFonts w:cs="Times New Roman"/>
                <w:sz w:val="20"/>
                <w:szCs w:val="20"/>
              </w:rPr>
              <w:t>Öğrencilerin kayıtlı oldukları programdaki seçmeli derslerin alabilecekleri ders oranı</w:t>
            </w:r>
          </w:p>
        </w:tc>
        <w:tc>
          <w:tcPr>
            <w:tcW w:w="851" w:type="dxa"/>
            <w:tcBorders>
              <w:top w:val="nil"/>
              <w:left w:val="nil"/>
              <w:bottom w:val="single" w:sz="4" w:space="0" w:color="000000"/>
              <w:right w:val="single" w:sz="4" w:space="0" w:color="000000"/>
            </w:tcBorders>
            <w:shd w:val="clear" w:color="auto" w:fill="auto"/>
            <w:vAlign w:val="center"/>
          </w:tcPr>
          <w:p w14:paraId="5BDA8359" w14:textId="77777777" w:rsidR="00F34514" w:rsidRPr="008828C0" w:rsidRDefault="00A20145" w:rsidP="008828C0">
            <w:pPr>
              <w:jc w:val="left"/>
              <w:rPr>
                <w:rFonts w:cs="Times New Roman"/>
                <w:sz w:val="20"/>
                <w:szCs w:val="20"/>
              </w:rPr>
            </w:pPr>
            <w:r w:rsidRPr="008828C0">
              <w:rPr>
                <w:rFonts w:cs="Times New Roman"/>
                <w:sz w:val="20"/>
                <w:szCs w:val="20"/>
              </w:rPr>
              <w:t> 3%</w:t>
            </w:r>
          </w:p>
        </w:tc>
        <w:tc>
          <w:tcPr>
            <w:tcW w:w="850" w:type="dxa"/>
            <w:tcBorders>
              <w:top w:val="nil"/>
              <w:left w:val="nil"/>
              <w:bottom w:val="single" w:sz="4" w:space="0" w:color="000000"/>
              <w:right w:val="single" w:sz="4" w:space="0" w:color="000000"/>
            </w:tcBorders>
            <w:shd w:val="clear" w:color="auto" w:fill="auto"/>
            <w:vAlign w:val="center"/>
          </w:tcPr>
          <w:p w14:paraId="68EDD601"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0737DB0E"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4DB50C7" w14:textId="77777777" w:rsidR="00F34514" w:rsidRPr="008828C0" w:rsidRDefault="00F34514" w:rsidP="008828C0">
            <w:pPr>
              <w:jc w:val="left"/>
              <w:rPr>
                <w:rFonts w:cs="Times New Roman"/>
                <w:color w:val="000000"/>
                <w:sz w:val="20"/>
                <w:szCs w:val="20"/>
              </w:rPr>
            </w:pPr>
          </w:p>
        </w:tc>
      </w:tr>
      <w:tr w:rsidR="00F34514" w:rsidRPr="008828C0" w14:paraId="6A7B99D2"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17D30AF" w14:textId="77777777" w:rsidR="00F34514" w:rsidRPr="008828C0" w:rsidRDefault="00A20145" w:rsidP="008828C0">
            <w:pPr>
              <w:jc w:val="left"/>
              <w:rPr>
                <w:rFonts w:cs="Times New Roman"/>
                <w:b/>
                <w:sz w:val="20"/>
                <w:szCs w:val="20"/>
              </w:rPr>
            </w:pPr>
            <w:r w:rsidRPr="008828C0">
              <w:rPr>
                <w:rFonts w:cs="Times New Roman"/>
                <w:b/>
                <w:sz w:val="20"/>
                <w:szCs w:val="20"/>
              </w:rPr>
              <w:t>3.2.1</w:t>
            </w:r>
          </w:p>
        </w:tc>
        <w:tc>
          <w:tcPr>
            <w:tcW w:w="4020" w:type="dxa"/>
            <w:tcBorders>
              <w:top w:val="nil"/>
              <w:left w:val="nil"/>
              <w:bottom w:val="single" w:sz="4" w:space="0" w:color="000000"/>
              <w:right w:val="single" w:sz="4" w:space="0" w:color="000000"/>
            </w:tcBorders>
            <w:shd w:val="clear" w:color="auto" w:fill="auto"/>
            <w:vAlign w:val="center"/>
          </w:tcPr>
          <w:p w14:paraId="2AC1684A" w14:textId="77777777" w:rsidR="00F34514" w:rsidRPr="008828C0" w:rsidRDefault="00A20145" w:rsidP="008828C0">
            <w:pPr>
              <w:jc w:val="left"/>
              <w:rPr>
                <w:rFonts w:cs="Times New Roman"/>
                <w:sz w:val="20"/>
                <w:szCs w:val="20"/>
              </w:rPr>
            </w:pPr>
            <w:r w:rsidRPr="008828C0">
              <w:rPr>
                <w:rFonts w:cs="Times New Roman"/>
                <w:sz w:val="20"/>
                <w:szCs w:val="20"/>
              </w:rPr>
              <w:t>Yenilik, inovasyon, girişim ve teknoloji odaklı ders sayısı</w:t>
            </w:r>
          </w:p>
        </w:tc>
        <w:tc>
          <w:tcPr>
            <w:tcW w:w="851" w:type="dxa"/>
            <w:tcBorders>
              <w:top w:val="nil"/>
              <w:left w:val="nil"/>
              <w:bottom w:val="single" w:sz="4" w:space="0" w:color="000000"/>
              <w:right w:val="single" w:sz="4" w:space="0" w:color="000000"/>
            </w:tcBorders>
            <w:shd w:val="clear" w:color="auto" w:fill="auto"/>
            <w:vAlign w:val="center"/>
          </w:tcPr>
          <w:p w14:paraId="58CAB9FF" w14:textId="77777777" w:rsidR="00F34514" w:rsidRPr="008828C0" w:rsidRDefault="00A20145" w:rsidP="008828C0">
            <w:pPr>
              <w:jc w:val="left"/>
              <w:rPr>
                <w:rFonts w:cs="Times New Roman"/>
                <w:sz w:val="20"/>
                <w:szCs w:val="20"/>
              </w:rPr>
            </w:pPr>
            <w:r w:rsidRPr="008828C0">
              <w:rPr>
                <w:rFonts w:cs="Times New Roman"/>
                <w:sz w:val="20"/>
                <w:szCs w:val="20"/>
              </w:rPr>
              <w:t> 3</w:t>
            </w:r>
          </w:p>
        </w:tc>
        <w:tc>
          <w:tcPr>
            <w:tcW w:w="850" w:type="dxa"/>
            <w:tcBorders>
              <w:top w:val="nil"/>
              <w:left w:val="nil"/>
              <w:bottom w:val="single" w:sz="4" w:space="0" w:color="000000"/>
              <w:right w:val="single" w:sz="4" w:space="0" w:color="000000"/>
            </w:tcBorders>
            <w:shd w:val="clear" w:color="auto" w:fill="auto"/>
            <w:vAlign w:val="center"/>
          </w:tcPr>
          <w:p w14:paraId="744E40AD"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79143344"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16FFB2D0" w14:textId="77777777" w:rsidR="00F34514" w:rsidRPr="008828C0" w:rsidRDefault="00F34514" w:rsidP="008828C0">
            <w:pPr>
              <w:jc w:val="left"/>
              <w:rPr>
                <w:rFonts w:cs="Times New Roman"/>
                <w:color w:val="000000"/>
                <w:sz w:val="20"/>
                <w:szCs w:val="20"/>
              </w:rPr>
            </w:pPr>
          </w:p>
        </w:tc>
      </w:tr>
      <w:tr w:rsidR="00F34514" w:rsidRPr="008828C0" w14:paraId="0213D001"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2C8F956" w14:textId="77777777" w:rsidR="00F34514" w:rsidRPr="008828C0" w:rsidRDefault="00A20145" w:rsidP="008828C0">
            <w:pPr>
              <w:jc w:val="left"/>
              <w:rPr>
                <w:rFonts w:cs="Times New Roman"/>
                <w:b/>
                <w:sz w:val="20"/>
                <w:szCs w:val="20"/>
              </w:rPr>
            </w:pPr>
            <w:r w:rsidRPr="008828C0">
              <w:rPr>
                <w:rFonts w:cs="Times New Roman"/>
                <w:b/>
                <w:sz w:val="20"/>
                <w:szCs w:val="20"/>
              </w:rPr>
              <w:t>3.3.1</w:t>
            </w:r>
          </w:p>
        </w:tc>
        <w:tc>
          <w:tcPr>
            <w:tcW w:w="4020" w:type="dxa"/>
            <w:tcBorders>
              <w:top w:val="nil"/>
              <w:left w:val="nil"/>
              <w:bottom w:val="single" w:sz="4" w:space="0" w:color="000000"/>
              <w:right w:val="single" w:sz="4" w:space="0" w:color="000000"/>
            </w:tcBorders>
            <w:shd w:val="clear" w:color="auto" w:fill="auto"/>
            <w:vAlign w:val="center"/>
          </w:tcPr>
          <w:p w14:paraId="13122F3D" w14:textId="77777777" w:rsidR="00F34514" w:rsidRPr="008828C0" w:rsidRDefault="00A20145" w:rsidP="008828C0">
            <w:pPr>
              <w:jc w:val="left"/>
              <w:rPr>
                <w:rFonts w:cs="Times New Roman"/>
                <w:sz w:val="20"/>
                <w:szCs w:val="20"/>
              </w:rPr>
            </w:pPr>
            <w:r w:rsidRPr="008828C0">
              <w:rPr>
                <w:rFonts w:cs="Times New Roman"/>
                <w:sz w:val="20"/>
                <w:szCs w:val="20"/>
              </w:rPr>
              <w:t>Öğrencilerin uzaktan eğitimle aldıkları ders sayısı /toplam ders sayısı</w:t>
            </w:r>
          </w:p>
        </w:tc>
        <w:tc>
          <w:tcPr>
            <w:tcW w:w="851" w:type="dxa"/>
            <w:tcBorders>
              <w:top w:val="nil"/>
              <w:left w:val="nil"/>
              <w:bottom w:val="single" w:sz="4" w:space="0" w:color="000000"/>
              <w:right w:val="single" w:sz="4" w:space="0" w:color="000000"/>
            </w:tcBorders>
            <w:shd w:val="clear" w:color="auto" w:fill="auto"/>
            <w:vAlign w:val="center"/>
          </w:tcPr>
          <w:p w14:paraId="3BAAE637" w14:textId="77777777" w:rsidR="00F34514" w:rsidRPr="008828C0" w:rsidRDefault="00A20145" w:rsidP="008828C0">
            <w:pPr>
              <w:jc w:val="left"/>
              <w:rPr>
                <w:rFonts w:cs="Times New Roman"/>
                <w:sz w:val="20"/>
                <w:szCs w:val="20"/>
              </w:rPr>
            </w:pPr>
            <w:r w:rsidRPr="008828C0">
              <w:rPr>
                <w:rFonts w:cs="Times New Roman"/>
                <w:sz w:val="20"/>
                <w:szCs w:val="20"/>
              </w:rPr>
              <w:t> 30%</w:t>
            </w:r>
          </w:p>
        </w:tc>
        <w:tc>
          <w:tcPr>
            <w:tcW w:w="850" w:type="dxa"/>
            <w:tcBorders>
              <w:top w:val="nil"/>
              <w:left w:val="nil"/>
              <w:bottom w:val="single" w:sz="4" w:space="0" w:color="000000"/>
              <w:right w:val="single" w:sz="4" w:space="0" w:color="000000"/>
            </w:tcBorders>
            <w:shd w:val="clear" w:color="auto" w:fill="auto"/>
            <w:vAlign w:val="center"/>
          </w:tcPr>
          <w:p w14:paraId="264EA885"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2A3B64E"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D95ACD2" w14:textId="77777777" w:rsidR="00F34514" w:rsidRPr="008828C0" w:rsidRDefault="00F34514" w:rsidP="008828C0">
            <w:pPr>
              <w:jc w:val="left"/>
              <w:rPr>
                <w:rFonts w:cs="Times New Roman"/>
                <w:color w:val="000000"/>
                <w:sz w:val="20"/>
                <w:szCs w:val="20"/>
              </w:rPr>
            </w:pPr>
          </w:p>
        </w:tc>
      </w:tr>
      <w:tr w:rsidR="00F34514" w:rsidRPr="008828C0" w14:paraId="43166E79"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D1F766D" w14:textId="77777777" w:rsidR="00F34514" w:rsidRPr="008828C0" w:rsidRDefault="00A20145" w:rsidP="008828C0">
            <w:pPr>
              <w:jc w:val="left"/>
              <w:rPr>
                <w:rFonts w:cs="Times New Roman"/>
                <w:b/>
                <w:sz w:val="20"/>
                <w:szCs w:val="20"/>
              </w:rPr>
            </w:pPr>
            <w:r w:rsidRPr="008828C0">
              <w:rPr>
                <w:rFonts w:cs="Times New Roman"/>
                <w:b/>
                <w:sz w:val="20"/>
                <w:szCs w:val="20"/>
              </w:rPr>
              <w:t>3.4.2</w:t>
            </w:r>
          </w:p>
        </w:tc>
        <w:tc>
          <w:tcPr>
            <w:tcW w:w="4020" w:type="dxa"/>
            <w:tcBorders>
              <w:top w:val="nil"/>
              <w:left w:val="nil"/>
              <w:bottom w:val="single" w:sz="4" w:space="0" w:color="000000"/>
              <w:right w:val="single" w:sz="4" w:space="0" w:color="000000"/>
            </w:tcBorders>
            <w:shd w:val="clear" w:color="auto" w:fill="auto"/>
            <w:vAlign w:val="center"/>
          </w:tcPr>
          <w:p w14:paraId="4B0F190D" w14:textId="77777777" w:rsidR="00F34514" w:rsidRPr="008828C0" w:rsidRDefault="00A20145" w:rsidP="008828C0">
            <w:pPr>
              <w:jc w:val="left"/>
              <w:rPr>
                <w:rFonts w:cs="Times New Roman"/>
                <w:sz w:val="20"/>
                <w:szCs w:val="20"/>
              </w:rPr>
            </w:pPr>
            <w:r w:rsidRPr="008828C0">
              <w:rPr>
                <w:rFonts w:cs="Times New Roman"/>
                <w:sz w:val="20"/>
                <w:szCs w:val="20"/>
              </w:rPr>
              <w:t xml:space="preserve">Lisans Program Sayısı </w:t>
            </w:r>
          </w:p>
        </w:tc>
        <w:tc>
          <w:tcPr>
            <w:tcW w:w="851" w:type="dxa"/>
            <w:tcBorders>
              <w:top w:val="nil"/>
              <w:left w:val="nil"/>
              <w:bottom w:val="single" w:sz="4" w:space="0" w:color="000000"/>
              <w:right w:val="single" w:sz="4" w:space="0" w:color="000000"/>
            </w:tcBorders>
            <w:shd w:val="clear" w:color="auto" w:fill="auto"/>
            <w:vAlign w:val="center"/>
          </w:tcPr>
          <w:p w14:paraId="1D40F652" w14:textId="77777777" w:rsidR="00F34514" w:rsidRPr="008828C0" w:rsidRDefault="00A20145" w:rsidP="008828C0">
            <w:pPr>
              <w:jc w:val="left"/>
              <w:rPr>
                <w:rFonts w:cs="Times New Roman"/>
                <w:sz w:val="20"/>
                <w:szCs w:val="20"/>
              </w:rPr>
            </w:pPr>
            <w:r w:rsidRPr="008828C0">
              <w:rPr>
                <w:rFonts w:cs="Times New Roman"/>
                <w:sz w:val="20"/>
                <w:szCs w:val="20"/>
              </w:rPr>
              <w:t>3</w:t>
            </w:r>
          </w:p>
        </w:tc>
        <w:tc>
          <w:tcPr>
            <w:tcW w:w="850" w:type="dxa"/>
            <w:tcBorders>
              <w:top w:val="nil"/>
              <w:left w:val="nil"/>
              <w:bottom w:val="single" w:sz="4" w:space="0" w:color="000000"/>
              <w:right w:val="single" w:sz="4" w:space="0" w:color="000000"/>
            </w:tcBorders>
            <w:shd w:val="clear" w:color="auto" w:fill="auto"/>
            <w:vAlign w:val="center"/>
          </w:tcPr>
          <w:p w14:paraId="60365F29"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0ED8AA7"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3ECEB94" w14:textId="77777777" w:rsidR="00F34514" w:rsidRPr="008828C0" w:rsidRDefault="00F34514" w:rsidP="008828C0">
            <w:pPr>
              <w:jc w:val="left"/>
              <w:rPr>
                <w:rFonts w:cs="Times New Roman"/>
                <w:color w:val="000000"/>
                <w:sz w:val="20"/>
                <w:szCs w:val="20"/>
              </w:rPr>
            </w:pPr>
          </w:p>
        </w:tc>
      </w:tr>
      <w:tr w:rsidR="00F34514" w:rsidRPr="008828C0" w14:paraId="2E5E5A0C"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E98EC67" w14:textId="77777777" w:rsidR="00F34514" w:rsidRPr="008828C0" w:rsidRDefault="00A20145" w:rsidP="008828C0">
            <w:pPr>
              <w:jc w:val="left"/>
              <w:rPr>
                <w:rFonts w:cs="Times New Roman"/>
                <w:b/>
                <w:sz w:val="20"/>
                <w:szCs w:val="20"/>
              </w:rPr>
            </w:pPr>
            <w:r w:rsidRPr="008828C0">
              <w:rPr>
                <w:rFonts w:cs="Times New Roman"/>
                <w:b/>
                <w:sz w:val="20"/>
                <w:szCs w:val="20"/>
              </w:rPr>
              <w:t>3.9.1</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5BB1FA17" w14:textId="77777777" w:rsidR="00F34514" w:rsidRPr="008828C0" w:rsidRDefault="00A20145" w:rsidP="008828C0">
            <w:pPr>
              <w:jc w:val="left"/>
              <w:rPr>
                <w:rFonts w:cs="Times New Roman"/>
                <w:sz w:val="20"/>
                <w:szCs w:val="20"/>
              </w:rPr>
            </w:pPr>
            <w:r w:rsidRPr="008828C0">
              <w:rPr>
                <w:rFonts w:cs="Times New Roman"/>
                <w:sz w:val="20"/>
                <w:szCs w:val="20"/>
              </w:rPr>
              <w:t xml:space="preserve">Kurumun Web Sayfasından İzlenebilen, Program Bilgi Paketi Tamamlanmış Ön Lisans + Lisans + Yüksek Lisans + Doktora Programı Sayısının Toplam Program Sayısı'na Oranı </w:t>
            </w:r>
          </w:p>
        </w:tc>
        <w:tc>
          <w:tcPr>
            <w:tcW w:w="851" w:type="dxa"/>
            <w:tcBorders>
              <w:top w:val="nil"/>
              <w:left w:val="nil"/>
              <w:bottom w:val="single" w:sz="4" w:space="0" w:color="000000"/>
              <w:right w:val="single" w:sz="4" w:space="0" w:color="000000"/>
            </w:tcBorders>
            <w:shd w:val="clear" w:color="auto" w:fill="auto"/>
            <w:vAlign w:val="center"/>
          </w:tcPr>
          <w:p w14:paraId="55D439EB" w14:textId="77777777" w:rsidR="00F34514" w:rsidRPr="008828C0" w:rsidRDefault="00A20145" w:rsidP="008828C0">
            <w:pPr>
              <w:jc w:val="left"/>
              <w:rPr>
                <w:rFonts w:cs="Times New Roman"/>
                <w:sz w:val="20"/>
                <w:szCs w:val="20"/>
              </w:rPr>
            </w:pPr>
            <w:r w:rsidRPr="008828C0">
              <w:rPr>
                <w:rFonts w:cs="Times New Roman"/>
                <w:sz w:val="20"/>
                <w:szCs w:val="20"/>
              </w:rPr>
              <w:t>100%</w:t>
            </w:r>
          </w:p>
        </w:tc>
        <w:tc>
          <w:tcPr>
            <w:tcW w:w="850" w:type="dxa"/>
            <w:tcBorders>
              <w:top w:val="nil"/>
              <w:left w:val="nil"/>
              <w:bottom w:val="single" w:sz="4" w:space="0" w:color="000000"/>
              <w:right w:val="single" w:sz="4" w:space="0" w:color="000000"/>
            </w:tcBorders>
            <w:shd w:val="clear" w:color="auto" w:fill="auto"/>
            <w:vAlign w:val="center"/>
          </w:tcPr>
          <w:p w14:paraId="49BEC5FC"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6BE37AE"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3A6ACD9A" w14:textId="77777777" w:rsidR="00F34514" w:rsidRPr="008828C0" w:rsidRDefault="00F34514" w:rsidP="008828C0">
            <w:pPr>
              <w:jc w:val="left"/>
              <w:rPr>
                <w:rFonts w:cs="Times New Roman"/>
                <w:color w:val="000000"/>
                <w:sz w:val="20"/>
                <w:szCs w:val="20"/>
              </w:rPr>
            </w:pPr>
          </w:p>
        </w:tc>
      </w:tr>
      <w:tr w:rsidR="00F34514" w:rsidRPr="008828C0" w14:paraId="69AB791D"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4B154AD" w14:textId="77777777" w:rsidR="00F34514" w:rsidRPr="008828C0" w:rsidRDefault="00A20145" w:rsidP="008828C0">
            <w:pPr>
              <w:jc w:val="left"/>
              <w:rPr>
                <w:rFonts w:cs="Times New Roman"/>
                <w:b/>
                <w:sz w:val="20"/>
                <w:szCs w:val="20"/>
              </w:rPr>
            </w:pPr>
            <w:r w:rsidRPr="008828C0">
              <w:rPr>
                <w:rFonts w:cs="Times New Roman"/>
                <w:b/>
                <w:sz w:val="20"/>
                <w:szCs w:val="20"/>
              </w:rPr>
              <w:t>3.10.1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520A5447" w14:textId="77777777" w:rsidR="00F34514" w:rsidRPr="008828C0" w:rsidRDefault="00A20145" w:rsidP="008828C0">
            <w:pPr>
              <w:jc w:val="left"/>
              <w:rPr>
                <w:rFonts w:cs="Times New Roman"/>
                <w:sz w:val="20"/>
                <w:szCs w:val="20"/>
              </w:rPr>
            </w:pPr>
            <w:r w:rsidRPr="008828C0">
              <w:rPr>
                <w:rFonts w:cs="Times New Roman"/>
                <w:sz w:val="20"/>
                <w:szCs w:val="20"/>
              </w:rPr>
              <w:t>Öğrencilerin Kayıtlı Oldukları Programdan Memnuniyet Oranı (% Olarak)</w:t>
            </w:r>
          </w:p>
        </w:tc>
        <w:tc>
          <w:tcPr>
            <w:tcW w:w="851" w:type="dxa"/>
            <w:tcBorders>
              <w:top w:val="nil"/>
              <w:left w:val="nil"/>
              <w:bottom w:val="single" w:sz="4" w:space="0" w:color="000000"/>
              <w:right w:val="single" w:sz="4" w:space="0" w:color="000000"/>
            </w:tcBorders>
            <w:shd w:val="clear" w:color="auto" w:fill="auto"/>
            <w:vAlign w:val="center"/>
          </w:tcPr>
          <w:p w14:paraId="71500321" w14:textId="77777777" w:rsidR="00F34514" w:rsidRPr="008828C0" w:rsidRDefault="00A20145" w:rsidP="008828C0">
            <w:pPr>
              <w:jc w:val="left"/>
              <w:rPr>
                <w:rFonts w:cs="Times New Roman"/>
                <w:sz w:val="20"/>
                <w:szCs w:val="20"/>
              </w:rPr>
            </w:pPr>
            <w:r w:rsidRPr="008828C0">
              <w:rPr>
                <w:rFonts w:cs="Times New Roman"/>
                <w:sz w:val="20"/>
                <w:szCs w:val="20"/>
              </w:rPr>
              <w:t>-</w:t>
            </w:r>
          </w:p>
        </w:tc>
        <w:tc>
          <w:tcPr>
            <w:tcW w:w="850" w:type="dxa"/>
            <w:tcBorders>
              <w:top w:val="nil"/>
              <w:left w:val="nil"/>
              <w:bottom w:val="single" w:sz="4" w:space="0" w:color="000000"/>
              <w:right w:val="single" w:sz="4" w:space="0" w:color="000000"/>
            </w:tcBorders>
            <w:shd w:val="clear" w:color="auto" w:fill="auto"/>
            <w:vAlign w:val="center"/>
          </w:tcPr>
          <w:p w14:paraId="2594F2F0"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5E38B50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085D790" w14:textId="77777777" w:rsidR="00F34514" w:rsidRPr="008828C0" w:rsidRDefault="00F34514" w:rsidP="008828C0">
            <w:pPr>
              <w:jc w:val="left"/>
              <w:rPr>
                <w:rFonts w:cs="Times New Roman"/>
                <w:color w:val="000000"/>
                <w:sz w:val="20"/>
                <w:szCs w:val="20"/>
              </w:rPr>
            </w:pPr>
          </w:p>
        </w:tc>
      </w:tr>
      <w:tr w:rsidR="00F34514" w:rsidRPr="008828C0" w14:paraId="0E5BC06F"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2524A83" w14:textId="77777777" w:rsidR="00F34514" w:rsidRPr="008828C0" w:rsidRDefault="00A20145" w:rsidP="008828C0">
            <w:pPr>
              <w:jc w:val="left"/>
              <w:rPr>
                <w:rFonts w:cs="Times New Roman"/>
                <w:b/>
                <w:sz w:val="20"/>
                <w:szCs w:val="20"/>
              </w:rPr>
            </w:pPr>
            <w:r w:rsidRPr="008828C0">
              <w:rPr>
                <w:rFonts w:cs="Times New Roman"/>
                <w:b/>
                <w:sz w:val="20"/>
                <w:szCs w:val="20"/>
              </w:rPr>
              <w:t>3.11.1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5A0182E4" w14:textId="77777777" w:rsidR="00F34514" w:rsidRPr="008828C0" w:rsidRDefault="00A20145" w:rsidP="008828C0">
            <w:pPr>
              <w:jc w:val="left"/>
              <w:rPr>
                <w:rFonts w:cs="Times New Roman"/>
                <w:sz w:val="20"/>
                <w:szCs w:val="20"/>
              </w:rPr>
            </w:pPr>
            <w:r w:rsidRPr="008828C0">
              <w:rPr>
                <w:rFonts w:cs="Times New Roman"/>
                <w:sz w:val="20"/>
                <w:szCs w:val="20"/>
              </w:rPr>
              <w:t>Çift Ana Dal Yapan Lisans Öğrenci Sayısı</w:t>
            </w:r>
          </w:p>
        </w:tc>
        <w:tc>
          <w:tcPr>
            <w:tcW w:w="851" w:type="dxa"/>
            <w:tcBorders>
              <w:top w:val="nil"/>
              <w:left w:val="nil"/>
              <w:bottom w:val="single" w:sz="4" w:space="0" w:color="000000"/>
              <w:right w:val="single" w:sz="4" w:space="0" w:color="000000"/>
            </w:tcBorders>
            <w:shd w:val="clear" w:color="auto" w:fill="auto"/>
            <w:vAlign w:val="center"/>
          </w:tcPr>
          <w:p w14:paraId="0707560C" w14:textId="77777777" w:rsidR="00F34514" w:rsidRPr="008828C0" w:rsidRDefault="00A20145" w:rsidP="008828C0">
            <w:pPr>
              <w:jc w:val="left"/>
              <w:rPr>
                <w:rFonts w:cs="Times New Roman"/>
                <w:sz w:val="20"/>
                <w:szCs w:val="20"/>
              </w:rPr>
            </w:pPr>
            <w:r w:rsidRPr="008828C0">
              <w:rPr>
                <w:rFonts w:cs="Times New Roman"/>
                <w:sz w:val="20"/>
                <w:szCs w:val="20"/>
              </w:rPr>
              <w:t>-</w:t>
            </w:r>
          </w:p>
        </w:tc>
        <w:tc>
          <w:tcPr>
            <w:tcW w:w="850" w:type="dxa"/>
            <w:tcBorders>
              <w:top w:val="nil"/>
              <w:left w:val="nil"/>
              <w:bottom w:val="single" w:sz="4" w:space="0" w:color="000000"/>
              <w:right w:val="single" w:sz="4" w:space="0" w:color="000000"/>
            </w:tcBorders>
            <w:shd w:val="clear" w:color="auto" w:fill="auto"/>
            <w:vAlign w:val="center"/>
          </w:tcPr>
          <w:p w14:paraId="3F7CCF72"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22F0E06"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239CC34" w14:textId="77777777" w:rsidR="00F34514" w:rsidRPr="008828C0" w:rsidRDefault="00F34514" w:rsidP="008828C0">
            <w:pPr>
              <w:jc w:val="left"/>
              <w:rPr>
                <w:rFonts w:cs="Times New Roman"/>
                <w:color w:val="000000"/>
                <w:sz w:val="20"/>
                <w:szCs w:val="20"/>
              </w:rPr>
            </w:pPr>
          </w:p>
        </w:tc>
      </w:tr>
      <w:tr w:rsidR="00F34514" w:rsidRPr="008828C0" w14:paraId="02D2D56D"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0F2181F" w14:textId="77777777" w:rsidR="00F34514" w:rsidRPr="008828C0" w:rsidRDefault="00A20145" w:rsidP="008828C0">
            <w:pPr>
              <w:jc w:val="left"/>
              <w:rPr>
                <w:rFonts w:cs="Times New Roman"/>
                <w:b/>
                <w:sz w:val="20"/>
                <w:szCs w:val="20"/>
              </w:rPr>
            </w:pPr>
            <w:r w:rsidRPr="008828C0">
              <w:rPr>
                <w:rFonts w:cs="Times New Roman"/>
                <w:b/>
                <w:sz w:val="20"/>
                <w:szCs w:val="20"/>
              </w:rPr>
              <w:t>3.11.2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12944723" w14:textId="77777777" w:rsidR="00F34514" w:rsidRPr="008828C0" w:rsidRDefault="00A20145" w:rsidP="008828C0">
            <w:pPr>
              <w:jc w:val="left"/>
              <w:rPr>
                <w:rFonts w:cs="Times New Roman"/>
                <w:sz w:val="20"/>
                <w:szCs w:val="20"/>
              </w:rPr>
            </w:pPr>
            <w:r w:rsidRPr="008828C0">
              <w:rPr>
                <w:rFonts w:cs="Times New Roman"/>
                <w:sz w:val="20"/>
                <w:szCs w:val="20"/>
              </w:rPr>
              <w:t>Yan Dal Yapan Lisans Öğrenci Sayısı</w:t>
            </w:r>
          </w:p>
        </w:tc>
        <w:tc>
          <w:tcPr>
            <w:tcW w:w="851" w:type="dxa"/>
            <w:tcBorders>
              <w:top w:val="nil"/>
              <w:left w:val="nil"/>
              <w:bottom w:val="single" w:sz="4" w:space="0" w:color="000000"/>
              <w:right w:val="single" w:sz="4" w:space="0" w:color="000000"/>
            </w:tcBorders>
            <w:shd w:val="clear" w:color="auto" w:fill="auto"/>
            <w:vAlign w:val="center"/>
          </w:tcPr>
          <w:p w14:paraId="5D79D684" w14:textId="77777777" w:rsidR="00F34514" w:rsidRPr="008828C0" w:rsidRDefault="00A20145" w:rsidP="008828C0">
            <w:pPr>
              <w:jc w:val="left"/>
              <w:rPr>
                <w:rFonts w:cs="Times New Roman"/>
                <w:sz w:val="20"/>
                <w:szCs w:val="20"/>
              </w:rPr>
            </w:pPr>
            <w:r w:rsidRPr="008828C0">
              <w:rPr>
                <w:rFonts w:cs="Times New Roman"/>
                <w:sz w:val="20"/>
                <w:szCs w:val="20"/>
              </w:rPr>
              <w:t>-</w:t>
            </w:r>
          </w:p>
        </w:tc>
        <w:tc>
          <w:tcPr>
            <w:tcW w:w="850" w:type="dxa"/>
            <w:tcBorders>
              <w:top w:val="nil"/>
              <w:left w:val="nil"/>
              <w:bottom w:val="single" w:sz="4" w:space="0" w:color="000000"/>
              <w:right w:val="single" w:sz="4" w:space="0" w:color="000000"/>
            </w:tcBorders>
            <w:shd w:val="clear" w:color="auto" w:fill="auto"/>
            <w:vAlign w:val="center"/>
          </w:tcPr>
          <w:p w14:paraId="262766C3"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509E1464"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B811A17" w14:textId="77777777" w:rsidR="00F34514" w:rsidRPr="008828C0" w:rsidRDefault="00F34514" w:rsidP="008828C0">
            <w:pPr>
              <w:jc w:val="left"/>
              <w:rPr>
                <w:rFonts w:cs="Times New Roman"/>
                <w:color w:val="000000"/>
                <w:sz w:val="20"/>
                <w:szCs w:val="20"/>
              </w:rPr>
            </w:pPr>
          </w:p>
        </w:tc>
      </w:tr>
      <w:tr w:rsidR="00F34514" w:rsidRPr="008828C0" w14:paraId="10C8E1F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D526DBE" w14:textId="77777777" w:rsidR="00F34514" w:rsidRPr="008828C0" w:rsidRDefault="00A20145" w:rsidP="008828C0">
            <w:pPr>
              <w:jc w:val="left"/>
              <w:rPr>
                <w:rFonts w:cs="Times New Roman"/>
                <w:b/>
                <w:sz w:val="20"/>
                <w:szCs w:val="20"/>
              </w:rPr>
            </w:pPr>
            <w:r w:rsidRPr="008828C0">
              <w:rPr>
                <w:rFonts w:cs="Times New Roman"/>
                <w:b/>
                <w:sz w:val="20"/>
                <w:szCs w:val="20"/>
              </w:rPr>
              <w:t>3.11.3</w:t>
            </w:r>
          </w:p>
        </w:tc>
        <w:tc>
          <w:tcPr>
            <w:tcW w:w="4020" w:type="dxa"/>
            <w:tcBorders>
              <w:top w:val="nil"/>
              <w:left w:val="nil"/>
              <w:bottom w:val="single" w:sz="4" w:space="0" w:color="000000"/>
              <w:right w:val="single" w:sz="4" w:space="0" w:color="000000"/>
            </w:tcBorders>
            <w:shd w:val="clear" w:color="auto" w:fill="auto"/>
            <w:vAlign w:val="center"/>
          </w:tcPr>
          <w:p w14:paraId="0E49063E" w14:textId="77777777" w:rsidR="00F34514" w:rsidRPr="008828C0" w:rsidRDefault="00A20145" w:rsidP="008828C0">
            <w:pPr>
              <w:jc w:val="left"/>
              <w:rPr>
                <w:rFonts w:cs="Times New Roman"/>
                <w:sz w:val="20"/>
                <w:szCs w:val="20"/>
              </w:rPr>
            </w:pPr>
            <w:r w:rsidRPr="008828C0">
              <w:rPr>
                <w:rFonts w:cs="Times New Roman"/>
                <w:sz w:val="20"/>
                <w:szCs w:val="20"/>
              </w:rPr>
              <w:t>Çift Anadal Yapan Lisans Öğrenci Oranı</w:t>
            </w:r>
          </w:p>
        </w:tc>
        <w:tc>
          <w:tcPr>
            <w:tcW w:w="851" w:type="dxa"/>
            <w:tcBorders>
              <w:top w:val="nil"/>
              <w:left w:val="nil"/>
              <w:bottom w:val="single" w:sz="4" w:space="0" w:color="000000"/>
              <w:right w:val="single" w:sz="4" w:space="0" w:color="000000"/>
            </w:tcBorders>
            <w:shd w:val="clear" w:color="auto" w:fill="auto"/>
            <w:vAlign w:val="center"/>
          </w:tcPr>
          <w:p w14:paraId="22813870" w14:textId="77777777" w:rsidR="00F34514" w:rsidRPr="008828C0" w:rsidRDefault="00A20145" w:rsidP="008828C0">
            <w:pPr>
              <w:jc w:val="left"/>
              <w:rPr>
                <w:rFonts w:cs="Times New Roman"/>
                <w:sz w:val="20"/>
                <w:szCs w:val="20"/>
              </w:rPr>
            </w:pPr>
            <w:r w:rsidRPr="008828C0">
              <w:rPr>
                <w:rFonts w:cs="Times New Roman"/>
                <w:sz w:val="20"/>
                <w:szCs w:val="20"/>
              </w:rPr>
              <w:t>-</w:t>
            </w:r>
          </w:p>
        </w:tc>
        <w:tc>
          <w:tcPr>
            <w:tcW w:w="850" w:type="dxa"/>
            <w:tcBorders>
              <w:top w:val="nil"/>
              <w:left w:val="nil"/>
              <w:bottom w:val="single" w:sz="4" w:space="0" w:color="000000"/>
              <w:right w:val="single" w:sz="4" w:space="0" w:color="000000"/>
            </w:tcBorders>
            <w:shd w:val="clear" w:color="auto" w:fill="auto"/>
            <w:vAlign w:val="center"/>
          </w:tcPr>
          <w:p w14:paraId="525EF834"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064C2BA"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48F1942" w14:textId="77777777" w:rsidR="00F34514" w:rsidRPr="008828C0" w:rsidRDefault="00F34514" w:rsidP="008828C0">
            <w:pPr>
              <w:jc w:val="left"/>
              <w:rPr>
                <w:rFonts w:cs="Times New Roman"/>
                <w:color w:val="000000"/>
                <w:sz w:val="20"/>
                <w:szCs w:val="20"/>
              </w:rPr>
            </w:pPr>
          </w:p>
        </w:tc>
      </w:tr>
      <w:tr w:rsidR="00F34514" w:rsidRPr="008828C0" w14:paraId="4F566A0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591137A" w14:textId="77777777" w:rsidR="00F34514" w:rsidRPr="008828C0" w:rsidRDefault="00A20145" w:rsidP="008828C0">
            <w:pPr>
              <w:jc w:val="left"/>
              <w:rPr>
                <w:rFonts w:cs="Times New Roman"/>
                <w:b/>
                <w:sz w:val="20"/>
                <w:szCs w:val="20"/>
              </w:rPr>
            </w:pPr>
            <w:r w:rsidRPr="008828C0">
              <w:rPr>
                <w:rFonts w:cs="Times New Roman"/>
                <w:b/>
                <w:sz w:val="20"/>
                <w:szCs w:val="20"/>
              </w:rPr>
              <w:t>3.11.4</w:t>
            </w:r>
          </w:p>
        </w:tc>
        <w:tc>
          <w:tcPr>
            <w:tcW w:w="4020" w:type="dxa"/>
            <w:tcBorders>
              <w:top w:val="nil"/>
              <w:left w:val="nil"/>
              <w:bottom w:val="single" w:sz="4" w:space="0" w:color="000000"/>
              <w:right w:val="single" w:sz="4" w:space="0" w:color="000000"/>
            </w:tcBorders>
            <w:shd w:val="clear" w:color="auto" w:fill="auto"/>
            <w:vAlign w:val="center"/>
          </w:tcPr>
          <w:p w14:paraId="29A4EDE3" w14:textId="77777777" w:rsidR="00F34514" w:rsidRPr="008828C0" w:rsidRDefault="00A20145" w:rsidP="008828C0">
            <w:pPr>
              <w:jc w:val="left"/>
              <w:rPr>
                <w:rFonts w:cs="Times New Roman"/>
                <w:sz w:val="20"/>
                <w:szCs w:val="20"/>
              </w:rPr>
            </w:pPr>
            <w:r w:rsidRPr="008828C0">
              <w:rPr>
                <w:rFonts w:cs="Times New Roman"/>
                <w:sz w:val="20"/>
                <w:szCs w:val="20"/>
              </w:rPr>
              <w:t>Yan Dal Yapan Lisans Öğrenci Oranı</w:t>
            </w:r>
          </w:p>
        </w:tc>
        <w:tc>
          <w:tcPr>
            <w:tcW w:w="851" w:type="dxa"/>
            <w:tcBorders>
              <w:top w:val="nil"/>
              <w:left w:val="nil"/>
              <w:bottom w:val="single" w:sz="4" w:space="0" w:color="000000"/>
              <w:right w:val="single" w:sz="4" w:space="0" w:color="000000"/>
            </w:tcBorders>
            <w:shd w:val="clear" w:color="auto" w:fill="auto"/>
            <w:vAlign w:val="center"/>
          </w:tcPr>
          <w:p w14:paraId="3746EAA4" w14:textId="77777777" w:rsidR="00F34514" w:rsidRPr="008828C0" w:rsidRDefault="00A20145" w:rsidP="008828C0">
            <w:pPr>
              <w:jc w:val="left"/>
              <w:rPr>
                <w:rFonts w:cs="Times New Roman"/>
                <w:sz w:val="20"/>
                <w:szCs w:val="20"/>
              </w:rPr>
            </w:pPr>
            <w:r w:rsidRPr="008828C0">
              <w:rPr>
                <w:rFonts w:cs="Times New Roman"/>
                <w:sz w:val="20"/>
                <w:szCs w:val="20"/>
              </w:rPr>
              <w:t>-</w:t>
            </w:r>
          </w:p>
        </w:tc>
        <w:tc>
          <w:tcPr>
            <w:tcW w:w="850" w:type="dxa"/>
            <w:tcBorders>
              <w:top w:val="nil"/>
              <w:left w:val="nil"/>
              <w:bottom w:val="single" w:sz="4" w:space="0" w:color="000000"/>
              <w:right w:val="single" w:sz="4" w:space="0" w:color="000000"/>
            </w:tcBorders>
            <w:shd w:val="clear" w:color="auto" w:fill="auto"/>
            <w:vAlign w:val="center"/>
          </w:tcPr>
          <w:p w14:paraId="36A472DD"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5DD7679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2BAE0DDC" w14:textId="77777777" w:rsidR="00F34514" w:rsidRPr="008828C0" w:rsidRDefault="00F34514" w:rsidP="008828C0">
            <w:pPr>
              <w:jc w:val="left"/>
              <w:rPr>
                <w:rFonts w:cs="Times New Roman"/>
                <w:color w:val="000000"/>
                <w:sz w:val="20"/>
                <w:szCs w:val="20"/>
              </w:rPr>
            </w:pPr>
          </w:p>
        </w:tc>
      </w:tr>
      <w:tr w:rsidR="00F34514" w:rsidRPr="008828C0" w14:paraId="0B998D02" w14:textId="77777777" w:rsidTr="00F778C8">
        <w:trPr>
          <w:trHeight w:val="609"/>
        </w:trPr>
        <w:tc>
          <w:tcPr>
            <w:tcW w:w="1078" w:type="dxa"/>
            <w:tcBorders>
              <w:top w:val="nil"/>
              <w:left w:val="single" w:sz="4" w:space="0" w:color="000000"/>
              <w:bottom w:val="single" w:sz="8" w:space="0" w:color="auto"/>
              <w:right w:val="single" w:sz="4" w:space="0" w:color="000000"/>
            </w:tcBorders>
            <w:shd w:val="clear" w:color="auto" w:fill="D9D9D9" w:themeFill="background1" w:themeFillShade="D9"/>
            <w:vAlign w:val="center"/>
          </w:tcPr>
          <w:p w14:paraId="412E0507" w14:textId="77777777" w:rsidR="00F34514" w:rsidRPr="008828C0" w:rsidRDefault="00A20145" w:rsidP="008828C0">
            <w:pPr>
              <w:jc w:val="left"/>
              <w:rPr>
                <w:rFonts w:cs="Times New Roman"/>
                <w:b/>
                <w:sz w:val="20"/>
                <w:szCs w:val="20"/>
              </w:rPr>
            </w:pPr>
            <w:r w:rsidRPr="008828C0">
              <w:rPr>
                <w:rFonts w:cs="Times New Roman"/>
                <w:b/>
                <w:sz w:val="20"/>
                <w:szCs w:val="20"/>
              </w:rPr>
              <w:t>3.14.1</w:t>
            </w:r>
          </w:p>
        </w:tc>
        <w:tc>
          <w:tcPr>
            <w:tcW w:w="4020" w:type="dxa"/>
            <w:tcBorders>
              <w:top w:val="nil"/>
              <w:left w:val="nil"/>
              <w:bottom w:val="single" w:sz="4" w:space="0" w:color="000000"/>
              <w:right w:val="single" w:sz="4" w:space="0" w:color="000000"/>
            </w:tcBorders>
            <w:shd w:val="clear" w:color="auto" w:fill="auto"/>
            <w:vAlign w:val="center"/>
          </w:tcPr>
          <w:p w14:paraId="1D83B4C3" w14:textId="77777777" w:rsidR="00F34514" w:rsidRPr="008828C0" w:rsidRDefault="00A20145" w:rsidP="008828C0">
            <w:pPr>
              <w:jc w:val="left"/>
              <w:rPr>
                <w:rFonts w:cs="Times New Roman"/>
                <w:sz w:val="20"/>
                <w:szCs w:val="20"/>
              </w:rPr>
            </w:pPr>
            <w:r w:rsidRPr="008828C0">
              <w:rPr>
                <w:rFonts w:cs="Times New Roman"/>
                <w:sz w:val="20"/>
                <w:szCs w:val="20"/>
              </w:rPr>
              <w:t xml:space="preserve">Ders Veren Kadrolu Öğretim Elemanlarının Haftalık Ders Saati Sayısının İki Dönemlik Ortalaması </w:t>
            </w:r>
          </w:p>
        </w:tc>
        <w:tc>
          <w:tcPr>
            <w:tcW w:w="851" w:type="dxa"/>
            <w:tcBorders>
              <w:top w:val="nil"/>
              <w:left w:val="nil"/>
              <w:bottom w:val="single" w:sz="8" w:space="0" w:color="auto"/>
              <w:right w:val="single" w:sz="4" w:space="0" w:color="000000"/>
            </w:tcBorders>
            <w:shd w:val="clear" w:color="auto" w:fill="auto"/>
            <w:vAlign w:val="center"/>
          </w:tcPr>
          <w:p w14:paraId="60BA60CC" w14:textId="77777777" w:rsidR="00F34514" w:rsidRPr="008828C0" w:rsidRDefault="00A20145" w:rsidP="008828C0">
            <w:pPr>
              <w:jc w:val="left"/>
              <w:rPr>
                <w:rFonts w:cs="Times New Roman"/>
                <w:sz w:val="20"/>
                <w:szCs w:val="20"/>
              </w:rPr>
            </w:pPr>
            <w:r w:rsidRPr="008828C0">
              <w:rPr>
                <w:rFonts w:cs="Times New Roman"/>
                <w:sz w:val="20"/>
                <w:szCs w:val="20"/>
              </w:rPr>
              <w:t>35</w:t>
            </w:r>
          </w:p>
        </w:tc>
        <w:tc>
          <w:tcPr>
            <w:tcW w:w="850" w:type="dxa"/>
            <w:tcBorders>
              <w:top w:val="nil"/>
              <w:left w:val="nil"/>
              <w:bottom w:val="single" w:sz="8" w:space="0" w:color="auto"/>
              <w:right w:val="single" w:sz="4" w:space="0" w:color="000000"/>
            </w:tcBorders>
            <w:shd w:val="clear" w:color="auto" w:fill="auto"/>
            <w:vAlign w:val="center"/>
          </w:tcPr>
          <w:p w14:paraId="692068A5"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8" w:space="0" w:color="auto"/>
              <w:right w:val="single" w:sz="4" w:space="0" w:color="000000"/>
            </w:tcBorders>
            <w:shd w:val="clear" w:color="auto" w:fill="auto"/>
            <w:vAlign w:val="center"/>
          </w:tcPr>
          <w:p w14:paraId="1B5B696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8" w:space="0" w:color="auto"/>
              <w:right w:val="single" w:sz="4" w:space="0" w:color="000000"/>
            </w:tcBorders>
            <w:shd w:val="clear" w:color="auto" w:fill="auto"/>
            <w:vAlign w:val="center"/>
          </w:tcPr>
          <w:p w14:paraId="1CE801CB" w14:textId="77777777" w:rsidR="00F34514" w:rsidRPr="008828C0" w:rsidRDefault="00F34514" w:rsidP="008828C0">
            <w:pPr>
              <w:jc w:val="left"/>
              <w:rPr>
                <w:rFonts w:cs="Times New Roman"/>
                <w:color w:val="000000"/>
                <w:sz w:val="20"/>
                <w:szCs w:val="20"/>
              </w:rPr>
            </w:pPr>
          </w:p>
        </w:tc>
      </w:tr>
      <w:tr w:rsidR="00F34514" w:rsidRPr="008828C0" w14:paraId="045AADC0" w14:textId="77777777" w:rsidTr="00AE25AE">
        <w:trPr>
          <w:trHeight w:val="598"/>
        </w:trPr>
        <w:tc>
          <w:tcPr>
            <w:tcW w:w="1078" w:type="dxa"/>
            <w:tcBorders>
              <w:top w:val="single" w:sz="8" w:space="0" w:color="auto"/>
              <w:left w:val="single" w:sz="4" w:space="0" w:color="000000"/>
              <w:bottom w:val="single" w:sz="8" w:space="0" w:color="auto"/>
              <w:right w:val="single" w:sz="4" w:space="0" w:color="000000"/>
            </w:tcBorders>
            <w:shd w:val="clear" w:color="auto" w:fill="D9D9D9" w:themeFill="background1" w:themeFillShade="D9"/>
            <w:vAlign w:val="center"/>
          </w:tcPr>
          <w:p w14:paraId="1CC34B6A" w14:textId="77777777" w:rsidR="00F34514" w:rsidRPr="008828C0" w:rsidRDefault="00A20145" w:rsidP="008828C0">
            <w:pPr>
              <w:jc w:val="left"/>
              <w:rPr>
                <w:rFonts w:cs="Times New Roman"/>
                <w:b/>
                <w:bCs/>
                <w:sz w:val="20"/>
                <w:szCs w:val="20"/>
              </w:rPr>
            </w:pPr>
            <w:r w:rsidRPr="008828C0">
              <w:rPr>
                <w:rFonts w:cs="Times New Roman"/>
                <w:b/>
                <w:bCs/>
                <w:sz w:val="20"/>
                <w:szCs w:val="20"/>
              </w:rPr>
              <w:t>3.15.1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B30D224" w14:textId="77777777" w:rsidR="00F34514" w:rsidRPr="008828C0" w:rsidRDefault="00A20145" w:rsidP="008828C0">
            <w:pPr>
              <w:jc w:val="left"/>
              <w:rPr>
                <w:rFonts w:cs="Times New Roman"/>
                <w:sz w:val="20"/>
                <w:szCs w:val="20"/>
              </w:rPr>
            </w:pPr>
            <w:r w:rsidRPr="008828C0">
              <w:rPr>
                <w:rFonts w:cs="Times New Roman"/>
                <w:sz w:val="20"/>
                <w:szCs w:val="20"/>
              </w:rPr>
              <w:t>Akran Değerlendirilmesi Yapılan Program Sayısı (Akredite Olmayan Programlar Arasında)</w:t>
            </w:r>
          </w:p>
        </w:tc>
        <w:tc>
          <w:tcPr>
            <w:tcW w:w="851" w:type="dxa"/>
            <w:tcBorders>
              <w:top w:val="single" w:sz="8" w:space="0" w:color="auto"/>
              <w:left w:val="nil"/>
              <w:bottom w:val="single" w:sz="8" w:space="0" w:color="auto"/>
              <w:right w:val="single" w:sz="4" w:space="0" w:color="000000"/>
            </w:tcBorders>
            <w:shd w:val="clear" w:color="auto" w:fill="auto"/>
            <w:vAlign w:val="center"/>
          </w:tcPr>
          <w:p w14:paraId="6AFA5E21"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single" w:sz="8" w:space="0" w:color="auto"/>
              <w:left w:val="nil"/>
              <w:bottom w:val="single" w:sz="8" w:space="0" w:color="auto"/>
              <w:right w:val="single" w:sz="4" w:space="0" w:color="000000"/>
            </w:tcBorders>
            <w:shd w:val="clear" w:color="auto" w:fill="auto"/>
            <w:vAlign w:val="center"/>
          </w:tcPr>
          <w:p w14:paraId="21FA1AE4" w14:textId="77777777" w:rsidR="00F34514" w:rsidRPr="008828C0" w:rsidRDefault="00F34514" w:rsidP="008828C0">
            <w:pPr>
              <w:jc w:val="left"/>
              <w:rPr>
                <w:rFonts w:cs="Times New Roman"/>
                <w:color w:val="000000"/>
                <w:sz w:val="20"/>
                <w:szCs w:val="20"/>
              </w:rPr>
            </w:pPr>
          </w:p>
        </w:tc>
        <w:tc>
          <w:tcPr>
            <w:tcW w:w="709" w:type="dxa"/>
            <w:tcBorders>
              <w:top w:val="single" w:sz="8" w:space="0" w:color="auto"/>
              <w:left w:val="nil"/>
              <w:bottom w:val="single" w:sz="8" w:space="0" w:color="auto"/>
              <w:right w:val="single" w:sz="4" w:space="0" w:color="000000"/>
            </w:tcBorders>
            <w:shd w:val="clear" w:color="auto" w:fill="auto"/>
            <w:vAlign w:val="center"/>
          </w:tcPr>
          <w:p w14:paraId="12E65CE5" w14:textId="77777777" w:rsidR="00F34514" w:rsidRPr="008828C0" w:rsidRDefault="00F34514" w:rsidP="008828C0">
            <w:pPr>
              <w:jc w:val="left"/>
              <w:rPr>
                <w:rFonts w:cs="Times New Roman"/>
                <w:color w:val="000000"/>
                <w:sz w:val="20"/>
                <w:szCs w:val="20"/>
              </w:rPr>
            </w:pPr>
          </w:p>
        </w:tc>
        <w:tc>
          <w:tcPr>
            <w:tcW w:w="1559" w:type="dxa"/>
            <w:tcBorders>
              <w:top w:val="single" w:sz="8" w:space="0" w:color="auto"/>
              <w:left w:val="nil"/>
              <w:bottom w:val="single" w:sz="8" w:space="0" w:color="auto"/>
              <w:right w:val="single" w:sz="4" w:space="0" w:color="000000"/>
            </w:tcBorders>
            <w:shd w:val="clear" w:color="auto" w:fill="auto"/>
            <w:vAlign w:val="center"/>
          </w:tcPr>
          <w:p w14:paraId="2A867C48" w14:textId="77777777" w:rsidR="00F34514" w:rsidRPr="008828C0" w:rsidRDefault="00F34514" w:rsidP="008828C0">
            <w:pPr>
              <w:jc w:val="left"/>
              <w:rPr>
                <w:rFonts w:cs="Times New Roman"/>
                <w:color w:val="000000"/>
                <w:sz w:val="20"/>
                <w:szCs w:val="20"/>
              </w:rPr>
            </w:pPr>
          </w:p>
        </w:tc>
      </w:tr>
      <w:tr w:rsidR="00F34514" w:rsidRPr="008828C0" w14:paraId="3C5A0AA2" w14:textId="77777777" w:rsidTr="00AE25AE">
        <w:trPr>
          <w:trHeight w:val="527"/>
        </w:trPr>
        <w:tc>
          <w:tcPr>
            <w:tcW w:w="1078" w:type="dxa"/>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tcPr>
          <w:p w14:paraId="25C85F31" w14:textId="77777777" w:rsidR="00F34514" w:rsidRPr="008828C0" w:rsidRDefault="00A20145" w:rsidP="008828C0">
            <w:pPr>
              <w:jc w:val="left"/>
              <w:rPr>
                <w:rFonts w:cs="Times New Roman"/>
                <w:b/>
                <w:bCs/>
                <w:sz w:val="20"/>
                <w:szCs w:val="20"/>
              </w:rPr>
            </w:pPr>
            <w:r w:rsidRPr="008828C0">
              <w:rPr>
                <w:rFonts w:cs="Times New Roman"/>
                <w:b/>
                <w:bCs/>
                <w:sz w:val="20"/>
                <w:szCs w:val="20"/>
              </w:rPr>
              <w:lastRenderedPageBreak/>
              <w:t>3.16.1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12F8965F" w14:textId="77777777" w:rsidR="00F34514" w:rsidRPr="008828C0" w:rsidRDefault="00A20145" w:rsidP="008828C0">
            <w:pPr>
              <w:jc w:val="left"/>
              <w:rPr>
                <w:rFonts w:cs="Times New Roman"/>
                <w:sz w:val="20"/>
                <w:szCs w:val="20"/>
              </w:rPr>
            </w:pPr>
            <w:r w:rsidRPr="008828C0">
              <w:rPr>
                <w:rFonts w:cs="Times New Roman"/>
                <w:sz w:val="20"/>
                <w:szCs w:val="20"/>
              </w:rPr>
              <w:t>İş Dünyasının, Mezunların Yeterlilikleri İle İlgili Memnuniyet Oranı (% Olarak)</w:t>
            </w:r>
          </w:p>
        </w:tc>
        <w:tc>
          <w:tcPr>
            <w:tcW w:w="851" w:type="dxa"/>
            <w:tcBorders>
              <w:top w:val="single" w:sz="8" w:space="0" w:color="auto"/>
              <w:left w:val="nil"/>
              <w:bottom w:val="single" w:sz="4" w:space="0" w:color="000000"/>
              <w:right w:val="single" w:sz="4" w:space="0" w:color="000000"/>
            </w:tcBorders>
            <w:shd w:val="clear" w:color="auto" w:fill="auto"/>
            <w:vAlign w:val="center"/>
          </w:tcPr>
          <w:p w14:paraId="65AD7D7F"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single" w:sz="8" w:space="0" w:color="auto"/>
              <w:left w:val="nil"/>
              <w:bottom w:val="single" w:sz="4" w:space="0" w:color="000000"/>
              <w:right w:val="single" w:sz="4" w:space="0" w:color="000000"/>
            </w:tcBorders>
            <w:shd w:val="clear" w:color="auto" w:fill="auto"/>
            <w:vAlign w:val="center"/>
          </w:tcPr>
          <w:p w14:paraId="4BB459D0" w14:textId="77777777" w:rsidR="00F34514" w:rsidRPr="008828C0" w:rsidRDefault="00F34514" w:rsidP="008828C0">
            <w:pPr>
              <w:jc w:val="left"/>
              <w:rPr>
                <w:rFonts w:cs="Times New Roman"/>
                <w:color w:val="000000"/>
                <w:sz w:val="20"/>
                <w:szCs w:val="20"/>
              </w:rPr>
            </w:pPr>
          </w:p>
        </w:tc>
        <w:tc>
          <w:tcPr>
            <w:tcW w:w="709" w:type="dxa"/>
            <w:tcBorders>
              <w:top w:val="single" w:sz="8" w:space="0" w:color="auto"/>
              <w:left w:val="nil"/>
              <w:bottom w:val="single" w:sz="4" w:space="0" w:color="000000"/>
              <w:right w:val="single" w:sz="4" w:space="0" w:color="000000"/>
            </w:tcBorders>
            <w:shd w:val="clear" w:color="auto" w:fill="auto"/>
            <w:vAlign w:val="center"/>
          </w:tcPr>
          <w:p w14:paraId="60E650E2" w14:textId="77777777" w:rsidR="00F34514" w:rsidRPr="008828C0" w:rsidRDefault="00F34514" w:rsidP="008828C0">
            <w:pPr>
              <w:jc w:val="left"/>
              <w:rPr>
                <w:rFonts w:cs="Times New Roman"/>
                <w:color w:val="000000"/>
                <w:sz w:val="20"/>
                <w:szCs w:val="20"/>
              </w:rPr>
            </w:pPr>
          </w:p>
        </w:tc>
        <w:tc>
          <w:tcPr>
            <w:tcW w:w="1559" w:type="dxa"/>
            <w:tcBorders>
              <w:top w:val="single" w:sz="8" w:space="0" w:color="auto"/>
              <w:left w:val="nil"/>
              <w:bottom w:val="single" w:sz="4" w:space="0" w:color="000000"/>
              <w:right w:val="single" w:sz="4" w:space="0" w:color="000000"/>
            </w:tcBorders>
            <w:shd w:val="clear" w:color="auto" w:fill="auto"/>
            <w:vAlign w:val="center"/>
          </w:tcPr>
          <w:p w14:paraId="7EB9E383" w14:textId="77777777" w:rsidR="00F34514" w:rsidRPr="008828C0" w:rsidRDefault="00F34514" w:rsidP="008828C0">
            <w:pPr>
              <w:jc w:val="left"/>
              <w:rPr>
                <w:rFonts w:cs="Times New Roman"/>
                <w:color w:val="000000"/>
                <w:sz w:val="20"/>
                <w:szCs w:val="20"/>
              </w:rPr>
            </w:pPr>
          </w:p>
        </w:tc>
      </w:tr>
      <w:tr w:rsidR="00F34514" w:rsidRPr="008828C0" w14:paraId="0F11B0E7" w14:textId="77777777" w:rsidTr="00F778C8">
        <w:trPr>
          <w:trHeight w:val="352"/>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556AE02" w14:textId="77777777" w:rsidR="00F34514" w:rsidRPr="008828C0" w:rsidRDefault="00A20145" w:rsidP="008828C0">
            <w:pPr>
              <w:jc w:val="left"/>
              <w:rPr>
                <w:rFonts w:cs="Times New Roman"/>
                <w:b/>
                <w:bCs/>
                <w:sz w:val="20"/>
                <w:szCs w:val="20"/>
              </w:rPr>
            </w:pPr>
            <w:r w:rsidRPr="008828C0">
              <w:rPr>
                <w:rFonts w:cs="Times New Roman"/>
                <w:b/>
                <w:bCs/>
                <w:sz w:val="20"/>
                <w:szCs w:val="20"/>
              </w:rPr>
              <w:t>3.17.1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95E75AB" w14:textId="77777777" w:rsidR="00F34514" w:rsidRPr="008828C0" w:rsidRDefault="00A20145" w:rsidP="008828C0">
            <w:pPr>
              <w:jc w:val="left"/>
              <w:rPr>
                <w:rFonts w:cs="Times New Roman"/>
                <w:sz w:val="20"/>
                <w:szCs w:val="20"/>
              </w:rPr>
            </w:pPr>
            <w:r w:rsidRPr="008828C0">
              <w:rPr>
                <w:rFonts w:cs="Times New Roman"/>
                <w:sz w:val="20"/>
                <w:szCs w:val="20"/>
              </w:rPr>
              <w:t>İşe Yerleşmiş Mezun Sayısı/Toplam Mezun Sayısı</w:t>
            </w:r>
          </w:p>
        </w:tc>
        <w:tc>
          <w:tcPr>
            <w:tcW w:w="851" w:type="dxa"/>
            <w:tcBorders>
              <w:top w:val="nil"/>
              <w:left w:val="nil"/>
              <w:bottom w:val="single" w:sz="4" w:space="0" w:color="000000"/>
              <w:right w:val="single" w:sz="4" w:space="0" w:color="000000"/>
            </w:tcBorders>
            <w:shd w:val="clear" w:color="auto" w:fill="auto"/>
            <w:vAlign w:val="center"/>
          </w:tcPr>
          <w:p w14:paraId="47D4ED06" w14:textId="77777777" w:rsidR="00F34514" w:rsidRPr="008828C0" w:rsidRDefault="00A20145" w:rsidP="008828C0">
            <w:pPr>
              <w:jc w:val="left"/>
              <w:rPr>
                <w:rFonts w:cs="Times New Roman"/>
                <w:sz w:val="20"/>
                <w:szCs w:val="20"/>
              </w:rPr>
            </w:pPr>
            <w:r w:rsidRPr="008828C0">
              <w:rPr>
                <w:rFonts w:cs="Times New Roman"/>
                <w:sz w:val="20"/>
                <w:szCs w:val="20"/>
              </w:rPr>
              <w:t>100%</w:t>
            </w:r>
          </w:p>
        </w:tc>
        <w:tc>
          <w:tcPr>
            <w:tcW w:w="850" w:type="dxa"/>
            <w:tcBorders>
              <w:top w:val="nil"/>
              <w:left w:val="nil"/>
              <w:bottom w:val="single" w:sz="4" w:space="0" w:color="000000"/>
              <w:right w:val="single" w:sz="4" w:space="0" w:color="000000"/>
            </w:tcBorders>
            <w:shd w:val="clear" w:color="auto" w:fill="auto"/>
            <w:vAlign w:val="center"/>
          </w:tcPr>
          <w:p w14:paraId="4E95D91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5B6465B"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1CB60CB1" w14:textId="77777777" w:rsidR="00F34514" w:rsidRPr="008828C0" w:rsidRDefault="00F34514" w:rsidP="008828C0">
            <w:pPr>
              <w:jc w:val="left"/>
              <w:rPr>
                <w:rFonts w:cs="Times New Roman"/>
                <w:color w:val="000000"/>
                <w:sz w:val="20"/>
                <w:szCs w:val="20"/>
              </w:rPr>
            </w:pPr>
          </w:p>
        </w:tc>
      </w:tr>
      <w:tr w:rsidR="00F34514" w:rsidRPr="008828C0" w14:paraId="6A4465F7" w14:textId="77777777" w:rsidTr="00F778C8">
        <w:trPr>
          <w:trHeight w:val="234"/>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4BC5626" w14:textId="77777777" w:rsidR="00F34514" w:rsidRPr="008828C0" w:rsidRDefault="00A20145" w:rsidP="008828C0">
            <w:pPr>
              <w:jc w:val="left"/>
              <w:rPr>
                <w:rFonts w:cs="Times New Roman"/>
                <w:sz w:val="20"/>
                <w:szCs w:val="20"/>
              </w:rPr>
            </w:pPr>
            <w:r w:rsidRPr="008828C0">
              <w:rPr>
                <w:rFonts w:cs="Times New Roman"/>
                <w:b/>
                <w:sz w:val="20"/>
                <w:szCs w:val="20"/>
              </w:rPr>
              <w:t>4.1.1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841CD8A" w14:textId="77777777" w:rsidR="00F34514" w:rsidRPr="008828C0" w:rsidRDefault="00A20145" w:rsidP="008828C0">
            <w:pPr>
              <w:jc w:val="left"/>
              <w:rPr>
                <w:rFonts w:cs="Times New Roman"/>
                <w:sz w:val="20"/>
                <w:szCs w:val="20"/>
              </w:rPr>
            </w:pPr>
            <w:r w:rsidRPr="008828C0">
              <w:rPr>
                <w:rFonts w:cs="Times New Roman"/>
                <w:sz w:val="20"/>
                <w:szCs w:val="20"/>
              </w:rPr>
              <w:t>SCI, SSCI ve A&amp;HCI endeksli dergilerdeki yıllık yayın sayısı (WOS)</w:t>
            </w:r>
          </w:p>
        </w:tc>
        <w:tc>
          <w:tcPr>
            <w:tcW w:w="851" w:type="dxa"/>
            <w:tcBorders>
              <w:top w:val="nil"/>
              <w:left w:val="nil"/>
              <w:bottom w:val="single" w:sz="4" w:space="0" w:color="000000"/>
              <w:right w:val="single" w:sz="4" w:space="0" w:color="000000"/>
            </w:tcBorders>
            <w:shd w:val="clear" w:color="auto" w:fill="auto"/>
            <w:vAlign w:val="center"/>
          </w:tcPr>
          <w:p w14:paraId="4F7709E3" w14:textId="77777777" w:rsidR="00F34514" w:rsidRPr="008828C0" w:rsidRDefault="00A20145" w:rsidP="008828C0">
            <w:pPr>
              <w:jc w:val="left"/>
              <w:rPr>
                <w:rFonts w:cs="Times New Roman"/>
                <w:sz w:val="20"/>
                <w:szCs w:val="20"/>
              </w:rPr>
            </w:pPr>
            <w:r w:rsidRPr="008828C0">
              <w:rPr>
                <w:rFonts w:cs="Times New Roman"/>
                <w:sz w:val="20"/>
                <w:szCs w:val="20"/>
              </w:rPr>
              <w:t>3</w:t>
            </w:r>
          </w:p>
        </w:tc>
        <w:tc>
          <w:tcPr>
            <w:tcW w:w="850" w:type="dxa"/>
            <w:tcBorders>
              <w:top w:val="nil"/>
              <w:left w:val="nil"/>
              <w:bottom w:val="single" w:sz="4" w:space="0" w:color="000000"/>
              <w:right w:val="single" w:sz="4" w:space="0" w:color="000000"/>
            </w:tcBorders>
            <w:shd w:val="clear" w:color="auto" w:fill="auto"/>
            <w:vAlign w:val="center"/>
          </w:tcPr>
          <w:p w14:paraId="24C332BE"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F7E5E5D"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DF71097" w14:textId="77777777" w:rsidR="00F34514" w:rsidRPr="008828C0" w:rsidRDefault="00F34514" w:rsidP="008828C0">
            <w:pPr>
              <w:jc w:val="left"/>
              <w:rPr>
                <w:rFonts w:cs="Times New Roman"/>
                <w:color w:val="000000"/>
                <w:sz w:val="20"/>
                <w:szCs w:val="20"/>
              </w:rPr>
            </w:pPr>
          </w:p>
        </w:tc>
      </w:tr>
      <w:tr w:rsidR="00F34514" w:rsidRPr="008828C0" w14:paraId="39E11C05"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5D08B143" w14:textId="77777777" w:rsidR="00F34514" w:rsidRPr="008828C0" w:rsidRDefault="00A20145" w:rsidP="008828C0">
            <w:pPr>
              <w:jc w:val="left"/>
              <w:rPr>
                <w:rFonts w:cs="Times New Roman"/>
                <w:sz w:val="20"/>
                <w:szCs w:val="20"/>
              </w:rPr>
            </w:pPr>
            <w:r w:rsidRPr="008828C0">
              <w:rPr>
                <w:rFonts w:cs="Times New Roman"/>
                <w:b/>
                <w:sz w:val="20"/>
                <w:szCs w:val="20"/>
              </w:rPr>
              <w:t>4.1.2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1852CD6" w14:textId="77777777" w:rsidR="00F34514" w:rsidRPr="008828C0" w:rsidRDefault="00A20145" w:rsidP="008828C0">
            <w:pPr>
              <w:jc w:val="left"/>
              <w:rPr>
                <w:rFonts w:cs="Times New Roman"/>
                <w:sz w:val="20"/>
                <w:szCs w:val="20"/>
              </w:rPr>
            </w:pPr>
            <w:r w:rsidRPr="008828C0">
              <w:rPr>
                <w:rFonts w:cs="Times New Roman"/>
                <w:sz w:val="20"/>
                <w:szCs w:val="20"/>
              </w:rPr>
              <w:t>Öğretim üyesi başına SCI, SSCI ve A&amp;HCI endeksli dergilerdeki yıllık yayın sayısı</w:t>
            </w:r>
          </w:p>
        </w:tc>
        <w:tc>
          <w:tcPr>
            <w:tcW w:w="851" w:type="dxa"/>
            <w:tcBorders>
              <w:top w:val="nil"/>
              <w:left w:val="nil"/>
              <w:bottom w:val="single" w:sz="4" w:space="0" w:color="000000"/>
              <w:right w:val="single" w:sz="4" w:space="0" w:color="000000"/>
            </w:tcBorders>
            <w:shd w:val="clear" w:color="auto" w:fill="auto"/>
            <w:vAlign w:val="center"/>
          </w:tcPr>
          <w:p w14:paraId="5D15CAE2" w14:textId="77777777" w:rsidR="00F34514" w:rsidRPr="008828C0" w:rsidRDefault="00A20145" w:rsidP="008828C0">
            <w:pPr>
              <w:jc w:val="left"/>
              <w:rPr>
                <w:rFonts w:cs="Times New Roman"/>
                <w:sz w:val="20"/>
                <w:szCs w:val="20"/>
              </w:rPr>
            </w:pPr>
            <w:r w:rsidRPr="008828C0">
              <w:rPr>
                <w:rFonts w:cs="Times New Roman"/>
                <w:sz w:val="20"/>
                <w:szCs w:val="20"/>
              </w:rPr>
              <w:t>0,157%</w:t>
            </w:r>
          </w:p>
        </w:tc>
        <w:tc>
          <w:tcPr>
            <w:tcW w:w="850" w:type="dxa"/>
            <w:tcBorders>
              <w:top w:val="nil"/>
              <w:left w:val="nil"/>
              <w:bottom w:val="single" w:sz="4" w:space="0" w:color="000000"/>
              <w:right w:val="single" w:sz="4" w:space="0" w:color="000000"/>
            </w:tcBorders>
            <w:shd w:val="clear" w:color="auto" w:fill="auto"/>
            <w:vAlign w:val="center"/>
          </w:tcPr>
          <w:p w14:paraId="28152256"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DD2F5BD"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312A2BDA" w14:textId="77777777" w:rsidR="00F34514" w:rsidRPr="008828C0" w:rsidRDefault="00F34514" w:rsidP="008828C0">
            <w:pPr>
              <w:jc w:val="left"/>
              <w:rPr>
                <w:rFonts w:cs="Times New Roman"/>
                <w:color w:val="000000"/>
                <w:sz w:val="20"/>
                <w:szCs w:val="20"/>
              </w:rPr>
            </w:pPr>
          </w:p>
        </w:tc>
      </w:tr>
      <w:tr w:rsidR="00F34514" w:rsidRPr="008828C0" w14:paraId="2CC5F294" w14:textId="77777777" w:rsidTr="00F778C8">
        <w:trPr>
          <w:trHeight w:val="214"/>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BFCACC8" w14:textId="77777777" w:rsidR="00F34514" w:rsidRPr="008828C0" w:rsidRDefault="00A20145" w:rsidP="008828C0">
            <w:pPr>
              <w:jc w:val="left"/>
              <w:rPr>
                <w:rFonts w:cs="Times New Roman"/>
                <w:sz w:val="20"/>
                <w:szCs w:val="20"/>
              </w:rPr>
            </w:pPr>
            <w:r w:rsidRPr="008828C0">
              <w:rPr>
                <w:rFonts w:cs="Times New Roman"/>
                <w:b/>
                <w:sz w:val="20"/>
                <w:szCs w:val="20"/>
              </w:rPr>
              <w:t>4.1.3</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77D3AA3" w14:textId="77777777" w:rsidR="00F34514" w:rsidRPr="008828C0" w:rsidRDefault="00A20145" w:rsidP="008828C0">
            <w:pPr>
              <w:jc w:val="left"/>
              <w:rPr>
                <w:rFonts w:cs="Times New Roman"/>
                <w:sz w:val="20"/>
                <w:szCs w:val="20"/>
              </w:rPr>
            </w:pPr>
            <w:r w:rsidRPr="008828C0">
              <w:rPr>
                <w:rFonts w:cs="Times New Roman"/>
                <w:sz w:val="20"/>
                <w:szCs w:val="20"/>
              </w:rPr>
              <w:t>Toplam Yayın (Döküman) Sayısı (Scopus)</w:t>
            </w:r>
          </w:p>
        </w:tc>
        <w:tc>
          <w:tcPr>
            <w:tcW w:w="851" w:type="dxa"/>
            <w:tcBorders>
              <w:top w:val="nil"/>
              <w:left w:val="nil"/>
              <w:bottom w:val="single" w:sz="4" w:space="0" w:color="000000"/>
              <w:right w:val="single" w:sz="4" w:space="0" w:color="000000"/>
            </w:tcBorders>
            <w:shd w:val="clear" w:color="auto" w:fill="auto"/>
            <w:vAlign w:val="center"/>
          </w:tcPr>
          <w:p w14:paraId="1A3F7215" w14:textId="77777777" w:rsidR="00F34514" w:rsidRPr="008828C0" w:rsidRDefault="00A20145" w:rsidP="008828C0">
            <w:pPr>
              <w:jc w:val="left"/>
              <w:rPr>
                <w:rFonts w:cs="Times New Roman"/>
                <w:sz w:val="20"/>
                <w:szCs w:val="20"/>
              </w:rPr>
            </w:pPr>
            <w:r w:rsidRPr="008828C0">
              <w:rPr>
                <w:rFonts w:cs="Times New Roman"/>
                <w:sz w:val="20"/>
                <w:szCs w:val="20"/>
              </w:rPr>
              <w:t>18</w:t>
            </w:r>
          </w:p>
        </w:tc>
        <w:tc>
          <w:tcPr>
            <w:tcW w:w="850" w:type="dxa"/>
            <w:tcBorders>
              <w:top w:val="nil"/>
              <w:left w:val="nil"/>
              <w:bottom w:val="single" w:sz="4" w:space="0" w:color="000000"/>
              <w:right w:val="single" w:sz="4" w:space="0" w:color="000000"/>
            </w:tcBorders>
            <w:shd w:val="clear" w:color="auto" w:fill="auto"/>
            <w:vAlign w:val="center"/>
          </w:tcPr>
          <w:p w14:paraId="0F0854A4"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DA3D63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215DF67E" w14:textId="77777777" w:rsidR="00F34514" w:rsidRPr="008828C0" w:rsidRDefault="00F34514" w:rsidP="008828C0">
            <w:pPr>
              <w:jc w:val="left"/>
              <w:rPr>
                <w:rFonts w:cs="Times New Roman"/>
                <w:color w:val="000000"/>
                <w:sz w:val="20"/>
                <w:szCs w:val="20"/>
              </w:rPr>
            </w:pPr>
          </w:p>
        </w:tc>
      </w:tr>
      <w:tr w:rsidR="00F34514" w:rsidRPr="008828C0" w14:paraId="5BFD1D8D" w14:textId="77777777" w:rsidTr="00F778C8">
        <w:trPr>
          <w:trHeight w:val="334"/>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0F7D116" w14:textId="77777777" w:rsidR="00F34514" w:rsidRPr="008828C0" w:rsidRDefault="00A20145" w:rsidP="008828C0">
            <w:pPr>
              <w:jc w:val="left"/>
              <w:rPr>
                <w:rFonts w:cs="Times New Roman"/>
                <w:sz w:val="20"/>
                <w:szCs w:val="20"/>
              </w:rPr>
            </w:pPr>
            <w:r w:rsidRPr="008828C0">
              <w:rPr>
                <w:rFonts w:cs="Times New Roman"/>
                <w:b/>
                <w:sz w:val="20"/>
                <w:szCs w:val="20"/>
              </w:rPr>
              <w:t>4.1.4</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E1D111B" w14:textId="77777777" w:rsidR="00F34514" w:rsidRPr="008828C0" w:rsidRDefault="00A20145" w:rsidP="008828C0">
            <w:pPr>
              <w:jc w:val="left"/>
              <w:rPr>
                <w:rFonts w:cs="Times New Roman"/>
                <w:sz w:val="20"/>
                <w:szCs w:val="20"/>
              </w:rPr>
            </w:pPr>
            <w:r w:rsidRPr="008828C0">
              <w:rPr>
                <w:rFonts w:cs="Times New Roman"/>
                <w:sz w:val="20"/>
                <w:szCs w:val="20"/>
              </w:rPr>
              <w:t>Toplam Yayın (Döküman) Sayısının Öğretim Üyesi Sayısına Oranı</w:t>
            </w:r>
          </w:p>
        </w:tc>
        <w:tc>
          <w:tcPr>
            <w:tcW w:w="851" w:type="dxa"/>
            <w:tcBorders>
              <w:top w:val="nil"/>
              <w:left w:val="nil"/>
              <w:bottom w:val="single" w:sz="4" w:space="0" w:color="000000"/>
              <w:right w:val="single" w:sz="4" w:space="0" w:color="000000"/>
            </w:tcBorders>
            <w:shd w:val="clear" w:color="auto" w:fill="auto"/>
            <w:vAlign w:val="center"/>
          </w:tcPr>
          <w:p w14:paraId="3C262A07" w14:textId="77777777" w:rsidR="00F34514" w:rsidRPr="008828C0" w:rsidRDefault="00A20145" w:rsidP="008828C0">
            <w:pPr>
              <w:jc w:val="left"/>
              <w:rPr>
                <w:rFonts w:cs="Times New Roman"/>
                <w:sz w:val="20"/>
                <w:szCs w:val="20"/>
              </w:rPr>
            </w:pPr>
            <w:r w:rsidRPr="008828C0">
              <w:rPr>
                <w:rFonts w:cs="Times New Roman"/>
                <w:sz w:val="20"/>
                <w:szCs w:val="20"/>
              </w:rPr>
              <w:t>0,947%</w:t>
            </w:r>
          </w:p>
        </w:tc>
        <w:tc>
          <w:tcPr>
            <w:tcW w:w="850" w:type="dxa"/>
            <w:tcBorders>
              <w:top w:val="nil"/>
              <w:left w:val="nil"/>
              <w:bottom w:val="single" w:sz="4" w:space="0" w:color="000000"/>
              <w:right w:val="single" w:sz="4" w:space="0" w:color="000000"/>
            </w:tcBorders>
            <w:shd w:val="clear" w:color="auto" w:fill="auto"/>
            <w:vAlign w:val="center"/>
          </w:tcPr>
          <w:p w14:paraId="1F2713B4"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92BACF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B9771FF" w14:textId="77777777" w:rsidR="00F34514" w:rsidRPr="008828C0" w:rsidRDefault="00F34514" w:rsidP="008828C0">
            <w:pPr>
              <w:jc w:val="left"/>
              <w:rPr>
                <w:rFonts w:cs="Times New Roman"/>
                <w:color w:val="000000"/>
                <w:sz w:val="20"/>
                <w:szCs w:val="20"/>
              </w:rPr>
            </w:pPr>
          </w:p>
        </w:tc>
      </w:tr>
      <w:tr w:rsidR="00F34514" w:rsidRPr="008828C0" w14:paraId="13DECB36" w14:textId="77777777" w:rsidTr="00F778C8">
        <w:trPr>
          <w:trHeight w:val="500"/>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86382DE" w14:textId="77777777" w:rsidR="00F34514" w:rsidRPr="008828C0" w:rsidRDefault="00A20145" w:rsidP="008828C0">
            <w:pPr>
              <w:jc w:val="left"/>
              <w:rPr>
                <w:rFonts w:cs="Times New Roman"/>
                <w:sz w:val="20"/>
                <w:szCs w:val="20"/>
              </w:rPr>
            </w:pPr>
            <w:r w:rsidRPr="008828C0">
              <w:rPr>
                <w:rFonts w:cs="Times New Roman"/>
                <w:b/>
                <w:sz w:val="20"/>
                <w:szCs w:val="20"/>
              </w:rPr>
              <w:t>4.2.1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CA02D8E" w14:textId="77777777" w:rsidR="00F34514" w:rsidRPr="008828C0" w:rsidRDefault="00A20145" w:rsidP="008828C0">
            <w:pPr>
              <w:jc w:val="left"/>
              <w:rPr>
                <w:rFonts w:cs="Times New Roman"/>
                <w:sz w:val="20"/>
                <w:szCs w:val="20"/>
              </w:rPr>
            </w:pPr>
            <w:r w:rsidRPr="008828C0">
              <w:rPr>
                <w:rFonts w:cs="Times New Roman"/>
                <w:sz w:val="20"/>
                <w:szCs w:val="20"/>
              </w:rPr>
              <w:t>Uluslararası Sempozyum, Kongre veya Sanatsal Sergi Sayısı</w:t>
            </w:r>
          </w:p>
        </w:tc>
        <w:tc>
          <w:tcPr>
            <w:tcW w:w="851" w:type="dxa"/>
            <w:tcBorders>
              <w:top w:val="nil"/>
              <w:left w:val="nil"/>
              <w:bottom w:val="single" w:sz="4" w:space="0" w:color="000000"/>
              <w:right w:val="single" w:sz="4" w:space="0" w:color="000000"/>
            </w:tcBorders>
            <w:shd w:val="clear" w:color="auto" w:fill="auto"/>
            <w:vAlign w:val="center"/>
          </w:tcPr>
          <w:p w14:paraId="68006F2F"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3B64CAA"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3A819D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2F4C963" w14:textId="77777777" w:rsidR="00F34514" w:rsidRPr="008828C0" w:rsidRDefault="00F34514" w:rsidP="008828C0">
            <w:pPr>
              <w:jc w:val="left"/>
              <w:rPr>
                <w:rFonts w:cs="Times New Roman"/>
                <w:color w:val="000000"/>
                <w:sz w:val="20"/>
                <w:szCs w:val="20"/>
              </w:rPr>
            </w:pPr>
          </w:p>
        </w:tc>
      </w:tr>
      <w:tr w:rsidR="00F34514" w:rsidRPr="008828C0" w14:paraId="454FA351"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5268DD6" w14:textId="77777777" w:rsidR="00F34514" w:rsidRPr="008828C0" w:rsidRDefault="00A20145" w:rsidP="008828C0">
            <w:pPr>
              <w:jc w:val="left"/>
              <w:rPr>
                <w:rFonts w:cs="Times New Roman"/>
                <w:sz w:val="20"/>
                <w:szCs w:val="20"/>
              </w:rPr>
            </w:pPr>
            <w:r w:rsidRPr="008828C0">
              <w:rPr>
                <w:rFonts w:cs="Times New Roman"/>
                <w:b/>
                <w:sz w:val="20"/>
                <w:szCs w:val="20"/>
              </w:rPr>
              <w:t>4.3.1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131C45ED" w14:textId="77777777" w:rsidR="00F34514" w:rsidRPr="008828C0" w:rsidRDefault="00A20145" w:rsidP="008828C0">
            <w:pPr>
              <w:jc w:val="left"/>
              <w:rPr>
                <w:rFonts w:cs="Times New Roman"/>
                <w:sz w:val="20"/>
                <w:szCs w:val="20"/>
              </w:rPr>
            </w:pPr>
            <w:r w:rsidRPr="008828C0">
              <w:rPr>
                <w:rFonts w:cs="Times New Roman"/>
                <w:sz w:val="20"/>
                <w:szCs w:val="20"/>
              </w:rPr>
              <w:t>Endüstri İle Ortak Yürütülen Proje Sayısı</w:t>
            </w:r>
          </w:p>
        </w:tc>
        <w:tc>
          <w:tcPr>
            <w:tcW w:w="851" w:type="dxa"/>
            <w:tcBorders>
              <w:top w:val="nil"/>
              <w:left w:val="nil"/>
              <w:bottom w:val="single" w:sz="4" w:space="0" w:color="000000"/>
              <w:right w:val="single" w:sz="4" w:space="0" w:color="000000"/>
            </w:tcBorders>
            <w:shd w:val="clear" w:color="auto" w:fill="auto"/>
            <w:vAlign w:val="center"/>
          </w:tcPr>
          <w:p w14:paraId="3EB36040"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02805836"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10C4C4B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67BC7E8C" w14:textId="77777777" w:rsidR="00F34514" w:rsidRPr="008828C0" w:rsidRDefault="00F34514" w:rsidP="008828C0">
            <w:pPr>
              <w:jc w:val="left"/>
              <w:rPr>
                <w:rFonts w:cs="Times New Roman"/>
                <w:color w:val="000000"/>
                <w:sz w:val="20"/>
                <w:szCs w:val="20"/>
              </w:rPr>
            </w:pPr>
          </w:p>
        </w:tc>
      </w:tr>
      <w:tr w:rsidR="00F34514" w:rsidRPr="008828C0" w14:paraId="5A0C1973"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B3927D4" w14:textId="77777777" w:rsidR="00F34514" w:rsidRPr="008828C0" w:rsidRDefault="00A20145" w:rsidP="008828C0">
            <w:pPr>
              <w:jc w:val="left"/>
              <w:rPr>
                <w:rFonts w:cs="Times New Roman"/>
                <w:sz w:val="20"/>
                <w:szCs w:val="20"/>
              </w:rPr>
            </w:pPr>
            <w:r w:rsidRPr="008828C0">
              <w:rPr>
                <w:rFonts w:cs="Times New Roman"/>
                <w:b/>
                <w:sz w:val="20"/>
                <w:szCs w:val="20"/>
              </w:rPr>
              <w:t>4.4.1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AB9BBD7" w14:textId="77777777" w:rsidR="00F34514" w:rsidRPr="008828C0" w:rsidRDefault="00A20145" w:rsidP="008828C0">
            <w:pPr>
              <w:jc w:val="left"/>
              <w:rPr>
                <w:rFonts w:cs="Times New Roman"/>
                <w:sz w:val="20"/>
                <w:szCs w:val="20"/>
              </w:rPr>
            </w:pPr>
            <w:r w:rsidRPr="008828C0">
              <w:rPr>
                <w:rFonts w:cs="Times New Roman"/>
                <w:sz w:val="20"/>
                <w:szCs w:val="20"/>
              </w:rPr>
              <w:t>Ulusal Hakemli Dergilerde Yayımlanmış Öğretim Elemanı Başına Düşen Yayın Sayısı</w:t>
            </w:r>
          </w:p>
        </w:tc>
        <w:tc>
          <w:tcPr>
            <w:tcW w:w="851" w:type="dxa"/>
            <w:tcBorders>
              <w:top w:val="nil"/>
              <w:left w:val="nil"/>
              <w:bottom w:val="single" w:sz="4" w:space="0" w:color="000000"/>
              <w:right w:val="single" w:sz="4" w:space="0" w:color="000000"/>
            </w:tcBorders>
            <w:shd w:val="clear" w:color="auto" w:fill="auto"/>
            <w:vAlign w:val="center"/>
          </w:tcPr>
          <w:p w14:paraId="4268206A" w14:textId="77777777" w:rsidR="00F34514" w:rsidRPr="008828C0" w:rsidRDefault="00A20145" w:rsidP="008828C0">
            <w:pPr>
              <w:jc w:val="left"/>
              <w:rPr>
                <w:rFonts w:cs="Times New Roman"/>
                <w:sz w:val="20"/>
                <w:szCs w:val="20"/>
              </w:rPr>
            </w:pPr>
            <w:r w:rsidRPr="008828C0">
              <w:rPr>
                <w:rFonts w:cs="Times New Roman"/>
                <w:sz w:val="20"/>
                <w:szCs w:val="20"/>
              </w:rPr>
              <w:t>2,5</w:t>
            </w:r>
          </w:p>
        </w:tc>
        <w:tc>
          <w:tcPr>
            <w:tcW w:w="850" w:type="dxa"/>
            <w:tcBorders>
              <w:top w:val="nil"/>
              <w:left w:val="nil"/>
              <w:bottom w:val="single" w:sz="4" w:space="0" w:color="000000"/>
              <w:right w:val="single" w:sz="4" w:space="0" w:color="000000"/>
            </w:tcBorders>
            <w:shd w:val="clear" w:color="auto" w:fill="auto"/>
            <w:vAlign w:val="center"/>
          </w:tcPr>
          <w:p w14:paraId="2FB05F5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1C468ED5"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9E24F61" w14:textId="77777777" w:rsidR="00F34514" w:rsidRPr="008828C0" w:rsidRDefault="00F34514" w:rsidP="008828C0">
            <w:pPr>
              <w:jc w:val="left"/>
              <w:rPr>
                <w:rFonts w:cs="Times New Roman"/>
                <w:color w:val="000000"/>
                <w:sz w:val="20"/>
                <w:szCs w:val="20"/>
              </w:rPr>
            </w:pPr>
          </w:p>
        </w:tc>
      </w:tr>
      <w:tr w:rsidR="00F34514" w:rsidRPr="008828C0" w14:paraId="677F8E96"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D39291F" w14:textId="77777777" w:rsidR="00F34514" w:rsidRPr="008828C0" w:rsidRDefault="00A20145" w:rsidP="008828C0">
            <w:pPr>
              <w:jc w:val="left"/>
              <w:rPr>
                <w:rFonts w:cs="Times New Roman"/>
                <w:sz w:val="20"/>
                <w:szCs w:val="20"/>
              </w:rPr>
            </w:pPr>
            <w:r w:rsidRPr="008828C0">
              <w:rPr>
                <w:rFonts w:cs="Times New Roman"/>
                <w:b/>
                <w:sz w:val="20"/>
                <w:szCs w:val="20"/>
              </w:rPr>
              <w:t>4.5.1</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34EB43A8" w14:textId="77777777" w:rsidR="00F34514" w:rsidRPr="008828C0" w:rsidRDefault="00A20145" w:rsidP="008828C0">
            <w:pPr>
              <w:jc w:val="left"/>
              <w:rPr>
                <w:rFonts w:cs="Times New Roman"/>
                <w:sz w:val="20"/>
                <w:szCs w:val="20"/>
              </w:rPr>
            </w:pPr>
            <w:r w:rsidRPr="008828C0">
              <w:rPr>
                <w:rFonts w:cs="Times New Roman"/>
                <w:sz w:val="20"/>
                <w:szCs w:val="20"/>
              </w:rPr>
              <w:t>Alan Ağırlıklı Atıf Endeksi (Scopus)</w:t>
            </w:r>
          </w:p>
        </w:tc>
        <w:tc>
          <w:tcPr>
            <w:tcW w:w="851" w:type="dxa"/>
            <w:tcBorders>
              <w:top w:val="nil"/>
              <w:left w:val="nil"/>
              <w:bottom w:val="single" w:sz="4" w:space="0" w:color="000000"/>
              <w:right w:val="single" w:sz="4" w:space="0" w:color="000000"/>
            </w:tcBorders>
            <w:shd w:val="clear" w:color="auto" w:fill="auto"/>
            <w:vAlign w:val="center"/>
          </w:tcPr>
          <w:p w14:paraId="408F631E"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7DA3CA1"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A54D84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3FB3726" w14:textId="77777777" w:rsidR="00F34514" w:rsidRPr="008828C0" w:rsidRDefault="00F34514" w:rsidP="008828C0">
            <w:pPr>
              <w:jc w:val="left"/>
              <w:rPr>
                <w:rFonts w:cs="Times New Roman"/>
                <w:color w:val="000000"/>
                <w:sz w:val="20"/>
                <w:szCs w:val="20"/>
              </w:rPr>
            </w:pPr>
          </w:p>
        </w:tc>
      </w:tr>
      <w:tr w:rsidR="00F34514" w:rsidRPr="008828C0" w14:paraId="05F0BDCB"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38DEBE8" w14:textId="77777777" w:rsidR="00F34514" w:rsidRPr="008828C0" w:rsidRDefault="00A20145" w:rsidP="008828C0">
            <w:pPr>
              <w:jc w:val="left"/>
              <w:rPr>
                <w:rFonts w:cs="Times New Roman"/>
                <w:sz w:val="20"/>
                <w:szCs w:val="20"/>
              </w:rPr>
            </w:pPr>
            <w:r w:rsidRPr="008828C0">
              <w:rPr>
                <w:rFonts w:cs="Times New Roman"/>
                <w:b/>
                <w:sz w:val="20"/>
                <w:szCs w:val="20"/>
              </w:rPr>
              <w:t>4.5.2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169FEDD6" w14:textId="77777777" w:rsidR="00F34514" w:rsidRPr="008828C0" w:rsidRDefault="00A20145" w:rsidP="008828C0">
            <w:pPr>
              <w:jc w:val="left"/>
              <w:rPr>
                <w:rFonts w:cs="Times New Roman"/>
                <w:sz w:val="20"/>
                <w:szCs w:val="20"/>
              </w:rPr>
            </w:pPr>
            <w:r w:rsidRPr="008828C0">
              <w:rPr>
                <w:rFonts w:cs="Times New Roman"/>
                <w:sz w:val="20"/>
                <w:szCs w:val="20"/>
              </w:rPr>
              <w:t>Atıf Sayısı (WOS)</w:t>
            </w:r>
          </w:p>
        </w:tc>
        <w:tc>
          <w:tcPr>
            <w:tcW w:w="851" w:type="dxa"/>
            <w:tcBorders>
              <w:top w:val="nil"/>
              <w:left w:val="nil"/>
              <w:bottom w:val="single" w:sz="4" w:space="0" w:color="000000"/>
              <w:right w:val="single" w:sz="4" w:space="0" w:color="000000"/>
            </w:tcBorders>
            <w:shd w:val="clear" w:color="auto" w:fill="auto"/>
            <w:vAlign w:val="center"/>
          </w:tcPr>
          <w:p w14:paraId="1073FA52"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4C56CB85"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8CA7BD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AFDCEBB" w14:textId="77777777" w:rsidR="00F34514" w:rsidRPr="008828C0" w:rsidRDefault="00F34514" w:rsidP="008828C0">
            <w:pPr>
              <w:jc w:val="left"/>
              <w:rPr>
                <w:rFonts w:cs="Times New Roman"/>
                <w:color w:val="000000"/>
                <w:sz w:val="20"/>
                <w:szCs w:val="20"/>
              </w:rPr>
            </w:pPr>
          </w:p>
        </w:tc>
      </w:tr>
      <w:tr w:rsidR="00F34514" w:rsidRPr="008828C0" w14:paraId="73E14B33"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FADD0C3" w14:textId="77777777" w:rsidR="00F34514" w:rsidRPr="008828C0" w:rsidRDefault="00A20145" w:rsidP="008828C0">
            <w:pPr>
              <w:jc w:val="left"/>
              <w:rPr>
                <w:rFonts w:cs="Times New Roman"/>
                <w:sz w:val="20"/>
                <w:szCs w:val="20"/>
              </w:rPr>
            </w:pPr>
            <w:r w:rsidRPr="008828C0">
              <w:rPr>
                <w:rFonts w:cs="Times New Roman"/>
                <w:b/>
                <w:sz w:val="20"/>
                <w:szCs w:val="20"/>
              </w:rPr>
              <w:t>4.5.3</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A2EB5A3" w14:textId="77777777" w:rsidR="00F34514" w:rsidRPr="008828C0" w:rsidRDefault="00A20145" w:rsidP="008828C0">
            <w:pPr>
              <w:jc w:val="left"/>
              <w:rPr>
                <w:rFonts w:cs="Times New Roman"/>
                <w:sz w:val="20"/>
                <w:szCs w:val="20"/>
              </w:rPr>
            </w:pPr>
            <w:r w:rsidRPr="008828C0">
              <w:rPr>
                <w:rFonts w:cs="Times New Roman"/>
                <w:sz w:val="20"/>
                <w:szCs w:val="20"/>
              </w:rPr>
              <w:t>Atıf Puanı (WOS)</w:t>
            </w:r>
          </w:p>
        </w:tc>
        <w:tc>
          <w:tcPr>
            <w:tcW w:w="851" w:type="dxa"/>
            <w:tcBorders>
              <w:top w:val="nil"/>
              <w:left w:val="nil"/>
              <w:bottom w:val="single" w:sz="4" w:space="0" w:color="000000"/>
              <w:right w:val="single" w:sz="4" w:space="0" w:color="000000"/>
            </w:tcBorders>
            <w:shd w:val="clear" w:color="auto" w:fill="auto"/>
            <w:vAlign w:val="center"/>
          </w:tcPr>
          <w:p w14:paraId="7CFAFE29"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43F563D4"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8039C73"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D95B8D9" w14:textId="77777777" w:rsidR="00F34514" w:rsidRPr="008828C0" w:rsidRDefault="00F34514" w:rsidP="008828C0">
            <w:pPr>
              <w:jc w:val="left"/>
              <w:rPr>
                <w:rFonts w:cs="Times New Roman"/>
                <w:color w:val="000000"/>
                <w:sz w:val="20"/>
                <w:szCs w:val="20"/>
              </w:rPr>
            </w:pPr>
          </w:p>
        </w:tc>
      </w:tr>
      <w:tr w:rsidR="00F34514" w:rsidRPr="008828C0" w14:paraId="578AD581"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50ED2CC" w14:textId="77777777" w:rsidR="00F34514" w:rsidRPr="008828C0" w:rsidRDefault="00A20145" w:rsidP="008828C0">
            <w:pPr>
              <w:jc w:val="left"/>
              <w:rPr>
                <w:rFonts w:cs="Times New Roman"/>
                <w:sz w:val="20"/>
                <w:szCs w:val="20"/>
              </w:rPr>
            </w:pPr>
            <w:r w:rsidRPr="008828C0">
              <w:rPr>
                <w:rFonts w:cs="Times New Roman"/>
                <w:b/>
                <w:sz w:val="20"/>
                <w:szCs w:val="20"/>
              </w:rPr>
              <w:t>4.5.4</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44B9ABE8" w14:textId="77777777" w:rsidR="00F34514" w:rsidRPr="008828C0" w:rsidRDefault="00A20145" w:rsidP="008828C0">
            <w:pPr>
              <w:jc w:val="left"/>
              <w:rPr>
                <w:rFonts w:cs="Times New Roman"/>
                <w:sz w:val="20"/>
                <w:szCs w:val="20"/>
              </w:rPr>
            </w:pPr>
            <w:r w:rsidRPr="008828C0">
              <w:rPr>
                <w:rFonts w:cs="Times New Roman"/>
                <w:sz w:val="20"/>
                <w:szCs w:val="20"/>
              </w:rPr>
              <w:t>Q1 Yayın Sayısı</w:t>
            </w:r>
          </w:p>
        </w:tc>
        <w:tc>
          <w:tcPr>
            <w:tcW w:w="851" w:type="dxa"/>
            <w:tcBorders>
              <w:top w:val="nil"/>
              <w:left w:val="nil"/>
              <w:bottom w:val="single" w:sz="4" w:space="0" w:color="000000"/>
              <w:right w:val="single" w:sz="4" w:space="0" w:color="000000"/>
            </w:tcBorders>
            <w:shd w:val="clear" w:color="auto" w:fill="auto"/>
            <w:vAlign w:val="center"/>
          </w:tcPr>
          <w:p w14:paraId="2204CE48"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2D6A6252"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54AA62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BD5E3A3" w14:textId="77777777" w:rsidR="00F34514" w:rsidRPr="008828C0" w:rsidRDefault="00F34514" w:rsidP="008828C0">
            <w:pPr>
              <w:jc w:val="left"/>
              <w:rPr>
                <w:rFonts w:cs="Times New Roman"/>
                <w:color w:val="000000"/>
                <w:sz w:val="20"/>
                <w:szCs w:val="20"/>
              </w:rPr>
            </w:pPr>
          </w:p>
        </w:tc>
      </w:tr>
      <w:tr w:rsidR="00F34514" w:rsidRPr="008828C0" w14:paraId="6422837C"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42DA848" w14:textId="77777777" w:rsidR="00F34514" w:rsidRPr="008828C0" w:rsidRDefault="00A20145" w:rsidP="008828C0">
            <w:pPr>
              <w:jc w:val="left"/>
              <w:rPr>
                <w:rFonts w:cs="Times New Roman"/>
                <w:sz w:val="20"/>
                <w:szCs w:val="20"/>
              </w:rPr>
            </w:pPr>
            <w:r w:rsidRPr="008828C0">
              <w:rPr>
                <w:rFonts w:cs="Times New Roman"/>
                <w:b/>
                <w:sz w:val="20"/>
                <w:szCs w:val="20"/>
              </w:rPr>
              <w:t>4.5.5</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669D93A4" w14:textId="77777777" w:rsidR="00F34514" w:rsidRPr="008828C0" w:rsidRDefault="00A20145" w:rsidP="008828C0">
            <w:pPr>
              <w:jc w:val="left"/>
              <w:rPr>
                <w:rFonts w:cs="Times New Roman"/>
                <w:sz w:val="20"/>
                <w:szCs w:val="20"/>
              </w:rPr>
            </w:pPr>
            <w:r w:rsidRPr="008828C0">
              <w:rPr>
                <w:rFonts w:cs="Times New Roman"/>
                <w:sz w:val="20"/>
                <w:szCs w:val="20"/>
              </w:rPr>
              <w:t>Q1 Yayın Oranı (WOS)</w:t>
            </w:r>
          </w:p>
        </w:tc>
        <w:tc>
          <w:tcPr>
            <w:tcW w:w="851" w:type="dxa"/>
            <w:tcBorders>
              <w:top w:val="nil"/>
              <w:left w:val="nil"/>
              <w:bottom w:val="single" w:sz="4" w:space="0" w:color="000000"/>
              <w:right w:val="single" w:sz="4" w:space="0" w:color="000000"/>
            </w:tcBorders>
            <w:shd w:val="clear" w:color="auto" w:fill="auto"/>
            <w:vAlign w:val="center"/>
          </w:tcPr>
          <w:p w14:paraId="4635F157"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1E786CA0"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0CEBFDA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46FE7F5" w14:textId="77777777" w:rsidR="00F34514" w:rsidRPr="008828C0" w:rsidRDefault="00F34514" w:rsidP="008828C0">
            <w:pPr>
              <w:jc w:val="left"/>
              <w:rPr>
                <w:rFonts w:cs="Times New Roman"/>
                <w:color w:val="000000"/>
                <w:sz w:val="20"/>
                <w:szCs w:val="20"/>
              </w:rPr>
            </w:pPr>
          </w:p>
        </w:tc>
      </w:tr>
      <w:tr w:rsidR="00F34514" w:rsidRPr="008828C0" w14:paraId="27D384B0"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B1B11F4" w14:textId="77777777" w:rsidR="00F34514" w:rsidRPr="008828C0" w:rsidRDefault="00A20145" w:rsidP="008828C0">
            <w:pPr>
              <w:jc w:val="left"/>
              <w:rPr>
                <w:rFonts w:cs="Times New Roman"/>
                <w:sz w:val="20"/>
                <w:szCs w:val="20"/>
              </w:rPr>
            </w:pPr>
            <w:r w:rsidRPr="008828C0">
              <w:rPr>
                <w:rFonts w:cs="Times New Roman"/>
                <w:b/>
                <w:sz w:val="20"/>
                <w:szCs w:val="20"/>
              </w:rPr>
              <w:t>4.6.1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788C7250" w14:textId="77777777" w:rsidR="00F34514" w:rsidRPr="008828C0" w:rsidRDefault="00A20145" w:rsidP="008828C0">
            <w:pPr>
              <w:jc w:val="left"/>
              <w:rPr>
                <w:rFonts w:cs="Times New Roman"/>
                <w:sz w:val="20"/>
                <w:szCs w:val="20"/>
              </w:rPr>
            </w:pPr>
            <w:r w:rsidRPr="008828C0">
              <w:rPr>
                <w:rFonts w:cs="Times New Roman"/>
                <w:sz w:val="20"/>
                <w:szCs w:val="20"/>
              </w:rPr>
              <w:t>Uluslararası İşbirliği ile Yapılmış Yayın Sayısı (Scopus)</w:t>
            </w:r>
          </w:p>
        </w:tc>
        <w:tc>
          <w:tcPr>
            <w:tcW w:w="851" w:type="dxa"/>
            <w:tcBorders>
              <w:top w:val="nil"/>
              <w:left w:val="nil"/>
              <w:bottom w:val="single" w:sz="4" w:space="0" w:color="000000"/>
              <w:right w:val="single" w:sz="4" w:space="0" w:color="000000"/>
            </w:tcBorders>
            <w:shd w:val="clear" w:color="auto" w:fill="auto"/>
            <w:vAlign w:val="center"/>
          </w:tcPr>
          <w:p w14:paraId="3F0A5B80"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0B6521D5"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1CFA42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5DA03E0" w14:textId="77777777" w:rsidR="00F34514" w:rsidRPr="008828C0" w:rsidRDefault="00F34514" w:rsidP="008828C0">
            <w:pPr>
              <w:jc w:val="left"/>
              <w:rPr>
                <w:rFonts w:cs="Times New Roman"/>
                <w:color w:val="000000"/>
                <w:sz w:val="20"/>
                <w:szCs w:val="20"/>
              </w:rPr>
            </w:pPr>
          </w:p>
        </w:tc>
      </w:tr>
      <w:tr w:rsidR="00F34514" w:rsidRPr="008828C0" w14:paraId="083FCE1F"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8962562" w14:textId="77777777" w:rsidR="00F34514" w:rsidRPr="008828C0" w:rsidRDefault="00A20145" w:rsidP="008828C0">
            <w:pPr>
              <w:jc w:val="left"/>
              <w:rPr>
                <w:rFonts w:cs="Times New Roman"/>
                <w:sz w:val="20"/>
                <w:szCs w:val="20"/>
              </w:rPr>
            </w:pPr>
            <w:r w:rsidRPr="008828C0">
              <w:rPr>
                <w:rFonts w:cs="Times New Roman"/>
                <w:b/>
                <w:sz w:val="20"/>
                <w:szCs w:val="20"/>
              </w:rPr>
              <w:t>4.6.2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3250B73" w14:textId="77777777" w:rsidR="00F34514" w:rsidRPr="008828C0" w:rsidRDefault="00A20145" w:rsidP="008828C0">
            <w:pPr>
              <w:jc w:val="left"/>
              <w:rPr>
                <w:rFonts w:cs="Times New Roman"/>
                <w:sz w:val="20"/>
                <w:szCs w:val="20"/>
              </w:rPr>
            </w:pPr>
            <w:r w:rsidRPr="008828C0">
              <w:rPr>
                <w:rFonts w:cs="Times New Roman"/>
                <w:sz w:val="20"/>
                <w:szCs w:val="20"/>
              </w:rPr>
              <w:t>Uluslararası İşbirliği ile Yapılmış Yayın Sayısının Toplam Yayın Sayısına Oranı (Scopus)</w:t>
            </w:r>
          </w:p>
        </w:tc>
        <w:tc>
          <w:tcPr>
            <w:tcW w:w="851" w:type="dxa"/>
            <w:tcBorders>
              <w:top w:val="nil"/>
              <w:left w:val="nil"/>
              <w:bottom w:val="single" w:sz="4" w:space="0" w:color="000000"/>
              <w:right w:val="single" w:sz="4" w:space="0" w:color="000000"/>
            </w:tcBorders>
            <w:shd w:val="clear" w:color="auto" w:fill="auto"/>
            <w:vAlign w:val="center"/>
          </w:tcPr>
          <w:p w14:paraId="2F351584"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22874185"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9E9599E"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81FD51E" w14:textId="77777777" w:rsidR="00F34514" w:rsidRPr="008828C0" w:rsidRDefault="00F34514" w:rsidP="008828C0">
            <w:pPr>
              <w:jc w:val="left"/>
              <w:rPr>
                <w:rFonts w:cs="Times New Roman"/>
                <w:color w:val="000000"/>
                <w:sz w:val="20"/>
                <w:szCs w:val="20"/>
              </w:rPr>
            </w:pPr>
          </w:p>
        </w:tc>
      </w:tr>
      <w:tr w:rsidR="00F34514" w:rsidRPr="008828C0" w14:paraId="15A37812" w14:textId="77777777" w:rsidTr="00AE25AE">
        <w:trPr>
          <w:trHeight w:val="609"/>
        </w:trPr>
        <w:tc>
          <w:tcPr>
            <w:tcW w:w="1078" w:type="dxa"/>
            <w:tcBorders>
              <w:top w:val="nil"/>
              <w:left w:val="single" w:sz="4" w:space="0" w:color="000000"/>
              <w:bottom w:val="single" w:sz="8" w:space="0" w:color="auto"/>
              <w:right w:val="single" w:sz="4" w:space="0" w:color="000000"/>
            </w:tcBorders>
            <w:shd w:val="clear" w:color="auto" w:fill="D9D9D9" w:themeFill="background1" w:themeFillShade="D9"/>
            <w:vAlign w:val="center"/>
          </w:tcPr>
          <w:p w14:paraId="12D33629" w14:textId="77777777" w:rsidR="00F34514" w:rsidRPr="008828C0" w:rsidRDefault="00A20145" w:rsidP="008828C0">
            <w:pPr>
              <w:jc w:val="left"/>
              <w:rPr>
                <w:rFonts w:cs="Times New Roman"/>
                <w:sz w:val="20"/>
                <w:szCs w:val="20"/>
              </w:rPr>
            </w:pPr>
            <w:r w:rsidRPr="008828C0">
              <w:rPr>
                <w:rFonts w:cs="Times New Roman"/>
                <w:b/>
                <w:sz w:val="20"/>
                <w:szCs w:val="20"/>
              </w:rPr>
              <w:t>4.7.1</w:t>
            </w:r>
          </w:p>
        </w:tc>
        <w:tc>
          <w:tcPr>
            <w:tcW w:w="4020" w:type="dxa"/>
            <w:tcBorders>
              <w:top w:val="single" w:sz="8" w:space="0" w:color="000000"/>
              <w:left w:val="nil"/>
              <w:bottom w:val="single" w:sz="8" w:space="0" w:color="auto"/>
              <w:right w:val="single" w:sz="8" w:space="0" w:color="000000"/>
            </w:tcBorders>
            <w:tcMar>
              <w:top w:w="100" w:type="dxa"/>
              <w:left w:w="80" w:type="dxa"/>
              <w:bottom w:w="100" w:type="dxa"/>
              <w:right w:w="80" w:type="dxa"/>
            </w:tcMar>
            <w:vAlign w:val="center"/>
          </w:tcPr>
          <w:p w14:paraId="4BD16D87" w14:textId="77777777" w:rsidR="00F34514" w:rsidRPr="008828C0" w:rsidRDefault="00A20145" w:rsidP="008828C0">
            <w:pPr>
              <w:jc w:val="left"/>
              <w:rPr>
                <w:rFonts w:cs="Times New Roman"/>
                <w:bCs/>
                <w:sz w:val="20"/>
                <w:szCs w:val="20"/>
              </w:rPr>
            </w:pPr>
            <w:r w:rsidRPr="008828C0">
              <w:rPr>
                <w:rFonts w:cs="Times New Roman"/>
                <w:bCs/>
                <w:sz w:val="20"/>
                <w:szCs w:val="20"/>
              </w:rPr>
              <w:t>Üniversite Sanayi İşbirliği İle Yapılan Yayın Sayısı (Scopus)</w:t>
            </w:r>
          </w:p>
        </w:tc>
        <w:tc>
          <w:tcPr>
            <w:tcW w:w="851" w:type="dxa"/>
            <w:tcBorders>
              <w:top w:val="nil"/>
              <w:left w:val="nil"/>
              <w:bottom w:val="single" w:sz="8" w:space="0" w:color="auto"/>
              <w:right w:val="single" w:sz="4" w:space="0" w:color="000000"/>
            </w:tcBorders>
            <w:shd w:val="clear" w:color="auto" w:fill="auto"/>
            <w:vAlign w:val="center"/>
          </w:tcPr>
          <w:p w14:paraId="3C63BB72"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8" w:space="0" w:color="auto"/>
              <w:right w:val="single" w:sz="4" w:space="0" w:color="000000"/>
            </w:tcBorders>
            <w:shd w:val="clear" w:color="auto" w:fill="auto"/>
            <w:vAlign w:val="center"/>
          </w:tcPr>
          <w:p w14:paraId="591AD15D"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8" w:space="0" w:color="auto"/>
              <w:right w:val="single" w:sz="4" w:space="0" w:color="000000"/>
            </w:tcBorders>
            <w:shd w:val="clear" w:color="auto" w:fill="auto"/>
            <w:vAlign w:val="center"/>
          </w:tcPr>
          <w:p w14:paraId="74DECB87"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8" w:space="0" w:color="auto"/>
              <w:right w:val="single" w:sz="4" w:space="0" w:color="000000"/>
            </w:tcBorders>
            <w:shd w:val="clear" w:color="auto" w:fill="auto"/>
            <w:vAlign w:val="center"/>
          </w:tcPr>
          <w:p w14:paraId="2232E5B8" w14:textId="77777777" w:rsidR="00F34514" w:rsidRPr="008828C0" w:rsidRDefault="00F34514" w:rsidP="008828C0">
            <w:pPr>
              <w:jc w:val="left"/>
              <w:rPr>
                <w:rFonts w:cs="Times New Roman"/>
                <w:color w:val="000000"/>
                <w:sz w:val="20"/>
                <w:szCs w:val="20"/>
              </w:rPr>
            </w:pPr>
          </w:p>
        </w:tc>
      </w:tr>
      <w:tr w:rsidR="00F34514" w:rsidRPr="008828C0" w14:paraId="5260A6C5" w14:textId="77777777" w:rsidTr="00AE25AE">
        <w:trPr>
          <w:trHeight w:val="609"/>
        </w:trPr>
        <w:tc>
          <w:tcPr>
            <w:tcW w:w="1078" w:type="dxa"/>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tcPr>
          <w:p w14:paraId="3B42152B" w14:textId="77777777" w:rsidR="00F34514" w:rsidRPr="008828C0" w:rsidRDefault="00A20145" w:rsidP="008828C0">
            <w:pPr>
              <w:jc w:val="left"/>
              <w:rPr>
                <w:rFonts w:cs="Times New Roman"/>
                <w:sz w:val="20"/>
                <w:szCs w:val="20"/>
              </w:rPr>
            </w:pPr>
            <w:r w:rsidRPr="008828C0">
              <w:rPr>
                <w:rFonts w:cs="Times New Roman"/>
                <w:b/>
                <w:sz w:val="20"/>
                <w:szCs w:val="20"/>
              </w:rPr>
              <w:lastRenderedPageBreak/>
              <w:t>4.7.2</w:t>
            </w:r>
          </w:p>
        </w:tc>
        <w:tc>
          <w:tcPr>
            <w:tcW w:w="4020" w:type="dxa"/>
            <w:tcBorders>
              <w:top w:val="single" w:sz="8" w:space="0" w:color="auto"/>
              <w:left w:val="nil"/>
              <w:bottom w:val="single" w:sz="8" w:space="0" w:color="000000"/>
              <w:right w:val="single" w:sz="8" w:space="0" w:color="000000"/>
            </w:tcBorders>
            <w:tcMar>
              <w:top w:w="100" w:type="dxa"/>
              <w:left w:w="80" w:type="dxa"/>
              <w:bottom w:w="100" w:type="dxa"/>
              <w:right w:w="80" w:type="dxa"/>
            </w:tcMar>
            <w:vAlign w:val="center"/>
          </w:tcPr>
          <w:p w14:paraId="7132E929" w14:textId="77777777" w:rsidR="00F34514" w:rsidRPr="008828C0" w:rsidRDefault="00A20145" w:rsidP="008828C0">
            <w:pPr>
              <w:jc w:val="left"/>
              <w:rPr>
                <w:rFonts w:cs="Times New Roman"/>
                <w:bCs/>
                <w:sz w:val="20"/>
                <w:szCs w:val="20"/>
              </w:rPr>
            </w:pPr>
            <w:r w:rsidRPr="008828C0">
              <w:rPr>
                <w:rFonts w:cs="Times New Roman"/>
                <w:bCs/>
                <w:sz w:val="20"/>
                <w:szCs w:val="20"/>
              </w:rPr>
              <w:t>Üniversite Sanayi İşbirliği İle Yapılan Yayın Sayısının Toplam Yayın Sayısına Oranı (Scopus)</w:t>
            </w:r>
          </w:p>
        </w:tc>
        <w:tc>
          <w:tcPr>
            <w:tcW w:w="851" w:type="dxa"/>
            <w:tcBorders>
              <w:top w:val="single" w:sz="8" w:space="0" w:color="auto"/>
              <w:left w:val="nil"/>
              <w:bottom w:val="single" w:sz="4" w:space="0" w:color="000000"/>
              <w:right w:val="single" w:sz="4" w:space="0" w:color="000000"/>
            </w:tcBorders>
            <w:shd w:val="clear" w:color="auto" w:fill="auto"/>
            <w:vAlign w:val="center"/>
          </w:tcPr>
          <w:p w14:paraId="4927C23B"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single" w:sz="8" w:space="0" w:color="auto"/>
              <w:left w:val="nil"/>
              <w:bottom w:val="single" w:sz="4" w:space="0" w:color="000000"/>
              <w:right w:val="single" w:sz="4" w:space="0" w:color="000000"/>
            </w:tcBorders>
            <w:shd w:val="clear" w:color="auto" w:fill="auto"/>
            <w:vAlign w:val="center"/>
          </w:tcPr>
          <w:p w14:paraId="1553207C" w14:textId="77777777" w:rsidR="00F34514" w:rsidRPr="008828C0" w:rsidRDefault="00F34514" w:rsidP="008828C0">
            <w:pPr>
              <w:jc w:val="left"/>
              <w:rPr>
                <w:rFonts w:cs="Times New Roman"/>
                <w:color w:val="000000"/>
                <w:sz w:val="20"/>
                <w:szCs w:val="20"/>
              </w:rPr>
            </w:pPr>
          </w:p>
        </w:tc>
        <w:tc>
          <w:tcPr>
            <w:tcW w:w="709" w:type="dxa"/>
            <w:tcBorders>
              <w:top w:val="single" w:sz="8" w:space="0" w:color="auto"/>
              <w:left w:val="nil"/>
              <w:bottom w:val="single" w:sz="4" w:space="0" w:color="000000"/>
              <w:right w:val="single" w:sz="4" w:space="0" w:color="000000"/>
            </w:tcBorders>
            <w:shd w:val="clear" w:color="auto" w:fill="auto"/>
            <w:vAlign w:val="center"/>
          </w:tcPr>
          <w:p w14:paraId="311200BA" w14:textId="77777777" w:rsidR="00F34514" w:rsidRPr="008828C0" w:rsidRDefault="00F34514" w:rsidP="008828C0">
            <w:pPr>
              <w:jc w:val="left"/>
              <w:rPr>
                <w:rFonts w:cs="Times New Roman"/>
                <w:color w:val="000000"/>
                <w:sz w:val="20"/>
                <w:szCs w:val="20"/>
              </w:rPr>
            </w:pPr>
          </w:p>
        </w:tc>
        <w:tc>
          <w:tcPr>
            <w:tcW w:w="1559" w:type="dxa"/>
            <w:tcBorders>
              <w:top w:val="single" w:sz="8" w:space="0" w:color="auto"/>
              <w:left w:val="nil"/>
              <w:bottom w:val="single" w:sz="4" w:space="0" w:color="000000"/>
              <w:right w:val="single" w:sz="4" w:space="0" w:color="000000"/>
            </w:tcBorders>
            <w:shd w:val="clear" w:color="auto" w:fill="auto"/>
            <w:vAlign w:val="center"/>
          </w:tcPr>
          <w:p w14:paraId="1AB2A495" w14:textId="77777777" w:rsidR="00F34514" w:rsidRPr="008828C0" w:rsidRDefault="00F34514" w:rsidP="008828C0">
            <w:pPr>
              <w:jc w:val="left"/>
              <w:rPr>
                <w:rFonts w:cs="Times New Roman"/>
                <w:color w:val="000000"/>
                <w:sz w:val="20"/>
                <w:szCs w:val="20"/>
              </w:rPr>
            </w:pPr>
          </w:p>
        </w:tc>
      </w:tr>
      <w:tr w:rsidR="00F34514" w:rsidRPr="008828C0" w14:paraId="3C816BAA"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0EAA7B6" w14:textId="77777777" w:rsidR="00F34514" w:rsidRPr="008828C0" w:rsidRDefault="00A20145" w:rsidP="008828C0">
            <w:pPr>
              <w:jc w:val="left"/>
              <w:rPr>
                <w:rFonts w:cs="Times New Roman"/>
                <w:sz w:val="20"/>
                <w:szCs w:val="20"/>
              </w:rPr>
            </w:pPr>
            <w:r w:rsidRPr="008828C0">
              <w:rPr>
                <w:rFonts w:cs="Times New Roman"/>
                <w:b/>
                <w:sz w:val="20"/>
                <w:szCs w:val="20"/>
              </w:rPr>
              <w:t>4.8.1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2530CA49" w14:textId="77777777" w:rsidR="00F34514" w:rsidRPr="008828C0" w:rsidRDefault="00A20145" w:rsidP="008828C0">
            <w:pPr>
              <w:jc w:val="left"/>
              <w:rPr>
                <w:rFonts w:cs="Times New Roman"/>
                <w:sz w:val="20"/>
                <w:szCs w:val="20"/>
              </w:rPr>
            </w:pPr>
            <w:r w:rsidRPr="008828C0">
              <w:rPr>
                <w:rFonts w:cs="Times New Roman"/>
                <w:sz w:val="20"/>
                <w:szCs w:val="20"/>
              </w:rPr>
              <w:t>İlk %10 luk Dilimde Atıf Alan Yayın Sayısı (Scopus)</w:t>
            </w:r>
          </w:p>
        </w:tc>
        <w:tc>
          <w:tcPr>
            <w:tcW w:w="851" w:type="dxa"/>
            <w:tcBorders>
              <w:top w:val="nil"/>
              <w:left w:val="nil"/>
              <w:bottom w:val="single" w:sz="4" w:space="0" w:color="000000"/>
              <w:right w:val="single" w:sz="4" w:space="0" w:color="000000"/>
            </w:tcBorders>
            <w:shd w:val="clear" w:color="auto" w:fill="auto"/>
            <w:vAlign w:val="center"/>
          </w:tcPr>
          <w:p w14:paraId="5BCD0BD7" w14:textId="77777777" w:rsidR="00F34514" w:rsidRPr="008828C0" w:rsidRDefault="00A20145" w:rsidP="008828C0">
            <w:pPr>
              <w:jc w:val="left"/>
              <w:rPr>
                <w:rFonts w:cs="Times New Roman"/>
                <w:sz w:val="20"/>
                <w:szCs w:val="20"/>
              </w:rPr>
            </w:pPr>
            <w:r w:rsidRPr="008828C0">
              <w:rPr>
                <w:rFonts w:cs="Times New Roman"/>
                <w:sz w:val="20"/>
                <w:szCs w:val="20"/>
              </w:rPr>
              <w:t>2</w:t>
            </w:r>
          </w:p>
        </w:tc>
        <w:tc>
          <w:tcPr>
            <w:tcW w:w="850" w:type="dxa"/>
            <w:tcBorders>
              <w:top w:val="nil"/>
              <w:left w:val="nil"/>
              <w:bottom w:val="single" w:sz="4" w:space="0" w:color="000000"/>
              <w:right w:val="single" w:sz="4" w:space="0" w:color="000000"/>
            </w:tcBorders>
            <w:shd w:val="clear" w:color="auto" w:fill="auto"/>
            <w:vAlign w:val="center"/>
          </w:tcPr>
          <w:p w14:paraId="644C0F3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54F0C88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344B0166" w14:textId="77777777" w:rsidR="00F34514" w:rsidRPr="008828C0" w:rsidRDefault="00F34514" w:rsidP="008828C0">
            <w:pPr>
              <w:jc w:val="left"/>
              <w:rPr>
                <w:rFonts w:cs="Times New Roman"/>
                <w:color w:val="000000"/>
                <w:sz w:val="20"/>
                <w:szCs w:val="20"/>
              </w:rPr>
            </w:pPr>
          </w:p>
        </w:tc>
      </w:tr>
      <w:tr w:rsidR="00F34514" w:rsidRPr="008828C0" w14:paraId="3BFEF4F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C0C28C8" w14:textId="77777777" w:rsidR="00F34514" w:rsidRPr="008828C0" w:rsidRDefault="00A20145" w:rsidP="008828C0">
            <w:pPr>
              <w:jc w:val="left"/>
              <w:rPr>
                <w:rFonts w:cs="Times New Roman"/>
                <w:sz w:val="20"/>
                <w:szCs w:val="20"/>
              </w:rPr>
            </w:pPr>
            <w:r w:rsidRPr="008828C0">
              <w:rPr>
                <w:rFonts w:cs="Times New Roman"/>
                <w:b/>
                <w:sz w:val="20"/>
                <w:szCs w:val="20"/>
              </w:rPr>
              <w:t>4.8.2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09855A33" w14:textId="77777777" w:rsidR="00F34514" w:rsidRPr="008828C0" w:rsidRDefault="00A20145" w:rsidP="008828C0">
            <w:pPr>
              <w:jc w:val="left"/>
              <w:rPr>
                <w:rFonts w:cs="Times New Roman"/>
                <w:sz w:val="20"/>
                <w:szCs w:val="20"/>
              </w:rPr>
            </w:pPr>
            <w:r w:rsidRPr="008828C0">
              <w:rPr>
                <w:rFonts w:cs="Times New Roman"/>
                <w:sz w:val="20"/>
                <w:szCs w:val="20"/>
              </w:rPr>
              <w:t>İlk %10 luk Dilimde Atıf Alan Yayın Sayısının Toplam Yayın Sayısına Oranı (Scopus)</w:t>
            </w:r>
          </w:p>
        </w:tc>
        <w:tc>
          <w:tcPr>
            <w:tcW w:w="851" w:type="dxa"/>
            <w:tcBorders>
              <w:top w:val="nil"/>
              <w:left w:val="nil"/>
              <w:bottom w:val="single" w:sz="4" w:space="0" w:color="000000"/>
              <w:right w:val="single" w:sz="4" w:space="0" w:color="000000"/>
            </w:tcBorders>
            <w:shd w:val="clear" w:color="auto" w:fill="auto"/>
            <w:vAlign w:val="center"/>
          </w:tcPr>
          <w:p w14:paraId="5BE20C53" w14:textId="77777777" w:rsidR="00F34514" w:rsidRPr="008828C0" w:rsidRDefault="00A20145" w:rsidP="008828C0">
            <w:pPr>
              <w:jc w:val="left"/>
              <w:rPr>
                <w:rFonts w:cs="Times New Roman"/>
                <w:sz w:val="20"/>
                <w:szCs w:val="20"/>
              </w:rPr>
            </w:pPr>
            <w:r w:rsidRPr="008828C0">
              <w:rPr>
                <w:rFonts w:cs="Times New Roman"/>
                <w:sz w:val="20"/>
                <w:szCs w:val="20"/>
              </w:rPr>
              <w:t>11%</w:t>
            </w:r>
          </w:p>
        </w:tc>
        <w:tc>
          <w:tcPr>
            <w:tcW w:w="850" w:type="dxa"/>
            <w:tcBorders>
              <w:top w:val="nil"/>
              <w:left w:val="nil"/>
              <w:bottom w:val="single" w:sz="4" w:space="0" w:color="000000"/>
              <w:right w:val="single" w:sz="4" w:space="0" w:color="000000"/>
            </w:tcBorders>
            <w:shd w:val="clear" w:color="auto" w:fill="auto"/>
            <w:vAlign w:val="center"/>
          </w:tcPr>
          <w:p w14:paraId="09FFB60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1F6F745"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6A78EBE7" w14:textId="77777777" w:rsidR="00F34514" w:rsidRPr="008828C0" w:rsidRDefault="00F34514" w:rsidP="008828C0">
            <w:pPr>
              <w:jc w:val="left"/>
              <w:rPr>
                <w:rFonts w:cs="Times New Roman"/>
                <w:color w:val="000000"/>
                <w:sz w:val="20"/>
                <w:szCs w:val="20"/>
              </w:rPr>
            </w:pPr>
          </w:p>
        </w:tc>
      </w:tr>
      <w:tr w:rsidR="00F34514" w:rsidRPr="008828C0" w14:paraId="06CDC13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F080E08" w14:textId="77777777" w:rsidR="00F34514" w:rsidRPr="008828C0" w:rsidRDefault="00A20145" w:rsidP="008828C0">
            <w:pPr>
              <w:jc w:val="left"/>
              <w:rPr>
                <w:rFonts w:cs="Times New Roman"/>
                <w:sz w:val="20"/>
                <w:szCs w:val="20"/>
              </w:rPr>
            </w:pPr>
            <w:r w:rsidRPr="008828C0">
              <w:rPr>
                <w:rFonts w:cs="Times New Roman"/>
                <w:b/>
                <w:sz w:val="20"/>
                <w:szCs w:val="20"/>
              </w:rPr>
              <w:t>4.8.3</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30F1722" w14:textId="77777777" w:rsidR="00F34514" w:rsidRPr="008828C0" w:rsidRDefault="00A20145" w:rsidP="008828C0">
            <w:pPr>
              <w:jc w:val="left"/>
              <w:rPr>
                <w:rFonts w:cs="Times New Roman"/>
                <w:sz w:val="20"/>
                <w:szCs w:val="20"/>
              </w:rPr>
            </w:pPr>
            <w:r w:rsidRPr="008828C0">
              <w:rPr>
                <w:rFonts w:cs="Times New Roman"/>
                <w:sz w:val="20"/>
                <w:szCs w:val="20"/>
              </w:rPr>
              <w:t>İlk %10 luk Dilimde Bulunan Dergilerdeki Yayın Sayısı (Scopus)</w:t>
            </w:r>
          </w:p>
        </w:tc>
        <w:tc>
          <w:tcPr>
            <w:tcW w:w="851" w:type="dxa"/>
            <w:tcBorders>
              <w:top w:val="nil"/>
              <w:left w:val="nil"/>
              <w:bottom w:val="single" w:sz="4" w:space="0" w:color="000000"/>
              <w:right w:val="single" w:sz="4" w:space="0" w:color="000000"/>
            </w:tcBorders>
            <w:shd w:val="clear" w:color="auto" w:fill="auto"/>
            <w:vAlign w:val="center"/>
          </w:tcPr>
          <w:p w14:paraId="64F73F1A"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C3CBAC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0D691E7"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2A81F84" w14:textId="77777777" w:rsidR="00F34514" w:rsidRPr="008828C0" w:rsidRDefault="00F34514" w:rsidP="008828C0">
            <w:pPr>
              <w:jc w:val="left"/>
              <w:rPr>
                <w:rFonts w:cs="Times New Roman"/>
                <w:color w:val="000000"/>
                <w:sz w:val="20"/>
                <w:szCs w:val="20"/>
              </w:rPr>
            </w:pPr>
          </w:p>
        </w:tc>
      </w:tr>
      <w:tr w:rsidR="00F34514" w:rsidRPr="008828C0" w14:paraId="60EB536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E79AEDA" w14:textId="77777777" w:rsidR="00F34514" w:rsidRPr="008828C0" w:rsidRDefault="00A20145" w:rsidP="008828C0">
            <w:pPr>
              <w:jc w:val="left"/>
              <w:rPr>
                <w:rFonts w:cs="Times New Roman"/>
                <w:sz w:val="20"/>
                <w:szCs w:val="20"/>
              </w:rPr>
            </w:pPr>
            <w:r w:rsidRPr="008828C0">
              <w:rPr>
                <w:rFonts w:cs="Times New Roman"/>
                <w:b/>
                <w:sz w:val="20"/>
                <w:szCs w:val="20"/>
              </w:rPr>
              <w:t>4.8.4</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3D35AC31" w14:textId="77777777" w:rsidR="00F34514" w:rsidRPr="008828C0" w:rsidRDefault="00A20145" w:rsidP="008828C0">
            <w:pPr>
              <w:jc w:val="left"/>
              <w:rPr>
                <w:rFonts w:cs="Times New Roman"/>
                <w:sz w:val="20"/>
                <w:szCs w:val="20"/>
              </w:rPr>
            </w:pPr>
            <w:r w:rsidRPr="008828C0">
              <w:rPr>
                <w:rFonts w:cs="Times New Roman"/>
                <w:sz w:val="20"/>
                <w:szCs w:val="20"/>
              </w:rPr>
              <w:t>İlk %10 luk Dilimde Bulunan Dergilerdeki Yayın Sayısının Toplam Yayın Sayısına Oranı (Scopus)</w:t>
            </w:r>
          </w:p>
        </w:tc>
        <w:tc>
          <w:tcPr>
            <w:tcW w:w="851" w:type="dxa"/>
            <w:tcBorders>
              <w:top w:val="nil"/>
              <w:left w:val="nil"/>
              <w:bottom w:val="single" w:sz="4" w:space="0" w:color="000000"/>
              <w:right w:val="single" w:sz="4" w:space="0" w:color="000000"/>
            </w:tcBorders>
            <w:shd w:val="clear" w:color="auto" w:fill="auto"/>
            <w:vAlign w:val="center"/>
          </w:tcPr>
          <w:p w14:paraId="4F1B9793"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092B45F"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71E95C6"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B64B11B" w14:textId="77777777" w:rsidR="00F34514" w:rsidRPr="008828C0" w:rsidRDefault="00F34514" w:rsidP="008828C0">
            <w:pPr>
              <w:jc w:val="left"/>
              <w:rPr>
                <w:rFonts w:cs="Times New Roman"/>
                <w:color w:val="000000"/>
                <w:sz w:val="20"/>
                <w:szCs w:val="20"/>
              </w:rPr>
            </w:pPr>
          </w:p>
        </w:tc>
      </w:tr>
      <w:tr w:rsidR="00F34514" w:rsidRPr="008828C0" w14:paraId="6C9EBE91"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EEB0376" w14:textId="77777777" w:rsidR="00F34514" w:rsidRPr="008828C0" w:rsidRDefault="00A20145" w:rsidP="008828C0">
            <w:pPr>
              <w:jc w:val="left"/>
              <w:rPr>
                <w:rFonts w:cs="Times New Roman"/>
                <w:sz w:val="20"/>
                <w:szCs w:val="20"/>
              </w:rPr>
            </w:pPr>
            <w:r w:rsidRPr="008828C0">
              <w:rPr>
                <w:rFonts w:cs="Times New Roman"/>
                <w:b/>
                <w:sz w:val="20"/>
                <w:szCs w:val="20"/>
              </w:rPr>
              <w:t>4.9.1</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58F0A16E" w14:textId="77777777" w:rsidR="00F34514" w:rsidRPr="008828C0" w:rsidRDefault="00A20145" w:rsidP="008828C0">
            <w:pPr>
              <w:jc w:val="left"/>
              <w:rPr>
                <w:rFonts w:cs="Times New Roman"/>
                <w:sz w:val="20"/>
                <w:szCs w:val="20"/>
              </w:rPr>
            </w:pPr>
            <w:r w:rsidRPr="008828C0">
              <w:rPr>
                <w:rFonts w:cs="Times New Roman"/>
                <w:sz w:val="20"/>
                <w:szCs w:val="20"/>
              </w:rPr>
              <w:t>Tamamlanan Dış Destekli Proje Sayısı (Üniversite)</w:t>
            </w:r>
          </w:p>
        </w:tc>
        <w:tc>
          <w:tcPr>
            <w:tcW w:w="851" w:type="dxa"/>
            <w:tcBorders>
              <w:top w:val="nil"/>
              <w:left w:val="nil"/>
              <w:bottom w:val="single" w:sz="4" w:space="0" w:color="000000"/>
              <w:right w:val="single" w:sz="4" w:space="0" w:color="000000"/>
            </w:tcBorders>
            <w:shd w:val="clear" w:color="auto" w:fill="auto"/>
            <w:vAlign w:val="center"/>
          </w:tcPr>
          <w:p w14:paraId="226DD174"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6A09167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79AFF6CC"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6E9BDDF4" w14:textId="77777777" w:rsidR="00F34514" w:rsidRPr="008828C0" w:rsidRDefault="00F34514" w:rsidP="008828C0">
            <w:pPr>
              <w:jc w:val="left"/>
              <w:rPr>
                <w:rFonts w:cs="Times New Roman"/>
                <w:color w:val="000000"/>
                <w:sz w:val="20"/>
                <w:szCs w:val="20"/>
              </w:rPr>
            </w:pPr>
          </w:p>
        </w:tc>
      </w:tr>
      <w:tr w:rsidR="00F34514" w:rsidRPr="008828C0" w14:paraId="43A94111"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101B44B" w14:textId="77777777" w:rsidR="00F34514" w:rsidRPr="008828C0" w:rsidRDefault="00A20145" w:rsidP="008828C0">
            <w:pPr>
              <w:jc w:val="left"/>
              <w:rPr>
                <w:rFonts w:cs="Times New Roman"/>
                <w:sz w:val="20"/>
                <w:szCs w:val="20"/>
              </w:rPr>
            </w:pPr>
            <w:r w:rsidRPr="008828C0">
              <w:rPr>
                <w:rFonts w:cs="Times New Roman"/>
                <w:b/>
                <w:sz w:val="20"/>
                <w:szCs w:val="20"/>
              </w:rPr>
              <w:t>4.9.2</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596E5F36" w14:textId="77777777" w:rsidR="00F34514" w:rsidRPr="008828C0" w:rsidRDefault="00A20145" w:rsidP="008828C0">
            <w:pPr>
              <w:jc w:val="left"/>
              <w:rPr>
                <w:rFonts w:cs="Times New Roman"/>
                <w:sz w:val="20"/>
                <w:szCs w:val="20"/>
              </w:rPr>
            </w:pPr>
            <w:r w:rsidRPr="008828C0">
              <w:rPr>
                <w:rFonts w:cs="Times New Roman"/>
                <w:sz w:val="20"/>
                <w:szCs w:val="20"/>
              </w:rPr>
              <w:t>Öğretim Üyesi Başına Tamamlanan Dış Destekli Proje Sayısı</w:t>
            </w:r>
          </w:p>
        </w:tc>
        <w:tc>
          <w:tcPr>
            <w:tcW w:w="851" w:type="dxa"/>
            <w:tcBorders>
              <w:top w:val="nil"/>
              <w:left w:val="nil"/>
              <w:bottom w:val="single" w:sz="4" w:space="0" w:color="000000"/>
              <w:right w:val="single" w:sz="4" w:space="0" w:color="000000"/>
            </w:tcBorders>
            <w:shd w:val="clear" w:color="auto" w:fill="auto"/>
            <w:vAlign w:val="center"/>
          </w:tcPr>
          <w:p w14:paraId="7A477CC5" w14:textId="77777777" w:rsidR="00F34514" w:rsidRPr="008828C0" w:rsidRDefault="00A20145" w:rsidP="008828C0">
            <w:pPr>
              <w:jc w:val="left"/>
              <w:rPr>
                <w:rFonts w:cs="Times New Roman"/>
                <w:sz w:val="20"/>
                <w:szCs w:val="20"/>
              </w:rPr>
            </w:pPr>
            <w:r w:rsidRPr="008828C0">
              <w:rPr>
                <w:rFonts w:cs="Times New Roman"/>
                <w:sz w:val="20"/>
                <w:szCs w:val="20"/>
              </w:rPr>
              <w:t>1</w:t>
            </w:r>
          </w:p>
        </w:tc>
        <w:tc>
          <w:tcPr>
            <w:tcW w:w="850" w:type="dxa"/>
            <w:tcBorders>
              <w:top w:val="nil"/>
              <w:left w:val="nil"/>
              <w:bottom w:val="single" w:sz="4" w:space="0" w:color="000000"/>
              <w:right w:val="single" w:sz="4" w:space="0" w:color="000000"/>
            </w:tcBorders>
            <w:shd w:val="clear" w:color="auto" w:fill="auto"/>
            <w:vAlign w:val="center"/>
          </w:tcPr>
          <w:p w14:paraId="238A8FD3"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15BC47AE"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3169043" w14:textId="77777777" w:rsidR="00F34514" w:rsidRPr="008828C0" w:rsidRDefault="00F34514" w:rsidP="008828C0">
            <w:pPr>
              <w:jc w:val="left"/>
              <w:rPr>
                <w:rFonts w:cs="Times New Roman"/>
                <w:color w:val="000000"/>
                <w:sz w:val="20"/>
                <w:szCs w:val="20"/>
              </w:rPr>
            </w:pPr>
          </w:p>
        </w:tc>
      </w:tr>
      <w:tr w:rsidR="00F34514" w:rsidRPr="008828C0" w14:paraId="7C88961B"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F320437" w14:textId="77777777" w:rsidR="00F34514" w:rsidRPr="008828C0" w:rsidRDefault="00A20145" w:rsidP="008828C0">
            <w:pPr>
              <w:jc w:val="left"/>
              <w:rPr>
                <w:rFonts w:cs="Times New Roman"/>
                <w:sz w:val="20"/>
                <w:szCs w:val="20"/>
              </w:rPr>
            </w:pPr>
            <w:r w:rsidRPr="008828C0">
              <w:rPr>
                <w:rFonts w:cs="Times New Roman"/>
                <w:b/>
                <w:sz w:val="20"/>
                <w:szCs w:val="20"/>
              </w:rPr>
              <w:t>4.9.3</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4CD8800E" w14:textId="77777777" w:rsidR="00F34514" w:rsidRPr="008828C0" w:rsidRDefault="00A20145" w:rsidP="008828C0">
            <w:pPr>
              <w:jc w:val="left"/>
              <w:rPr>
                <w:rFonts w:cs="Times New Roman"/>
                <w:sz w:val="20"/>
                <w:szCs w:val="20"/>
              </w:rPr>
            </w:pPr>
            <w:r w:rsidRPr="008828C0">
              <w:rPr>
                <w:rFonts w:cs="Times New Roman"/>
                <w:sz w:val="20"/>
                <w:szCs w:val="20"/>
              </w:rPr>
              <w:t>Tamamlanan Dış Destekli Projelerin Yıllık Toplam Bütçesi (Üniversite)</w:t>
            </w:r>
          </w:p>
        </w:tc>
        <w:tc>
          <w:tcPr>
            <w:tcW w:w="851" w:type="dxa"/>
            <w:tcBorders>
              <w:top w:val="nil"/>
              <w:left w:val="nil"/>
              <w:bottom w:val="single" w:sz="4" w:space="0" w:color="000000"/>
              <w:right w:val="single" w:sz="4" w:space="0" w:color="000000"/>
            </w:tcBorders>
            <w:shd w:val="clear" w:color="auto" w:fill="auto"/>
            <w:vAlign w:val="center"/>
          </w:tcPr>
          <w:p w14:paraId="28B57D44"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5936DEC"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13ECD6D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FFBDE35" w14:textId="77777777" w:rsidR="00F34514" w:rsidRPr="008828C0" w:rsidRDefault="00F34514" w:rsidP="008828C0">
            <w:pPr>
              <w:jc w:val="left"/>
              <w:rPr>
                <w:rFonts w:cs="Times New Roman"/>
                <w:color w:val="000000"/>
                <w:sz w:val="20"/>
                <w:szCs w:val="20"/>
              </w:rPr>
            </w:pPr>
          </w:p>
        </w:tc>
      </w:tr>
      <w:tr w:rsidR="00F34514" w:rsidRPr="008828C0" w14:paraId="1A08F958"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1EF37795" w14:textId="77777777" w:rsidR="00F34514" w:rsidRPr="008828C0" w:rsidRDefault="00A20145" w:rsidP="008828C0">
            <w:pPr>
              <w:jc w:val="left"/>
              <w:rPr>
                <w:rFonts w:cs="Times New Roman"/>
                <w:sz w:val="20"/>
                <w:szCs w:val="20"/>
              </w:rPr>
            </w:pPr>
            <w:r w:rsidRPr="008828C0">
              <w:rPr>
                <w:rFonts w:cs="Times New Roman"/>
                <w:b/>
                <w:sz w:val="20"/>
                <w:szCs w:val="20"/>
              </w:rPr>
              <w:t>4.9.4</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7D3F46A6" w14:textId="77777777" w:rsidR="00F34514" w:rsidRPr="008828C0" w:rsidRDefault="00A20145" w:rsidP="008828C0">
            <w:pPr>
              <w:jc w:val="left"/>
              <w:rPr>
                <w:rFonts w:cs="Times New Roman"/>
                <w:sz w:val="20"/>
                <w:szCs w:val="20"/>
              </w:rPr>
            </w:pPr>
            <w:r w:rsidRPr="008828C0">
              <w:rPr>
                <w:rFonts w:cs="Times New Roman"/>
                <w:sz w:val="20"/>
                <w:szCs w:val="20"/>
              </w:rPr>
              <w:t>Tamamlanan İç Destekli Proje Sayısı (Üniversite)</w:t>
            </w:r>
          </w:p>
        </w:tc>
        <w:tc>
          <w:tcPr>
            <w:tcW w:w="851" w:type="dxa"/>
            <w:tcBorders>
              <w:top w:val="nil"/>
              <w:left w:val="nil"/>
              <w:bottom w:val="single" w:sz="4" w:space="0" w:color="000000"/>
              <w:right w:val="single" w:sz="4" w:space="0" w:color="000000"/>
            </w:tcBorders>
            <w:shd w:val="clear" w:color="auto" w:fill="auto"/>
            <w:vAlign w:val="center"/>
          </w:tcPr>
          <w:p w14:paraId="7F863EFE"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C2B9DAB"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104C8BA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63965A09" w14:textId="77777777" w:rsidR="00F34514" w:rsidRPr="008828C0" w:rsidRDefault="00F34514" w:rsidP="008828C0">
            <w:pPr>
              <w:jc w:val="left"/>
              <w:rPr>
                <w:rFonts w:cs="Times New Roman"/>
                <w:color w:val="000000"/>
                <w:sz w:val="20"/>
                <w:szCs w:val="20"/>
              </w:rPr>
            </w:pPr>
          </w:p>
        </w:tc>
      </w:tr>
      <w:tr w:rsidR="00F34514" w:rsidRPr="008828C0" w14:paraId="5E2D67D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655251EC" w14:textId="77777777" w:rsidR="00F34514" w:rsidRPr="008828C0" w:rsidRDefault="00A20145" w:rsidP="008828C0">
            <w:pPr>
              <w:jc w:val="left"/>
              <w:rPr>
                <w:rFonts w:cs="Times New Roman"/>
                <w:sz w:val="20"/>
                <w:szCs w:val="20"/>
              </w:rPr>
            </w:pPr>
            <w:r w:rsidRPr="008828C0">
              <w:rPr>
                <w:rFonts w:cs="Times New Roman"/>
                <w:b/>
                <w:sz w:val="20"/>
                <w:szCs w:val="20"/>
              </w:rPr>
              <w:t>4.9.5</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221DCA57" w14:textId="77777777" w:rsidR="00F34514" w:rsidRPr="008828C0" w:rsidRDefault="00A20145" w:rsidP="008828C0">
            <w:pPr>
              <w:jc w:val="left"/>
              <w:rPr>
                <w:rFonts w:cs="Times New Roman"/>
                <w:sz w:val="20"/>
                <w:szCs w:val="20"/>
              </w:rPr>
            </w:pPr>
            <w:r w:rsidRPr="008828C0">
              <w:rPr>
                <w:rFonts w:cs="Times New Roman"/>
                <w:sz w:val="20"/>
                <w:szCs w:val="20"/>
              </w:rPr>
              <w:t>Öğretim Üyesi Başına Tamamlanan İç Destekli Proje Sayısı</w:t>
            </w:r>
          </w:p>
        </w:tc>
        <w:tc>
          <w:tcPr>
            <w:tcW w:w="851" w:type="dxa"/>
            <w:tcBorders>
              <w:top w:val="nil"/>
              <w:left w:val="nil"/>
              <w:bottom w:val="single" w:sz="4" w:space="0" w:color="000000"/>
              <w:right w:val="single" w:sz="4" w:space="0" w:color="000000"/>
            </w:tcBorders>
            <w:shd w:val="clear" w:color="auto" w:fill="auto"/>
            <w:vAlign w:val="center"/>
          </w:tcPr>
          <w:p w14:paraId="6BE82BE4"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44E8C430"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0BB30BE"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1849B18F" w14:textId="77777777" w:rsidR="00F34514" w:rsidRPr="008828C0" w:rsidRDefault="00F34514" w:rsidP="008828C0">
            <w:pPr>
              <w:jc w:val="left"/>
              <w:rPr>
                <w:rFonts w:cs="Times New Roman"/>
                <w:color w:val="000000"/>
                <w:sz w:val="20"/>
                <w:szCs w:val="20"/>
              </w:rPr>
            </w:pPr>
          </w:p>
        </w:tc>
      </w:tr>
      <w:tr w:rsidR="00F34514" w:rsidRPr="008828C0" w14:paraId="76DA6E1C"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EF528A7" w14:textId="77777777" w:rsidR="00F34514" w:rsidRPr="008828C0" w:rsidRDefault="00A20145" w:rsidP="008828C0">
            <w:pPr>
              <w:jc w:val="left"/>
              <w:rPr>
                <w:rFonts w:cs="Times New Roman"/>
                <w:sz w:val="20"/>
                <w:szCs w:val="20"/>
              </w:rPr>
            </w:pPr>
            <w:r w:rsidRPr="008828C0">
              <w:rPr>
                <w:rFonts w:cs="Times New Roman"/>
                <w:b/>
                <w:sz w:val="20"/>
                <w:szCs w:val="20"/>
              </w:rPr>
              <w:t>4.9.6</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6E255313" w14:textId="77777777" w:rsidR="00F34514" w:rsidRPr="008828C0" w:rsidRDefault="00A20145" w:rsidP="008828C0">
            <w:pPr>
              <w:jc w:val="left"/>
              <w:rPr>
                <w:rFonts w:cs="Times New Roman"/>
                <w:sz w:val="20"/>
                <w:szCs w:val="20"/>
              </w:rPr>
            </w:pPr>
            <w:r w:rsidRPr="008828C0">
              <w:rPr>
                <w:rFonts w:cs="Times New Roman"/>
                <w:sz w:val="20"/>
                <w:szCs w:val="20"/>
              </w:rPr>
              <w:t xml:space="preserve"> Tamamlanan İç Destekli Projelerin Yıllık Toplam Bütçesi (Üniversite)</w:t>
            </w:r>
          </w:p>
        </w:tc>
        <w:tc>
          <w:tcPr>
            <w:tcW w:w="851" w:type="dxa"/>
            <w:tcBorders>
              <w:top w:val="nil"/>
              <w:left w:val="nil"/>
              <w:bottom w:val="single" w:sz="4" w:space="0" w:color="000000"/>
              <w:right w:val="single" w:sz="4" w:space="0" w:color="000000"/>
            </w:tcBorders>
            <w:shd w:val="clear" w:color="auto" w:fill="auto"/>
            <w:vAlign w:val="center"/>
          </w:tcPr>
          <w:p w14:paraId="28F0F9E3" w14:textId="77777777" w:rsidR="00F34514" w:rsidRPr="008828C0" w:rsidRDefault="00A20145" w:rsidP="008828C0">
            <w:pPr>
              <w:jc w:val="left"/>
              <w:rPr>
                <w:rFonts w:cs="Times New Roman"/>
                <w:sz w:val="20"/>
                <w:szCs w:val="20"/>
              </w:rPr>
            </w:pPr>
            <w:r w:rsidRPr="008828C0">
              <w:rPr>
                <w:rFonts w:cs="Times New Roman"/>
                <w:sz w:val="20"/>
                <w:szCs w:val="20"/>
              </w:rPr>
              <w:t>299.417,52</w:t>
            </w:r>
          </w:p>
        </w:tc>
        <w:tc>
          <w:tcPr>
            <w:tcW w:w="850" w:type="dxa"/>
            <w:tcBorders>
              <w:top w:val="nil"/>
              <w:left w:val="nil"/>
              <w:bottom w:val="single" w:sz="4" w:space="0" w:color="000000"/>
              <w:right w:val="single" w:sz="4" w:space="0" w:color="000000"/>
            </w:tcBorders>
            <w:shd w:val="clear" w:color="auto" w:fill="auto"/>
            <w:vAlign w:val="center"/>
          </w:tcPr>
          <w:p w14:paraId="3FAF4837"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2723C26"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337A534D" w14:textId="77777777" w:rsidR="00F34514" w:rsidRPr="008828C0" w:rsidRDefault="00F34514" w:rsidP="008828C0">
            <w:pPr>
              <w:jc w:val="left"/>
              <w:rPr>
                <w:rFonts w:cs="Times New Roman"/>
                <w:color w:val="000000"/>
                <w:sz w:val="20"/>
                <w:szCs w:val="20"/>
              </w:rPr>
            </w:pPr>
          </w:p>
        </w:tc>
      </w:tr>
      <w:tr w:rsidR="00F34514" w:rsidRPr="008828C0" w14:paraId="3EA64DD4"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4BF30C4" w14:textId="77777777" w:rsidR="00F34514" w:rsidRPr="008828C0" w:rsidRDefault="00A20145" w:rsidP="008828C0">
            <w:pPr>
              <w:jc w:val="left"/>
              <w:rPr>
                <w:rFonts w:cs="Times New Roman"/>
                <w:b/>
                <w:sz w:val="20"/>
                <w:szCs w:val="20"/>
              </w:rPr>
            </w:pPr>
            <w:r w:rsidRPr="008828C0">
              <w:rPr>
                <w:rFonts w:cs="Times New Roman"/>
                <w:b/>
                <w:sz w:val="20"/>
                <w:szCs w:val="20"/>
              </w:rPr>
              <w:t>4.10.1</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25BEAE24" w14:textId="77777777" w:rsidR="00F34514" w:rsidRPr="008828C0" w:rsidRDefault="00A20145" w:rsidP="008828C0">
            <w:pPr>
              <w:jc w:val="left"/>
              <w:rPr>
                <w:rFonts w:cs="Times New Roman"/>
                <w:sz w:val="20"/>
                <w:szCs w:val="20"/>
              </w:rPr>
            </w:pPr>
            <w:r w:rsidRPr="008828C0">
              <w:rPr>
                <w:rFonts w:cs="Times New Roman"/>
                <w:sz w:val="20"/>
                <w:szCs w:val="20"/>
              </w:rPr>
              <w:t>Başvurulan patent, faydalı model veya tasarım sayısı</w:t>
            </w:r>
          </w:p>
        </w:tc>
        <w:tc>
          <w:tcPr>
            <w:tcW w:w="851" w:type="dxa"/>
            <w:tcBorders>
              <w:top w:val="nil"/>
              <w:left w:val="nil"/>
              <w:bottom w:val="single" w:sz="4" w:space="0" w:color="000000"/>
              <w:right w:val="single" w:sz="4" w:space="0" w:color="000000"/>
            </w:tcBorders>
            <w:shd w:val="clear" w:color="auto" w:fill="auto"/>
            <w:vAlign w:val="center"/>
          </w:tcPr>
          <w:p w14:paraId="1F2B53E0"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C3D8613"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3F4D6E9A"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1898F2C6" w14:textId="77777777" w:rsidR="00F34514" w:rsidRPr="008828C0" w:rsidRDefault="00F34514" w:rsidP="008828C0">
            <w:pPr>
              <w:jc w:val="left"/>
              <w:rPr>
                <w:rFonts w:cs="Times New Roman"/>
                <w:color w:val="000000"/>
                <w:sz w:val="20"/>
                <w:szCs w:val="20"/>
              </w:rPr>
            </w:pPr>
          </w:p>
        </w:tc>
      </w:tr>
      <w:tr w:rsidR="00F34514" w:rsidRPr="008828C0" w14:paraId="1612138E"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D0484D4" w14:textId="77777777" w:rsidR="00F34514" w:rsidRPr="008828C0" w:rsidRDefault="00A20145" w:rsidP="008828C0">
            <w:pPr>
              <w:jc w:val="left"/>
              <w:rPr>
                <w:rFonts w:cs="Times New Roman"/>
                <w:b/>
                <w:sz w:val="20"/>
                <w:szCs w:val="20"/>
              </w:rPr>
            </w:pPr>
            <w:r w:rsidRPr="008828C0">
              <w:rPr>
                <w:rFonts w:cs="Times New Roman"/>
                <w:b/>
                <w:sz w:val="20"/>
                <w:szCs w:val="20"/>
              </w:rPr>
              <w:t>4.10.2</w:t>
            </w:r>
          </w:p>
        </w:tc>
        <w:tc>
          <w:tcPr>
            <w:tcW w:w="4020"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vAlign w:val="center"/>
          </w:tcPr>
          <w:p w14:paraId="01685F15" w14:textId="77777777" w:rsidR="00F34514" w:rsidRPr="008828C0" w:rsidRDefault="00A20145" w:rsidP="008828C0">
            <w:pPr>
              <w:jc w:val="left"/>
              <w:rPr>
                <w:rFonts w:cs="Times New Roman"/>
                <w:sz w:val="20"/>
                <w:szCs w:val="20"/>
              </w:rPr>
            </w:pPr>
            <w:r w:rsidRPr="008828C0">
              <w:rPr>
                <w:rFonts w:cs="Times New Roman"/>
                <w:sz w:val="20"/>
                <w:szCs w:val="20"/>
              </w:rPr>
              <w:t>Sonuçlanan Patent, faydalı model veya tasarım sayısı (Üniversite)</w:t>
            </w:r>
          </w:p>
        </w:tc>
        <w:tc>
          <w:tcPr>
            <w:tcW w:w="851" w:type="dxa"/>
            <w:tcBorders>
              <w:top w:val="nil"/>
              <w:left w:val="nil"/>
              <w:bottom w:val="single" w:sz="4" w:space="0" w:color="000000"/>
              <w:right w:val="single" w:sz="4" w:space="0" w:color="000000"/>
            </w:tcBorders>
            <w:shd w:val="clear" w:color="auto" w:fill="auto"/>
            <w:vAlign w:val="center"/>
          </w:tcPr>
          <w:p w14:paraId="1C146699"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5B0B760"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7777C144"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483E38B3" w14:textId="77777777" w:rsidR="00F34514" w:rsidRPr="008828C0" w:rsidRDefault="00F34514" w:rsidP="008828C0">
            <w:pPr>
              <w:jc w:val="left"/>
              <w:rPr>
                <w:rFonts w:cs="Times New Roman"/>
                <w:color w:val="000000"/>
                <w:sz w:val="20"/>
                <w:szCs w:val="20"/>
              </w:rPr>
            </w:pPr>
          </w:p>
        </w:tc>
      </w:tr>
      <w:tr w:rsidR="00F34514" w:rsidRPr="008828C0" w14:paraId="2DEB7A8C"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E84F0F9" w14:textId="77777777" w:rsidR="00F34514" w:rsidRPr="008828C0" w:rsidRDefault="00A20145" w:rsidP="008828C0">
            <w:pPr>
              <w:jc w:val="left"/>
              <w:rPr>
                <w:rFonts w:cs="Times New Roman"/>
                <w:b/>
                <w:sz w:val="20"/>
                <w:szCs w:val="20"/>
              </w:rPr>
            </w:pPr>
            <w:r w:rsidRPr="008828C0">
              <w:rPr>
                <w:rFonts w:cs="Times New Roman"/>
                <w:b/>
                <w:sz w:val="20"/>
                <w:szCs w:val="20"/>
              </w:rPr>
              <w:t>4.11.1</w:t>
            </w:r>
          </w:p>
        </w:tc>
        <w:tc>
          <w:tcPr>
            <w:tcW w:w="4020" w:type="dxa"/>
            <w:tcBorders>
              <w:top w:val="single" w:sz="8" w:space="0" w:color="000000"/>
              <w:left w:val="nil"/>
              <w:bottom w:val="single" w:sz="8" w:space="0" w:color="000000"/>
              <w:right w:val="single" w:sz="8" w:space="0" w:color="000000"/>
            </w:tcBorders>
            <w:tcMar>
              <w:top w:w="20" w:type="dxa"/>
              <w:left w:w="80" w:type="dxa"/>
              <w:bottom w:w="100" w:type="dxa"/>
              <w:right w:w="80" w:type="dxa"/>
            </w:tcMar>
            <w:vAlign w:val="center"/>
          </w:tcPr>
          <w:p w14:paraId="5D1D57BF" w14:textId="77777777" w:rsidR="00F34514" w:rsidRPr="008828C0" w:rsidRDefault="00A20145" w:rsidP="008828C0">
            <w:pPr>
              <w:jc w:val="left"/>
              <w:rPr>
                <w:rFonts w:cs="Times New Roman"/>
                <w:sz w:val="20"/>
                <w:szCs w:val="20"/>
              </w:rPr>
            </w:pPr>
            <w:r w:rsidRPr="008828C0">
              <w:rPr>
                <w:rFonts w:cs="Times New Roman"/>
                <w:sz w:val="20"/>
                <w:szCs w:val="20"/>
              </w:rPr>
              <w:t>Öğrencilerin yaptığı endüstriyel projelerin sayısı</w:t>
            </w:r>
          </w:p>
        </w:tc>
        <w:tc>
          <w:tcPr>
            <w:tcW w:w="851" w:type="dxa"/>
            <w:tcBorders>
              <w:top w:val="nil"/>
              <w:left w:val="nil"/>
              <w:bottom w:val="single" w:sz="4" w:space="0" w:color="000000"/>
              <w:right w:val="single" w:sz="4" w:space="0" w:color="000000"/>
            </w:tcBorders>
            <w:shd w:val="clear" w:color="auto" w:fill="auto"/>
            <w:vAlign w:val="center"/>
          </w:tcPr>
          <w:p w14:paraId="49BC2BAE"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2E47E43"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2CCB831"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22C30033" w14:textId="77777777" w:rsidR="00F34514" w:rsidRPr="008828C0" w:rsidRDefault="00F34514" w:rsidP="008828C0">
            <w:pPr>
              <w:jc w:val="left"/>
              <w:rPr>
                <w:rFonts w:cs="Times New Roman"/>
                <w:color w:val="000000"/>
                <w:sz w:val="20"/>
                <w:szCs w:val="20"/>
              </w:rPr>
            </w:pPr>
          </w:p>
        </w:tc>
      </w:tr>
      <w:tr w:rsidR="00F34514" w:rsidRPr="008828C0" w14:paraId="13211A0B"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DC9146B" w14:textId="77777777" w:rsidR="00F34514" w:rsidRPr="008828C0" w:rsidRDefault="00A20145" w:rsidP="008828C0">
            <w:pPr>
              <w:jc w:val="left"/>
              <w:rPr>
                <w:rFonts w:cs="Times New Roman"/>
                <w:b/>
                <w:sz w:val="20"/>
                <w:szCs w:val="20"/>
              </w:rPr>
            </w:pPr>
            <w:r w:rsidRPr="008828C0">
              <w:rPr>
                <w:rFonts w:cs="Times New Roman"/>
                <w:b/>
                <w:sz w:val="20"/>
                <w:szCs w:val="20"/>
              </w:rPr>
              <w:t>4.12.1</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66211241" w14:textId="77777777" w:rsidR="00F34514" w:rsidRPr="008828C0" w:rsidRDefault="00A20145" w:rsidP="008828C0">
            <w:pPr>
              <w:jc w:val="left"/>
              <w:rPr>
                <w:rFonts w:cs="Times New Roman"/>
                <w:bCs/>
                <w:sz w:val="20"/>
                <w:szCs w:val="20"/>
              </w:rPr>
            </w:pPr>
            <w:r w:rsidRPr="008828C0">
              <w:rPr>
                <w:rFonts w:cs="Times New Roman"/>
                <w:bCs/>
                <w:sz w:val="20"/>
                <w:szCs w:val="20"/>
              </w:rPr>
              <w:t>Teknokent veya Teknoloji Transfer Ofisi (TTO) projelerine katılan öğrenci sayısı</w:t>
            </w:r>
          </w:p>
        </w:tc>
        <w:tc>
          <w:tcPr>
            <w:tcW w:w="851" w:type="dxa"/>
            <w:tcBorders>
              <w:top w:val="nil"/>
              <w:left w:val="nil"/>
              <w:bottom w:val="single" w:sz="4" w:space="0" w:color="000000"/>
              <w:right w:val="single" w:sz="4" w:space="0" w:color="000000"/>
            </w:tcBorders>
            <w:shd w:val="clear" w:color="auto" w:fill="auto"/>
            <w:vAlign w:val="center"/>
          </w:tcPr>
          <w:p w14:paraId="1DC62919"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5623639F"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26B1A5CD"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832778D" w14:textId="77777777" w:rsidR="00F34514" w:rsidRPr="008828C0" w:rsidRDefault="00F34514" w:rsidP="008828C0">
            <w:pPr>
              <w:jc w:val="left"/>
              <w:rPr>
                <w:rFonts w:cs="Times New Roman"/>
                <w:color w:val="000000"/>
                <w:sz w:val="20"/>
                <w:szCs w:val="20"/>
              </w:rPr>
            </w:pPr>
          </w:p>
        </w:tc>
      </w:tr>
      <w:tr w:rsidR="00F34514" w:rsidRPr="008828C0" w14:paraId="245F1320"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7F0C5D9" w14:textId="77777777" w:rsidR="00F34514" w:rsidRPr="008828C0" w:rsidRDefault="00A20145" w:rsidP="008828C0">
            <w:pPr>
              <w:jc w:val="left"/>
              <w:rPr>
                <w:rFonts w:cs="Times New Roman"/>
                <w:b/>
                <w:sz w:val="20"/>
                <w:szCs w:val="20"/>
              </w:rPr>
            </w:pPr>
            <w:r w:rsidRPr="008828C0">
              <w:rPr>
                <w:rFonts w:cs="Times New Roman"/>
                <w:b/>
                <w:sz w:val="20"/>
                <w:szCs w:val="20"/>
              </w:rPr>
              <w:t>4.12.2</w:t>
            </w:r>
          </w:p>
        </w:tc>
        <w:tc>
          <w:tcPr>
            <w:tcW w:w="4020" w:type="dxa"/>
            <w:tcBorders>
              <w:top w:val="single" w:sz="8" w:space="0" w:color="000000"/>
              <w:left w:val="nil"/>
              <w:bottom w:val="single" w:sz="8" w:space="0" w:color="000000"/>
              <w:right w:val="single" w:sz="8" w:space="0" w:color="000000"/>
            </w:tcBorders>
            <w:tcMar>
              <w:top w:w="100" w:type="dxa"/>
              <w:left w:w="80" w:type="dxa"/>
              <w:bottom w:w="100" w:type="dxa"/>
              <w:right w:w="80" w:type="dxa"/>
            </w:tcMar>
            <w:vAlign w:val="center"/>
          </w:tcPr>
          <w:p w14:paraId="6AE31C53" w14:textId="77777777" w:rsidR="00F34514" w:rsidRPr="008828C0" w:rsidRDefault="00A20145" w:rsidP="008828C0">
            <w:pPr>
              <w:jc w:val="left"/>
              <w:rPr>
                <w:rFonts w:cs="Times New Roman"/>
                <w:bCs/>
                <w:sz w:val="20"/>
                <w:szCs w:val="20"/>
              </w:rPr>
            </w:pPr>
            <w:r w:rsidRPr="008828C0">
              <w:rPr>
                <w:rFonts w:cs="Times New Roman"/>
                <w:bCs/>
                <w:sz w:val="20"/>
                <w:szCs w:val="20"/>
              </w:rPr>
              <w:t>Faal olan öğretim üyesi teknoloji şirketi sayısı (Üniversite)</w:t>
            </w:r>
          </w:p>
        </w:tc>
        <w:tc>
          <w:tcPr>
            <w:tcW w:w="851" w:type="dxa"/>
            <w:tcBorders>
              <w:top w:val="nil"/>
              <w:left w:val="nil"/>
              <w:bottom w:val="single" w:sz="4" w:space="0" w:color="000000"/>
              <w:right w:val="single" w:sz="4" w:space="0" w:color="000000"/>
            </w:tcBorders>
            <w:shd w:val="clear" w:color="auto" w:fill="auto"/>
            <w:vAlign w:val="center"/>
          </w:tcPr>
          <w:p w14:paraId="25C29E28"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363A1DB4"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E924C91"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7D905022" w14:textId="77777777" w:rsidR="00F34514" w:rsidRPr="008828C0" w:rsidRDefault="00F34514" w:rsidP="008828C0">
            <w:pPr>
              <w:jc w:val="left"/>
              <w:rPr>
                <w:rFonts w:cs="Times New Roman"/>
                <w:color w:val="000000"/>
                <w:sz w:val="20"/>
                <w:szCs w:val="20"/>
              </w:rPr>
            </w:pPr>
          </w:p>
        </w:tc>
      </w:tr>
      <w:tr w:rsidR="00F34514" w:rsidRPr="008828C0" w14:paraId="5B203367" w14:textId="77777777" w:rsidTr="00AE25AE">
        <w:trPr>
          <w:trHeight w:val="609"/>
        </w:trPr>
        <w:tc>
          <w:tcPr>
            <w:tcW w:w="1078" w:type="dxa"/>
            <w:tcBorders>
              <w:top w:val="nil"/>
              <w:left w:val="single" w:sz="4" w:space="0" w:color="000000"/>
              <w:bottom w:val="single" w:sz="8" w:space="0" w:color="auto"/>
              <w:right w:val="single" w:sz="4" w:space="0" w:color="000000"/>
            </w:tcBorders>
            <w:shd w:val="clear" w:color="auto" w:fill="D9D9D9" w:themeFill="background1" w:themeFillShade="D9"/>
            <w:vAlign w:val="center"/>
          </w:tcPr>
          <w:p w14:paraId="6E6D8651" w14:textId="77777777" w:rsidR="00F34514" w:rsidRPr="008828C0" w:rsidRDefault="00A20145" w:rsidP="008828C0">
            <w:pPr>
              <w:jc w:val="left"/>
              <w:rPr>
                <w:rFonts w:cs="Times New Roman"/>
                <w:b/>
                <w:sz w:val="20"/>
                <w:szCs w:val="20"/>
              </w:rPr>
            </w:pPr>
            <w:r w:rsidRPr="008828C0">
              <w:rPr>
                <w:rFonts w:cs="Times New Roman"/>
                <w:b/>
                <w:sz w:val="20"/>
                <w:szCs w:val="20"/>
              </w:rPr>
              <w:t>4.13.1</w:t>
            </w:r>
          </w:p>
        </w:tc>
        <w:tc>
          <w:tcPr>
            <w:tcW w:w="4020" w:type="dxa"/>
            <w:tcBorders>
              <w:top w:val="single" w:sz="8" w:space="0" w:color="000000"/>
              <w:left w:val="nil"/>
              <w:bottom w:val="single" w:sz="8" w:space="0" w:color="auto"/>
              <w:right w:val="single" w:sz="8" w:space="0" w:color="000000"/>
            </w:tcBorders>
            <w:tcMar>
              <w:top w:w="100" w:type="dxa"/>
              <w:left w:w="80" w:type="dxa"/>
              <w:bottom w:w="100" w:type="dxa"/>
              <w:right w:w="80" w:type="dxa"/>
            </w:tcMar>
            <w:vAlign w:val="center"/>
          </w:tcPr>
          <w:p w14:paraId="7AC6CD81" w14:textId="77777777" w:rsidR="00F34514" w:rsidRPr="008828C0" w:rsidRDefault="00A20145" w:rsidP="008828C0">
            <w:pPr>
              <w:jc w:val="left"/>
              <w:rPr>
                <w:rFonts w:cs="Times New Roman"/>
                <w:bCs/>
                <w:sz w:val="20"/>
                <w:szCs w:val="20"/>
              </w:rPr>
            </w:pPr>
            <w:r w:rsidRPr="008828C0">
              <w:rPr>
                <w:rFonts w:cs="Times New Roman"/>
                <w:bCs/>
                <w:sz w:val="20"/>
                <w:szCs w:val="20"/>
              </w:rPr>
              <w:t>TÜBA ve TÜBİTAK ödüllü öğretim üyesi sayısı (TÜBA çeviri ödülü hariç) (Üniversite)</w:t>
            </w:r>
          </w:p>
        </w:tc>
        <w:tc>
          <w:tcPr>
            <w:tcW w:w="851" w:type="dxa"/>
            <w:tcBorders>
              <w:top w:val="nil"/>
              <w:left w:val="nil"/>
              <w:bottom w:val="single" w:sz="8" w:space="0" w:color="auto"/>
              <w:right w:val="single" w:sz="4" w:space="0" w:color="000000"/>
            </w:tcBorders>
            <w:shd w:val="clear" w:color="auto" w:fill="auto"/>
            <w:vAlign w:val="center"/>
          </w:tcPr>
          <w:p w14:paraId="37C6C646"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8" w:space="0" w:color="auto"/>
              <w:right w:val="single" w:sz="4" w:space="0" w:color="000000"/>
            </w:tcBorders>
            <w:shd w:val="clear" w:color="auto" w:fill="auto"/>
            <w:vAlign w:val="center"/>
          </w:tcPr>
          <w:p w14:paraId="5FB1415F"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8" w:space="0" w:color="auto"/>
              <w:right w:val="single" w:sz="4" w:space="0" w:color="000000"/>
            </w:tcBorders>
            <w:shd w:val="clear" w:color="auto" w:fill="auto"/>
            <w:vAlign w:val="center"/>
          </w:tcPr>
          <w:p w14:paraId="2E25C077"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8" w:space="0" w:color="auto"/>
              <w:right w:val="single" w:sz="4" w:space="0" w:color="000000"/>
            </w:tcBorders>
            <w:shd w:val="clear" w:color="auto" w:fill="auto"/>
            <w:vAlign w:val="center"/>
          </w:tcPr>
          <w:p w14:paraId="79555EBB" w14:textId="77777777" w:rsidR="00F34514" w:rsidRPr="008828C0" w:rsidRDefault="00F34514" w:rsidP="008828C0">
            <w:pPr>
              <w:jc w:val="left"/>
              <w:rPr>
                <w:rFonts w:cs="Times New Roman"/>
                <w:color w:val="000000"/>
                <w:sz w:val="20"/>
                <w:szCs w:val="20"/>
              </w:rPr>
            </w:pPr>
          </w:p>
        </w:tc>
      </w:tr>
      <w:tr w:rsidR="00F34514" w:rsidRPr="008828C0" w14:paraId="6BE4CD8E" w14:textId="77777777" w:rsidTr="00AE25AE">
        <w:trPr>
          <w:trHeight w:val="609"/>
        </w:trPr>
        <w:tc>
          <w:tcPr>
            <w:tcW w:w="1078" w:type="dxa"/>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tcPr>
          <w:p w14:paraId="7D60DFD7" w14:textId="77777777" w:rsidR="00F34514" w:rsidRPr="008828C0" w:rsidRDefault="00A20145" w:rsidP="008828C0">
            <w:pPr>
              <w:jc w:val="left"/>
              <w:rPr>
                <w:rFonts w:cs="Times New Roman"/>
                <w:b/>
                <w:sz w:val="20"/>
                <w:szCs w:val="20"/>
              </w:rPr>
            </w:pPr>
            <w:r w:rsidRPr="008828C0">
              <w:rPr>
                <w:rFonts w:cs="Times New Roman"/>
                <w:b/>
                <w:sz w:val="20"/>
                <w:szCs w:val="20"/>
              </w:rPr>
              <w:lastRenderedPageBreak/>
              <w:t>4.13.2</w:t>
            </w:r>
          </w:p>
        </w:tc>
        <w:tc>
          <w:tcPr>
            <w:tcW w:w="4020" w:type="dxa"/>
            <w:tcBorders>
              <w:top w:val="single" w:sz="8" w:space="0" w:color="auto"/>
              <w:left w:val="nil"/>
              <w:bottom w:val="single" w:sz="8" w:space="0" w:color="000000"/>
              <w:right w:val="single" w:sz="8" w:space="0" w:color="000000"/>
            </w:tcBorders>
            <w:tcMar>
              <w:top w:w="100" w:type="dxa"/>
              <w:left w:w="80" w:type="dxa"/>
              <w:bottom w:w="100" w:type="dxa"/>
              <w:right w:w="80" w:type="dxa"/>
            </w:tcMar>
            <w:vAlign w:val="center"/>
          </w:tcPr>
          <w:p w14:paraId="08782AC1" w14:textId="77777777" w:rsidR="00F34514" w:rsidRPr="008828C0" w:rsidRDefault="00A20145" w:rsidP="008828C0">
            <w:pPr>
              <w:jc w:val="left"/>
              <w:rPr>
                <w:rFonts w:cs="Times New Roman"/>
                <w:bCs/>
                <w:sz w:val="20"/>
                <w:szCs w:val="20"/>
              </w:rPr>
            </w:pPr>
            <w:r w:rsidRPr="008828C0">
              <w:rPr>
                <w:rFonts w:cs="Times New Roman"/>
                <w:bCs/>
                <w:sz w:val="20"/>
                <w:szCs w:val="20"/>
              </w:rPr>
              <w:t>Uluslararası ödüller (Kurumsal bazda ya da Kurum adına ya da resmi olarak kurum ile bağlantılı olarak alınan ödüller) (Üniversite)</w:t>
            </w:r>
          </w:p>
        </w:tc>
        <w:tc>
          <w:tcPr>
            <w:tcW w:w="851" w:type="dxa"/>
            <w:tcBorders>
              <w:top w:val="single" w:sz="8" w:space="0" w:color="auto"/>
              <w:left w:val="nil"/>
              <w:bottom w:val="single" w:sz="4" w:space="0" w:color="000000"/>
              <w:right w:val="single" w:sz="4" w:space="0" w:color="000000"/>
            </w:tcBorders>
            <w:shd w:val="clear" w:color="auto" w:fill="auto"/>
            <w:vAlign w:val="center"/>
          </w:tcPr>
          <w:p w14:paraId="050CD41B"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single" w:sz="8" w:space="0" w:color="auto"/>
              <w:left w:val="nil"/>
              <w:bottom w:val="single" w:sz="4" w:space="0" w:color="000000"/>
              <w:right w:val="single" w:sz="4" w:space="0" w:color="000000"/>
            </w:tcBorders>
            <w:shd w:val="clear" w:color="auto" w:fill="auto"/>
            <w:vAlign w:val="center"/>
          </w:tcPr>
          <w:p w14:paraId="5831C6CE" w14:textId="77777777" w:rsidR="00F34514" w:rsidRPr="008828C0" w:rsidRDefault="00F34514" w:rsidP="008828C0">
            <w:pPr>
              <w:jc w:val="left"/>
              <w:rPr>
                <w:rFonts w:cs="Times New Roman"/>
                <w:color w:val="000000"/>
                <w:sz w:val="20"/>
                <w:szCs w:val="20"/>
              </w:rPr>
            </w:pPr>
          </w:p>
        </w:tc>
        <w:tc>
          <w:tcPr>
            <w:tcW w:w="709" w:type="dxa"/>
            <w:tcBorders>
              <w:top w:val="single" w:sz="8" w:space="0" w:color="auto"/>
              <w:left w:val="nil"/>
              <w:bottom w:val="single" w:sz="4" w:space="0" w:color="000000"/>
              <w:right w:val="single" w:sz="4" w:space="0" w:color="000000"/>
            </w:tcBorders>
            <w:shd w:val="clear" w:color="auto" w:fill="auto"/>
            <w:vAlign w:val="center"/>
          </w:tcPr>
          <w:p w14:paraId="08A4B31E" w14:textId="77777777" w:rsidR="00F34514" w:rsidRPr="008828C0" w:rsidRDefault="00F34514" w:rsidP="008828C0">
            <w:pPr>
              <w:jc w:val="left"/>
              <w:rPr>
                <w:rFonts w:cs="Times New Roman"/>
                <w:color w:val="000000"/>
                <w:sz w:val="20"/>
                <w:szCs w:val="20"/>
              </w:rPr>
            </w:pPr>
          </w:p>
        </w:tc>
        <w:tc>
          <w:tcPr>
            <w:tcW w:w="1559" w:type="dxa"/>
            <w:tcBorders>
              <w:top w:val="single" w:sz="8" w:space="0" w:color="auto"/>
              <w:left w:val="nil"/>
              <w:bottom w:val="single" w:sz="4" w:space="0" w:color="000000"/>
              <w:right w:val="single" w:sz="4" w:space="0" w:color="000000"/>
            </w:tcBorders>
            <w:shd w:val="clear" w:color="auto" w:fill="auto"/>
            <w:vAlign w:val="center"/>
          </w:tcPr>
          <w:p w14:paraId="3178370D" w14:textId="77777777" w:rsidR="00F34514" w:rsidRPr="008828C0" w:rsidRDefault="00F34514" w:rsidP="008828C0">
            <w:pPr>
              <w:jc w:val="left"/>
              <w:rPr>
                <w:rFonts w:cs="Times New Roman"/>
                <w:color w:val="000000"/>
                <w:sz w:val="20"/>
                <w:szCs w:val="20"/>
              </w:rPr>
            </w:pPr>
          </w:p>
        </w:tc>
      </w:tr>
      <w:tr w:rsidR="00F34514" w:rsidRPr="008828C0" w14:paraId="1945D5A5"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3AEA6A3" w14:textId="77777777" w:rsidR="00F34514" w:rsidRPr="008828C0" w:rsidRDefault="00A20145" w:rsidP="008828C0">
            <w:pPr>
              <w:jc w:val="left"/>
              <w:rPr>
                <w:rFonts w:cs="Times New Roman"/>
                <w:b/>
                <w:sz w:val="20"/>
                <w:szCs w:val="20"/>
              </w:rPr>
            </w:pPr>
            <w:r w:rsidRPr="008828C0">
              <w:rPr>
                <w:rFonts w:cs="Times New Roman"/>
                <w:b/>
                <w:sz w:val="20"/>
                <w:szCs w:val="20"/>
              </w:rPr>
              <w:t>5.1.1</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E3BA457" w14:textId="77777777" w:rsidR="00F34514" w:rsidRPr="008828C0" w:rsidRDefault="00A20145" w:rsidP="008828C0">
            <w:pPr>
              <w:jc w:val="left"/>
              <w:rPr>
                <w:rFonts w:cs="Times New Roman"/>
                <w:bCs/>
                <w:sz w:val="20"/>
                <w:szCs w:val="20"/>
              </w:rPr>
            </w:pPr>
            <w:r w:rsidRPr="008828C0">
              <w:rPr>
                <w:rFonts w:cs="Times New Roman"/>
                <w:bCs/>
                <w:sz w:val="20"/>
                <w:szCs w:val="20"/>
              </w:rPr>
              <w:t>Diğer kamu kurumları ile birlikte yürütülen proje sayısı</w:t>
            </w:r>
          </w:p>
        </w:tc>
        <w:tc>
          <w:tcPr>
            <w:tcW w:w="851" w:type="dxa"/>
            <w:tcBorders>
              <w:top w:val="nil"/>
              <w:left w:val="nil"/>
              <w:bottom w:val="single" w:sz="4" w:space="0" w:color="000000"/>
              <w:right w:val="single" w:sz="4" w:space="0" w:color="000000"/>
            </w:tcBorders>
            <w:shd w:val="clear" w:color="auto" w:fill="auto"/>
            <w:vAlign w:val="center"/>
          </w:tcPr>
          <w:p w14:paraId="711C715F"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6B364C8F"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1D23FE51"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8E0205A" w14:textId="77777777" w:rsidR="00F34514" w:rsidRPr="008828C0" w:rsidRDefault="00F34514" w:rsidP="008828C0">
            <w:pPr>
              <w:jc w:val="left"/>
              <w:rPr>
                <w:rFonts w:cs="Times New Roman"/>
                <w:color w:val="000000"/>
                <w:sz w:val="20"/>
                <w:szCs w:val="20"/>
              </w:rPr>
            </w:pPr>
          </w:p>
        </w:tc>
      </w:tr>
      <w:tr w:rsidR="00F34514" w:rsidRPr="008828C0" w14:paraId="01630447"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2721D038" w14:textId="77777777" w:rsidR="00F34514" w:rsidRPr="008828C0" w:rsidRDefault="00A20145" w:rsidP="008828C0">
            <w:pPr>
              <w:jc w:val="left"/>
              <w:rPr>
                <w:rFonts w:cs="Times New Roman"/>
                <w:b/>
                <w:sz w:val="20"/>
                <w:szCs w:val="20"/>
              </w:rPr>
            </w:pPr>
            <w:r w:rsidRPr="008828C0">
              <w:rPr>
                <w:rFonts w:cs="Times New Roman"/>
                <w:b/>
                <w:sz w:val="20"/>
                <w:szCs w:val="20"/>
              </w:rPr>
              <w:t>5.2.1</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573DAD70" w14:textId="77777777" w:rsidR="00F34514" w:rsidRPr="008828C0" w:rsidRDefault="00A20145" w:rsidP="008828C0">
            <w:pPr>
              <w:jc w:val="left"/>
              <w:rPr>
                <w:rFonts w:cs="Times New Roman"/>
                <w:bCs/>
                <w:sz w:val="20"/>
                <w:szCs w:val="20"/>
              </w:rPr>
            </w:pPr>
            <w:r w:rsidRPr="008828C0">
              <w:rPr>
                <w:rFonts w:cs="Times New Roman"/>
                <w:bCs/>
                <w:sz w:val="20"/>
                <w:szCs w:val="20"/>
              </w:rPr>
              <w:t>Dezavantajlı gruplara yönelik sosyal entegrasyon ve kapsayıcılığa ilişkin yapılan faaliyet sayısı</w:t>
            </w:r>
          </w:p>
        </w:tc>
        <w:tc>
          <w:tcPr>
            <w:tcW w:w="851" w:type="dxa"/>
            <w:tcBorders>
              <w:top w:val="nil"/>
              <w:left w:val="nil"/>
              <w:bottom w:val="single" w:sz="4" w:space="0" w:color="000000"/>
              <w:right w:val="single" w:sz="4" w:space="0" w:color="000000"/>
            </w:tcBorders>
            <w:shd w:val="clear" w:color="auto" w:fill="auto"/>
            <w:vAlign w:val="center"/>
          </w:tcPr>
          <w:p w14:paraId="74338B42"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872608E"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56EF11E8"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2C8EE7E5" w14:textId="77777777" w:rsidR="00F34514" w:rsidRPr="008828C0" w:rsidRDefault="00F34514" w:rsidP="008828C0">
            <w:pPr>
              <w:jc w:val="left"/>
              <w:rPr>
                <w:rFonts w:cs="Times New Roman"/>
                <w:color w:val="000000"/>
                <w:sz w:val="20"/>
                <w:szCs w:val="20"/>
              </w:rPr>
            </w:pPr>
          </w:p>
        </w:tc>
      </w:tr>
      <w:tr w:rsidR="00F34514" w:rsidRPr="008828C0" w14:paraId="4F7B14BE"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4EA7C13A" w14:textId="77777777" w:rsidR="00F34514" w:rsidRPr="008828C0" w:rsidRDefault="00A20145" w:rsidP="008828C0">
            <w:pPr>
              <w:jc w:val="left"/>
              <w:rPr>
                <w:rFonts w:cs="Times New Roman"/>
                <w:b/>
                <w:sz w:val="20"/>
                <w:szCs w:val="20"/>
              </w:rPr>
            </w:pPr>
            <w:r w:rsidRPr="008828C0">
              <w:rPr>
                <w:rFonts w:cs="Times New Roman"/>
                <w:b/>
                <w:sz w:val="20"/>
                <w:szCs w:val="20"/>
              </w:rPr>
              <w:t>5.3.1</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4ACB912" w14:textId="77777777" w:rsidR="00F34514" w:rsidRPr="008828C0" w:rsidRDefault="00A20145" w:rsidP="008828C0">
            <w:pPr>
              <w:jc w:val="left"/>
              <w:rPr>
                <w:rFonts w:cs="Times New Roman"/>
                <w:bCs/>
                <w:sz w:val="20"/>
                <w:szCs w:val="20"/>
              </w:rPr>
            </w:pPr>
            <w:r w:rsidRPr="008828C0">
              <w:rPr>
                <w:rFonts w:cs="Times New Roman"/>
                <w:bCs/>
                <w:sz w:val="20"/>
                <w:szCs w:val="20"/>
              </w:rPr>
              <w:t>Kurumun Kendi Yürüttüğü Sosyal Sorumluluk Projelerinin Sayısı</w:t>
            </w:r>
          </w:p>
        </w:tc>
        <w:tc>
          <w:tcPr>
            <w:tcW w:w="851" w:type="dxa"/>
            <w:tcBorders>
              <w:top w:val="nil"/>
              <w:left w:val="nil"/>
              <w:bottom w:val="single" w:sz="4" w:space="0" w:color="000000"/>
              <w:right w:val="single" w:sz="4" w:space="0" w:color="000000"/>
            </w:tcBorders>
            <w:shd w:val="clear" w:color="auto" w:fill="auto"/>
            <w:vAlign w:val="center"/>
          </w:tcPr>
          <w:p w14:paraId="4144B52A"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03E6ECFF"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D1E92DB"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28F4B972" w14:textId="77777777" w:rsidR="00F34514" w:rsidRPr="008828C0" w:rsidRDefault="00F34514" w:rsidP="008828C0">
            <w:pPr>
              <w:jc w:val="left"/>
              <w:rPr>
                <w:rFonts w:cs="Times New Roman"/>
                <w:color w:val="000000"/>
                <w:sz w:val="20"/>
                <w:szCs w:val="20"/>
              </w:rPr>
            </w:pPr>
          </w:p>
        </w:tc>
      </w:tr>
      <w:tr w:rsidR="00F34514" w:rsidRPr="008828C0" w14:paraId="3710429A"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3FD79E0E" w14:textId="77777777" w:rsidR="00F34514" w:rsidRPr="008828C0" w:rsidRDefault="00A20145" w:rsidP="008828C0">
            <w:pPr>
              <w:jc w:val="left"/>
              <w:rPr>
                <w:rFonts w:cs="Times New Roman"/>
                <w:b/>
                <w:sz w:val="20"/>
                <w:szCs w:val="20"/>
              </w:rPr>
            </w:pPr>
            <w:r w:rsidRPr="008828C0">
              <w:rPr>
                <w:rFonts w:cs="Times New Roman"/>
                <w:b/>
                <w:sz w:val="20"/>
                <w:szCs w:val="20"/>
              </w:rPr>
              <w:t>5.3.2</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DD7618B" w14:textId="77777777" w:rsidR="00F34514" w:rsidRPr="008828C0" w:rsidRDefault="00A20145" w:rsidP="008828C0">
            <w:pPr>
              <w:jc w:val="left"/>
              <w:rPr>
                <w:rFonts w:cs="Times New Roman"/>
                <w:bCs/>
                <w:sz w:val="20"/>
                <w:szCs w:val="20"/>
              </w:rPr>
            </w:pPr>
            <w:r w:rsidRPr="008828C0">
              <w:rPr>
                <w:rFonts w:cs="Times New Roman"/>
                <w:bCs/>
                <w:sz w:val="20"/>
                <w:szCs w:val="20"/>
              </w:rPr>
              <w:t>Kurumun Ortak Yürüttüğü Sosyal Sorumluluk Projelerinin Sayısı</w:t>
            </w:r>
          </w:p>
        </w:tc>
        <w:tc>
          <w:tcPr>
            <w:tcW w:w="851" w:type="dxa"/>
            <w:tcBorders>
              <w:top w:val="nil"/>
              <w:left w:val="nil"/>
              <w:bottom w:val="single" w:sz="4" w:space="0" w:color="000000"/>
              <w:right w:val="single" w:sz="4" w:space="0" w:color="000000"/>
            </w:tcBorders>
            <w:shd w:val="clear" w:color="auto" w:fill="auto"/>
            <w:vAlign w:val="center"/>
          </w:tcPr>
          <w:p w14:paraId="5AC5DEE5" w14:textId="77777777" w:rsidR="00F34514" w:rsidRPr="008828C0" w:rsidRDefault="00A20145" w:rsidP="008828C0">
            <w:pPr>
              <w:jc w:val="left"/>
              <w:rPr>
                <w:rFonts w:cs="Times New Roman"/>
                <w:sz w:val="20"/>
                <w:szCs w:val="20"/>
              </w:rPr>
            </w:pPr>
            <w:r w:rsidRPr="008828C0">
              <w:rPr>
                <w:rFonts w:cs="Times New Roman"/>
                <w:sz w:val="20"/>
                <w:szCs w:val="20"/>
              </w:rPr>
              <w:t>0</w:t>
            </w:r>
          </w:p>
        </w:tc>
        <w:tc>
          <w:tcPr>
            <w:tcW w:w="850" w:type="dxa"/>
            <w:tcBorders>
              <w:top w:val="nil"/>
              <w:left w:val="nil"/>
              <w:bottom w:val="single" w:sz="4" w:space="0" w:color="000000"/>
              <w:right w:val="single" w:sz="4" w:space="0" w:color="000000"/>
            </w:tcBorders>
            <w:shd w:val="clear" w:color="auto" w:fill="auto"/>
            <w:vAlign w:val="center"/>
          </w:tcPr>
          <w:p w14:paraId="7404E961"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7B7A278B"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184C02B3" w14:textId="77777777" w:rsidR="00F34514" w:rsidRPr="008828C0" w:rsidRDefault="00F34514" w:rsidP="008828C0">
            <w:pPr>
              <w:jc w:val="left"/>
              <w:rPr>
                <w:rFonts w:cs="Times New Roman"/>
                <w:color w:val="000000"/>
                <w:sz w:val="20"/>
                <w:szCs w:val="20"/>
              </w:rPr>
            </w:pPr>
          </w:p>
        </w:tc>
      </w:tr>
      <w:tr w:rsidR="00F34514" w:rsidRPr="008828C0" w14:paraId="016430D7"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05D7E2EB" w14:textId="77777777" w:rsidR="00F34514" w:rsidRPr="008828C0" w:rsidRDefault="00A20145" w:rsidP="008828C0">
            <w:pPr>
              <w:jc w:val="left"/>
              <w:rPr>
                <w:rFonts w:cs="Times New Roman"/>
                <w:b/>
                <w:sz w:val="20"/>
                <w:szCs w:val="20"/>
              </w:rPr>
            </w:pPr>
            <w:r w:rsidRPr="008828C0">
              <w:rPr>
                <w:rFonts w:cs="Times New Roman"/>
                <w:b/>
                <w:sz w:val="20"/>
                <w:szCs w:val="20"/>
              </w:rPr>
              <w:t>5.3.3</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290419" w14:textId="77777777" w:rsidR="00F34514" w:rsidRPr="008828C0" w:rsidRDefault="00A20145" w:rsidP="008828C0">
            <w:pPr>
              <w:jc w:val="left"/>
              <w:rPr>
                <w:rFonts w:cs="Times New Roman"/>
                <w:bCs/>
                <w:sz w:val="20"/>
                <w:szCs w:val="20"/>
              </w:rPr>
            </w:pPr>
            <w:r w:rsidRPr="008828C0">
              <w:rPr>
                <w:rFonts w:cs="Times New Roman"/>
                <w:bCs/>
                <w:sz w:val="20"/>
                <w:szCs w:val="20"/>
              </w:rPr>
              <w:t xml:space="preserve">Öğrencilerin yaptığı sosyal sorumluluk projelerinin sayısı              </w:t>
            </w:r>
            <w:r w:rsidRPr="008828C0">
              <w:rPr>
                <w:rFonts w:cs="Times New Roman"/>
                <w:bCs/>
                <w:sz w:val="20"/>
                <w:szCs w:val="20"/>
              </w:rPr>
              <w:tab/>
            </w:r>
          </w:p>
        </w:tc>
        <w:tc>
          <w:tcPr>
            <w:tcW w:w="851" w:type="dxa"/>
            <w:tcBorders>
              <w:top w:val="nil"/>
              <w:left w:val="nil"/>
              <w:bottom w:val="single" w:sz="4" w:space="0" w:color="000000"/>
              <w:right w:val="single" w:sz="4" w:space="0" w:color="000000"/>
            </w:tcBorders>
            <w:shd w:val="clear" w:color="auto" w:fill="auto"/>
            <w:vAlign w:val="center"/>
          </w:tcPr>
          <w:p w14:paraId="2E8F0BCC" w14:textId="77777777" w:rsidR="00F34514" w:rsidRPr="008828C0" w:rsidRDefault="00A20145" w:rsidP="008828C0">
            <w:pPr>
              <w:jc w:val="left"/>
              <w:rPr>
                <w:rFonts w:cs="Times New Roman"/>
                <w:sz w:val="20"/>
                <w:szCs w:val="20"/>
              </w:rPr>
            </w:pPr>
            <w:r w:rsidRPr="008828C0">
              <w:rPr>
                <w:rFonts w:cs="Times New Roman"/>
                <w:sz w:val="20"/>
                <w:szCs w:val="20"/>
              </w:rPr>
              <w:t>1</w:t>
            </w:r>
          </w:p>
        </w:tc>
        <w:tc>
          <w:tcPr>
            <w:tcW w:w="850" w:type="dxa"/>
            <w:tcBorders>
              <w:top w:val="nil"/>
              <w:left w:val="nil"/>
              <w:bottom w:val="single" w:sz="4" w:space="0" w:color="000000"/>
              <w:right w:val="single" w:sz="4" w:space="0" w:color="000000"/>
            </w:tcBorders>
            <w:shd w:val="clear" w:color="auto" w:fill="auto"/>
            <w:vAlign w:val="center"/>
          </w:tcPr>
          <w:p w14:paraId="40C46D59"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4AA3B9CF"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061C292C" w14:textId="77777777" w:rsidR="00F34514" w:rsidRPr="008828C0" w:rsidRDefault="00F34514" w:rsidP="008828C0">
            <w:pPr>
              <w:jc w:val="left"/>
              <w:rPr>
                <w:rFonts w:cs="Times New Roman"/>
                <w:color w:val="000000"/>
                <w:sz w:val="20"/>
                <w:szCs w:val="20"/>
              </w:rPr>
            </w:pPr>
          </w:p>
        </w:tc>
      </w:tr>
      <w:tr w:rsidR="00F34514" w:rsidRPr="008828C0" w14:paraId="359D7CF6" w14:textId="77777777" w:rsidTr="00F778C8">
        <w:trPr>
          <w:trHeight w:val="609"/>
        </w:trPr>
        <w:tc>
          <w:tcPr>
            <w:tcW w:w="107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14:paraId="7BB24FE4" w14:textId="77777777" w:rsidR="00F34514" w:rsidRPr="008828C0" w:rsidRDefault="00A20145" w:rsidP="008828C0">
            <w:pPr>
              <w:jc w:val="left"/>
              <w:rPr>
                <w:rFonts w:cs="Times New Roman"/>
                <w:b/>
                <w:sz w:val="20"/>
                <w:szCs w:val="20"/>
              </w:rPr>
            </w:pPr>
            <w:r w:rsidRPr="008828C0">
              <w:rPr>
                <w:rFonts w:cs="Times New Roman"/>
                <w:b/>
                <w:sz w:val="20"/>
                <w:szCs w:val="20"/>
              </w:rPr>
              <w:t>5.5.1</w:t>
            </w:r>
          </w:p>
        </w:tc>
        <w:tc>
          <w:tcPr>
            <w:tcW w:w="402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2AFC8FB" w14:textId="77777777" w:rsidR="00F34514" w:rsidRPr="008828C0" w:rsidRDefault="00A20145" w:rsidP="008828C0">
            <w:pPr>
              <w:jc w:val="left"/>
              <w:rPr>
                <w:rFonts w:cs="Times New Roman"/>
                <w:bCs/>
                <w:sz w:val="20"/>
                <w:szCs w:val="20"/>
              </w:rPr>
            </w:pPr>
            <w:r w:rsidRPr="008828C0">
              <w:rPr>
                <w:rFonts w:cs="Times New Roman"/>
                <w:bCs/>
                <w:sz w:val="20"/>
                <w:szCs w:val="20"/>
              </w:rPr>
              <w:t>Diğer kamu kurumları ile birlikte yürütülen proje sayısı</w:t>
            </w:r>
          </w:p>
        </w:tc>
        <w:tc>
          <w:tcPr>
            <w:tcW w:w="851" w:type="dxa"/>
            <w:tcBorders>
              <w:top w:val="nil"/>
              <w:left w:val="nil"/>
              <w:bottom w:val="single" w:sz="4" w:space="0" w:color="000000"/>
              <w:right w:val="single" w:sz="4" w:space="0" w:color="000000"/>
            </w:tcBorders>
            <w:shd w:val="clear" w:color="auto" w:fill="auto"/>
            <w:vAlign w:val="center"/>
          </w:tcPr>
          <w:p w14:paraId="2CBDFA76" w14:textId="77777777" w:rsidR="00F34514" w:rsidRPr="008828C0" w:rsidRDefault="00A20145" w:rsidP="008828C0">
            <w:pPr>
              <w:jc w:val="left"/>
              <w:rPr>
                <w:rFonts w:cs="Times New Roman"/>
                <w:sz w:val="20"/>
                <w:szCs w:val="20"/>
              </w:rPr>
            </w:pPr>
            <w:r w:rsidRPr="008828C0">
              <w:rPr>
                <w:rFonts w:cs="Times New Roman"/>
                <w:sz w:val="20"/>
                <w:szCs w:val="20"/>
              </w:rPr>
              <w:t>1</w:t>
            </w:r>
          </w:p>
        </w:tc>
        <w:tc>
          <w:tcPr>
            <w:tcW w:w="850" w:type="dxa"/>
            <w:tcBorders>
              <w:top w:val="nil"/>
              <w:left w:val="nil"/>
              <w:bottom w:val="single" w:sz="4" w:space="0" w:color="000000"/>
              <w:right w:val="single" w:sz="4" w:space="0" w:color="000000"/>
            </w:tcBorders>
            <w:shd w:val="clear" w:color="auto" w:fill="auto"/>
            <w:vAlign w:val="center"/>
          </w:tcPr>
          <w:p w14:paraId="0F3E39F8" w14:textId="77777777" w:rsidR="00F34514" w:rsidRPr="008828C0" w:rsidRDefault="00F34514" w:rsidP="008828C0">
            <w:pPr>
              <w:jc w:val="left"/>
              <w:rPr>
                <w:rFonts w:cs="Times New Roman"/>
                <w:color w:val="000000"/>
                <w:sz w:val="20"/>
                <w:szCs w:val="20"/>
              </w:rPr>
            </w:pPr>
          </w:p>
        </w:tc>
        <w:tc>
          <w:tcPr>
            <w:tcW w:w="709" w:type="dxa"/>
            <w:tcBorders>
              <w:top w:val="nil"/>
              <w:left w:val="nil"/>
              <w:bottom w:val="single" w:sz="4" w:space="0" w:color="000000"/>
              <w:right w:val="single" w:sz="4" w:space="0" w:color="000000"/>
            </w:tcBorders>
            <w:shd w:val="clear" w:color="auto" w:fill="auto"/>
            <w:vAlign w:val="center"/>
          </w:tcPr>
          <w:p w14:paraId="614292F1" w14:textId="77777777" w:rsidR="00F34514" w:rsidRPr="008828C0" w:rsidRDefault="00F34514" w:rsidP="008828C0">
            <w:pPr>
              <w:jc w:val="left"/>
              <w:rPr>
                <w:rFonts w:cs="Times New Roman"/>
                <w:color w:val="000000"/>
                <w:sz w:val="20"/>
                <w:szCs w:val="20"/>
              </w:rPr>
            </w:pPr>
          </w:p>
        </w:tc>
        <w:tc>
          <w:tcPr>
            <w:tcW w:w="1559" w:type="dxa"/>
            <w:tcBorders>
              <w:top w:val="nil"/>
              <w:left w:val="nil"/>
              <w:bottom w:val="single" w:sz="4" w:space="0" w:color="000000"/>
              <w:right w:val="single" w:sz="4" w:space="0" w:color="000000"/>
            </w:tcBorders>
            <w:shd w:val="clear" w:color="auto" w:fill="auto"/>
            <w:vAlign w:val="center"/>
          </w:tcPr>
          <w:p w14:paraId="520C1C10" w14:textId="77777777" w:rsidR="00F34514" w:rsidRPr="008828C0" w:rsidRDefault="00F34514" w:rsidP="008828C0">
            <w:pPr>
              <w:jc w:val="left"/>
              <w:rPr>
                <w:rFonts w:cs="Times New Roman"/>
                <w:color w:val="000000"/>
                <w:sz w:val="20"/>
                <w:szCs w:val="20"/>
              </w:rPr>
            </w:pPr>
          </w:p>
        </w:tc>
      </w:tr>
    </w:tbl>
    <w:p w14:paraId="75CFB976" w14:textId="76607FD3" w:rsidR="00F34514" w:rsidRDefault="00F34514" w:rsidP="007A6A38">
      <w:pPr>
        <w:rPr>
          <w:rFonts w:cs="Times New Roman"/>
          <w:color w:val="000000"/>
          <w:sz w:val="20"/>
          <w:szCs w:val="20"/>
        </w:rPr>
      </w:pPr>
    </w:p>
    <w:p w14:paraId="6F14BBC8" w14:textId="0974EADC" w:rsidR="00AD604B" w:rsidRDefault="00AD604B" w:rsidP="007A6A38">
      <w:pPr>
        <w:rPr>
          <w:rFonts w:cs="Times New Roman"/>
          <w:color w:val="000000"/>
          <w:sz w:val="20"/>
          <w:szCs w:val="20"/>
        </w:rPr>
      </w:pPr>
    </w:p>
    <w:p w14:paraId="4A9DEA78" w14:textId="77777777" w:rsidR="00AD604B" w:rsidRPr="008828C0" w:rsidRDefault="00AD604B" w:rsidP="007A6A38">
      <w:pPr>
        <w:rPr>
          <w:rFonts w:cs="Times New Roman"/>
          <w:color w:val="000000"/>
          <w:sz w:val="20"/>
          <w:szCs w:val="20"/>
        </w:rPr>
      </w:pPr>
    </w:p>
    <w:sectPr w:rsidR="00AD604B" w:rsidRPr="008828C0" w:rsidSect="00723110">
      <w:pgSz w:w="11906" w:h="16838"/>
      <w:pgMar w:top="1417" w:right="1417" w:bottom="1417" w:left="1417" w:header="708" w:footer="708"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6BD1" w14:textId="77777777" w:rsidR="004C4E25" w:rsidRDefault="004C4E25">
      <w:r>
        <w:separator/>
      </w:r>
    </w:p>
  </w:endnote>
  <w:endnote w:type="continuationSeparator" w:id="0">
    <w:p w14:paraId="1D3AB7EC" w14:textId="77777777" w:rsidR="004C4E25" w:rsidRDefault="004C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02E5" w14:textId="77777777" w:rsidR="004C4E25" w:rsidRDefault="004C4E25">
      <w:r>
        <w:separator/>
      </w:r>
    </w:p>
  </w:footnote>
  <w:footnote w:type="continuationSeparator" w:id="0">
    <w:p w14:paraId="3D98A57C" w14:textId="77777777" w:rsidR="004C4E25" w:rsidRDefault="004C4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23A"/>
    <w:multiLevelType w:val="hybridMultilevel"/>
    <w:tmpl w:val="866EB4AE"/>
    <w:lvl w:ilvl="0" w:tplc="B4E681DA">
      <w:start w:val="1"/>
      <w:numFmt w:val="decimal"/>
      <w:pStyle w:val="Balk2"/>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0F7442"/>
    <w:multiLevelType w:val="hybridMultilevel"/>
    <w:tmpl w:val="36F4B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4C1008"/>
    <w:multiLevelType w:val="multilevel"/>
    <w:tmpl w:val="B5A868FC"/>
    <w:lvl w:ilvl="0">
      <w:start w:val="1"/>
      <w:numFmt w:val="upperLetter"/>
      <w:lvlText w:val="%1."/>
      <w:lvlJc w:val="left"/>
      <w:pPr>
        <w:ind w:left="720" w:hanging="360"/>
      </w:pPr>
      <w:rPr>
        <w:rFonts w:ascii="Times New Roman" w:eastAsia="Arial"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4767F"/>
    <w:multiLevelType w:val="multilevel"/>
    <w:tmpl w:val="4F969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2247675">
    <w:abstractNumId w:val="2"/>
  </w:num>
  <w:num w:numId="2" w16cid:durableId="19863259">
    <w:abstractNumId w:val="3"/>
  </w:num>
  <w:num w:numId="3" w16cid:durableId="220942290">
    <w:abstractNumId w:val="1"/>
  </w:num>
  <w:num w:numId="4" w16cid:durableId="62111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14"/>
    <w:rsid w:val="0002455D"/>
    <w:rsid w:val="0007168D"/>
    <w:rsid w:val="00227766"/>
    <w:rsid w:val="002841A1"/>
    <w:rsid w:val="002D1EA4"/>
    <w:rsid w:val="002E6685"/>
    <w:rsid w:val="004106D9"/>
    <w:rsid w:val="00413E3B"/>
    <w:rsid w:val="00415494"/>
    <w:rsid w:val="004965B8"/>
    <w:rsid w:val="004C4E25"/>
    <w:rsid w:val="004C7FDC"/>
    <w:rsid w:val="00521B51"/>
    <w:rsid w:val="00533567"/>
    <w:rsid w:val="00550206"/>
    <w:rsid w:val="005A4649"/>
    <w:rsid w:val="005E7EA3"/>
    <w:rsid w:val="006D6C52"/>
    <w:rsid w:val="0072003F"/>
    <w:rsid w:val="00723110"/>
    <w:rsid w:val="007A2722"/>
    <w:rsid w:val="007A6A38"/>
    <w:rsid w:val="00813130"/>
    <w:rsid w:val="008224A1"/>
    <w:rsid w:val="008828C0"/>
    <w:rsid w:val="008A3E8D"/>
    <w:rsid w:val="008A4739"/>
    <w:rsid w:val="008D27C0"/>
    <w:rsid w:val="00980F63"/>
    <w:rsid w:val="00984F88"/>
    <w:rsid w:val="009D5C83"/>
    <w:rsid w:val="00A079C9"/>
    <w:rsid w:val="00A20145"/>
    <w:rsid w:val="00A22760"/>
    <w:rsid w:val="00A34634"/>
    <w:rsid w:val="00A66496"/>
    <w:rsid w:val="00AD604B"/>
    <w:rsid w:val="00AE25AE"/>
    <w:rsid w:val="00B52CD2"/>
    <w:rsid w:val="00B6487B"/>
    <w:rsid w:val="00B6680B"/>
    <w:rsid w:val="00B8311D"/>
    <w:rsid w:val="00C057C5"/>
    <w:rsid w:val="00C47A9C"/>
    <w:rsid w:val="00C61312"/>
    <w:rsid w:val="00C9258C"/>
    <w:rsid w:val="00CC56C8"/>
    <w:rsid w:val="00D47B9D"/>
    <w:rsid w:val="00DC1DC5"/>
    <w:rsid w:val="00E35429"/>
    <w:rsid w:val="00E645E6"/>
    <w:rsid w:val="00EA3370"/>
    <w:rsid w:val="00EF7D18"/>
    <w:rsid w:val="00F34514"/>
    <w:rsid w:val="00F526EB"/>
    <w:rsid w:val="00F778C8"/>
    <w:rsid w:val="00FA3DC3"/>
    <w:rsid w:val="00FB706E"/>
    <w:rsid w:val="00FD7066"/>
    <w:rsid w:val="00FF0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1A45"/>
  <w15:docId w15:val="{446DFE1C-0FCC-471D-90CA-D4058B73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38"/>
    <w:pPr>
      <w:jc w:val="both"/>
    </w:pPr>
    <w:rPr>
      <w:rFonts w:ascii="Times New Roman" w:hAnsi="Times New Roman"/>
      <w:noProof/>
      <w:sz w:val="24"/>
    </w:rPr>
  </w:style>
  <w:style w:type="paragraph" w:styleId="Balk1">
    <w:name w:val="heading 1"/>
    <w:basedOn w:val="Normal"/>
    <w:link w:val="Balk1Char"/>
    <w:uiPriority w:val="9"/>
    <w:qFormat/>
    <w:rsid w:val="007A7067"/>
    <w:pPr>
      <w:ind w:left="118"/>
      <w:outlineLvl w:val="0"/>
    </w:pPr>
    <w:rPr>
      <w:rFonts w:eastAsia="Times New Roman"/>
      <w:b/>
      <w:bCs/>
      <w:sz w:val="32"/>
      <w:szCs w:val="32"/>
    </w:rPr>
  </w:style>
  <w:style w:type="paragraph" w:styleId="Balk2">
    <w:name w:val="heading 2"/>
    <w:basedOn w:val="Normal"/>
    <w:link w:val="Balk2Char"/>
    <w:uiPriority w:val="9"/>
    <w:unhideWhenUsed/>
    <w:qFormat/>
    <w:rsid w:val="0007168D"/>
    <w:pPr>
      <w:numPr>
        <w:numId w:val="4"/>
      </w:numPr>
      <w:spacing w:after="80"/>
      <w:ind w:left="357" w:hanging="357"/>
      <w:jc w:val="left"/>
      <w:outlineLvl w:val="1"/>
    </w:pPr>
    <w:rPr>
      <w:rFonts w:eastAsia="Times New Roman"/>
      <w:b/>
      <w:bCs/>
      <w:color w:val="000000" w:themeColor="text1"/>
      <w:spacing w:val="-2"/>
      <w:szCs w:val="24"/>
    </w:rPr>
  </w:style>
  <w:style w:type="paragraph" w:styleId="Balk3">
    <w:name w:val="heading 3"/>
    <w:basedOn w:val="Normal"/>
    <w:next w:val="Normal"/>
    <w:uiPriority w:val="9"/>
    <w:unhideWhenUsed/>
    <w:qFormat/>
    <w:rsid w:val="0007168D"/>
    <w:pPr>
      <w:keepNext/>
      <w:keepLines/>
      <w:spacing w:after="80"/>
      <w:jc w:val="left"/>
      <w:outlineLvl w:val="2"/>
    </w:pPr>
    <w:rPr>
      <w:b/>
      <w:szCs w:val="28"/>
      <w:u w:val="single"/>
    </w:rPr>
  </w:style>
  <w:style w:type="paragraph" w:styleId="Balk4">
    <w:name w:val="heading 4"/>
    <w:basedOn w:val="Normal"/>
    <w:next w:val="Normal"/>
    <w:link w:val="Balk4Char"/>
    <w:uiPriority w:val="9"/>
    <w:unhideWhenUsed/>
    <w:qFormat/>
    <w:rsid w:val="0007168D"/>
    <w:pPr>
      <w:keepNext/>
      <w:keepLines/>
      <w:spacing w:before="40"/>
      <w:jc w:val="left"/>
      <w:outlineLvl w:val="3"/>
    </w:pPr>
    <w:rPr>
      <w:rFonts w:eastAsiaTheme="majorEastAsia" w:cstheme="majorBidi"/>
      <w:i/>
      <w:iCs/>
      <w:u w:val="single"/>
    </w:rPr>
  </w:style>
  <w:style w:type="paragraph" w:styleId="Balk5">
    <w:name w:val="heading 5"/>
    <w:basedOn w:val="Normal"/>
    <w:next w:val="Normal"/>
    <w:uiPriority w:val="9"/>
    <w:semiHidden/>
    <w:unhideWhenUsed/>
    <w:qFormat/>
    <w:pPr>
      <w:keepNext/>
      <w:keepLines/>
      <w:spacing w:before="220" w:after="40"/>
      <w:outlineLvl w:val="4"/>
    </w:pPr>
    <w:rPr>
      <w:b/>
      <w:sz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A7067"/>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9"/>
    <w:rsid w:val="0007168D"/>
    <w:rPr>
      <w:rFonts w:ascii="Times New Roman" w:eastAsia="Times New Roman" w:hAnsi="Times New Roman"/>
      <w:b/>
      <w:bCs/>
      <w:noProof/>
      <w:color w:val="000000" w:themeColor="text1"/>
      <w:spacing w:val="-2"/>
      <w:sz w:val="24"/>
      <w:szCs w:val="24"/>
    </w:rPr>
  </w:style>
  <w:style w:type="paragraph" w:styleId="GvdeMetni">
    <w:name w:val="Body Text"/>
    <w:basedOn w:val="Normal"/>
    <w:link w:val="GvdeMetniChar"/>
    <w:uiPriority w:val="1"/>
    <w:qFormat/>
    <w:rsid w:val="007A6A38"/>
    <w:pPr>
      <w:spacing w:before="120"/>
    </w:pPr>
    <w:rPr>
      <w:rFonts w:eastAsia="Times New Roman"/>
      <w:szCs w:val="24"/>
    </w:rPr>
  </w:style>
  <w:style w:type="character" w:customStyle="1" w:styleId="GvdeMetniChar">
    <w:name w:val="Gövde Metni Char"/>
    <w:basedOn w:val="VarsaylanParagrafYazTipi"/>
    <w:link w:val="GvdeMetni"/>
    <w:uiPriority w:val="1"/>
    <w:rsid w:val="007A6A38"/>
    <w:rPr>
      <w:rFonts w:ascii="Times New Roman" w:eastAsia="Times New Roman" w:hAnsi="Times New Roman"/>
      <w:noProof/>
      <w:sz w:val="24"/>
      <w:szCs w:val="24"/>
    </w:rPr>
  </w:style>
  <w:style w:type="paragraph" w:styleId="ListeParagraf">
    <w:name w:val="List Paragraph"/>
    <w:basedOn w:val="Normal"/>
    <w:uiPriority w:val="34"/>
    <w:qFormat/>
    <w:rsid w:val="00792493"/>
    <w:pPr>
      <w:ind w:left="720"/>
      <w:contextualSpacing/>
    </w:pPr>
  </w:style>
  <w:style w:type="table" w:styleId="TabloKlavuzu">
    <w:name w:val="Table Grid"/>
    <w:basedOn w:val="NormalTablo"/>
    <w:uiPriority w:val="39"/>
    <w:rsid w:val="0076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07168D"/>
    <w:rPr>
      <w:rFonts w:ascii="Times New Roman" w:eastAsiaTheme="majorEastAsia" w:hAnsi="Times New Roman" w:cstheme="majorBidi"/>
      <w:i/>
      <w:iCs/>
      <w:noProof/>
      <w:sz w:val="24"/>
      <w:u w:val="single"/>
    </w:rPr>
  </w:style>
  <w:style w:type="paragraph" w:styleId="NormalWeb">
    <w:name w:val="Normal (Web)"/>
    <w:basedOn w:val="Normal"/>
    <w:uiPriority w:val="99"/>
    <w:unhideWhenUsed/>
    <w:rsid w:val="00C452E3"/>
    <w:pPr>
      <w:widowControl/>
      <w:spacing w:before="100" w:beforeAutospacing="1" w:after="100" w:afterAutospacing="1"/>
    </w:pPr>
    <w:rPr>
      <w:rFonts w:eastAsia="Times New Roman" w:cs="Times New Roman"/>
      <w:szCs w:val="24"/>
    </w:rPr>
  </w:style>
  <w:style w:type="character" w:styleId="Kpr">
    <w:name w:val="Hyperlink"/>
    <w:basedOn w:val="VarsaylanParagrafYazTipi"/>
    <w:uiPriority w:val="99"/>
    <w:unhideWhenUsed/>
    <w:rsid w:val="007444F5"/>
    <w:rPr>
      <w:color w:val="0563C1" w:themeColor="hyperlink"/>
      <w:u w:val="single"/>
    </w:rPr>
  </w:style>
  <w:style w:type="character" w:styleId="AklamaBavurusu">
    <w:name w:val="annotation reference"/>
    <w:basedOn w:val="VarsaylanParagrafYazTipi"/>
    <w:uiPriority w:val="99"/>
    <w:semiHidden/>
    <w:unhideWhenUsed/>
    <w:rsid w:val="000F124F"/>
    <w:rPr>
      <w:sz w:val="16"/>
      <w:szCs w:val="16"/>
    </w:rPr>
  </w:style>
  <w:style w:type="paragraph" w:styleId="AklamaMetni">
    <w:name w:val="annotation text"/>
    <w:basedOn w:val="Normal"/>
    <w:link w:val="AklamaMetniChar"/>
    <w:uiPriority w:val="99"/>
    <w:unhideWhenUsed/>
    <w:rsid w:val="000F124F"/>
    <w:rPr>
      <w:sz w:val="20"/>
      <w:szCs w:val="20"/>
    </w:rPr>
  </w:style>
  <w:style w:type="character" w:customStyle="1" w:styleId="AklamaMetniChar">
    <w:name w:val="Açıklama Metni Char"/>
    <w:basedOn w:val="VarsaylanParagrafYazTipi"/>
    <w:link w:val="AklamaMetni"/>
    <w:uiPriority w:val="99"/>
    <w:rsid w:val="000F124F"/>
    <w:rPr>
      <w:noProof/>
      <w:sz w:val="20"/>
      <w:szCs w:val="20"/>
    </w:rPr>
  </w:style>
  <w:style w:type="paragraph" w:styleId="AklamaKonusu">
    <w:name w:val="annotation subject"/>
    <w:basedOn w:val="AklamaMetni"/>
    <w:next w:val="AklamaMetni"/>
    <w:link w:val="AklamaKonusuChar"/>
    <w:uiPriority w:val="99"/>
    <w:semiHidden/>
    <w:unhideWhenUsed/>
    <w:rsid w:val="000F124F"/>
    <w:rPr>
      <w:b/>
      <w:bCs/>
    </w:rPr>
  </w:style>
  <w:style w:type="character" w:customStyle="1" w:styleId="AklamaKonusuChar">
    <w:name w:val="Açıklama Konusu Char"/>
    <w:basedOn w:val="AklamaMetniChar"/>
    <w:link w:val="AklamaKonusu"/>
    <w:uiPriority w:val="99"/>
    <w:semiHidden/>
    <w:rsid w:val="000F124F"/>
    <w:rPr>
      <w:b/>
      <w:bCs/>
      <w:noProof/>
      <w:sz w:val="20"/>
      <w:szCs w:val="20"/>
    </w:rPr>
  </w:style>
  <w:style w:type="paragraph" w:styleId="BalonMetni">
    <w:name w:val="Balloon Text"/>
    <w:basedOn w:val="Normal"/>
    <w:link w:val="BalonMetniChar"/>
    <w:uiPriority w:val="99"/>
    <w:semiHidden/>
    <w:unhideWhenUsed/>
    <w:rsid w:val="000F124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124F"/>
    <w:rPr>
      <w:rFonts w:ascii="Segoe UI" w:hAnsi="Segoe UI" w:cs="Segoe UI"/>
      <w:noProof/>
      <w:sz w:val="18"/>
      <w:szCs w:val="18"/>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70" w:type="dxa"/>
        <w:right w:w="70" w:type="dxa"/>
      </w:tblCellMar>
    </w:tblPr>
  </w:style>
  <w:style w:type="character" w:styleId="zmlenmeyenBahsetme">
    <w:name w:val="Unresolved Mention"/>
    <w:basedOn w:val="VarsaylanParagrafYazTipi"/>
    <w:uiPriority w:val="99"/>
    <w:semiHidden/>
    <w:unhideWhenUsed/>
    <w:rsid w:val="007A6A38"/>
    <w:rPr>
      <w:color w:val="605E5C"/>
      <w:shd w:val="clear" w:color="auto" w:fill="E1DFDD"/>
    </w:rPr>
  </w:style>
  <w:style w:type="paragraph" w:styleId="TBal">
    <w:name w:val="TOC Heading"/>
    <w:basedOn w:val="Balk1"/>
    <w:next w:val="Normal"/>
    <w:uiPriority w:val="39"/>
    <w:unhideWhenUsed/>
    <w:qFormat/>
    <w:rsid w:val="00723110"/>
    <w:pPr>
      <w:keepNext/>
      <w:keepLines/>
      <w:widowControl/>
      <w:spacing w:before="240" w:line="259" w:lineRule="auto"/>
      <w:ind w:left="0"/>
      <w:jc w:val="left"/>
      <w:outlineLvl w:val="9"/>
    </w:pPr>
    <w:rPr>
      <w:rFonts w:asciiTheme="majorHAnsi" w:eastAsiaTheme="majorEastAsia" w:hAnsiTheme="majorHAnsi" w:cstheme="majorBidi"/>
      <w:b w:val="0"/>
      <w:bCs w:val="0"/>
      <w:noProof w:val="0"/>
      <w:color w:val="2E74B5" w:themeColor="accent1" w:themeShade="BF"/>
    </w:rPr>
  </w:style>
  <w:style w:type="paragraph" w:styleId="T2">
    <w:name w:val="toc 2"/>
    <w:basedOn w:val="Normal"/>
    <w:next w:val="Normal"/>
    <w:autoRedefine/>
    <w:uiPriority w:val="39"/>
    <w:unhideWhenUsed/>
    <w:rsid w:val="00723110"/>
    <w:pPr>
      <w:widowControl/>
      <w:spacing w:after="100" w:line="259" w:lineRule="auto"/>
      <w:ind w:left="220"/>
      <w:jc w:val="left"/>
    </w:pPr>
    <w:rPr>
      <w:rFonts w:asciiTheme="minorHAnsi" w:eastAsiaTheme="minorEastAsia" w:hAnsiTheme="minorHAnsi" w:cs="Times New Roman"/>
      <w:noProof w:val="0"/>
      <w:sz w:val="22"/>
    </w:rPr>
  </w:style>
  <w:style w:type="paragraph" w:styleId="T1">
    <w:name w:val="toc 1"/>
    <w:basedOn w:val="Normal"/>
    <w:next w:val="Normal"/>
    <w:autoRedefine/>
    <w:uiPriority w:val="39"/>
    <w:unhideWhenUsed/>
    <w:rsid w:val="00723110"/>
    <w:pPr>
      <w:widowControl/>
      <w:spacing w:after="100" w:line="259" w:lineRule="auto"/>
      <w:jc w:val="left"/>
    </w:pPr>
    <w:rPr>
      <w:rFonts w:asciiTheme="minorHAnsi" w:eastAsiaTheme="minorEastAsia" w:hAnsiTheme="minorHAnsi" w:cs="Times New Roman"/>
      <w:noProof w:val="0"/>
      <w:sz w:val="22"/>
    </w:rPr>
  </w:style>
  <w:style w:type="paragraph" w:styleId="T3">
    <w:name w:val="toc 3"/>
    <w:basedOn w:val="Normal"/>
    <w:next w:val="Normal"/>
    <w:autoRedefine/>
    <w:uiPriority w:val="39"/>
    <w:unhideWhenUsed/>
    <w:rsid w:val="00723110"/>
    <w:pPr>
      <w:widowControl/>
      <w:spacing w:after="100" w:line="259" w:lineRule="auto"/>
      <w:ind w:left="440"/>
      <w:jc w:val="left"/>
    </w:pPr>
    <w:rPr>
      <w:rFonts w:asciiTheme="minorHAnsi" w:eastAsiaTheme="minorEastAsia" w:hAnsiTheme="minorHAnsi" w:cs="Times New Roman"/>
      <w:noProof w:val="0"/>
      <w:sz w:val="22"/>
    </w:rPr>
  </w:style>
  <w:style w:type="paragraph" w:styleId="stBilgi">
    <w:name w:val="header"/>
    <w:basedOn w:val="Normal"/>
    <w:link w:val="stBilgiChar"/>
    <w:uiPriority w:val="99"/>
    <w:unhideWhenUsed/>
    <w:rsid w:val="00980F63"/>
    <w:pPr>
      <w:tabs>
        <w:tab w:val="center" w:pos="4536"/>
        <w:tab w:val="right" w:pos="9072"/>
      </w:tabs>
    </w:pPr>
  </w:style>
  <w:style w:type="character" w:customStyle="1" w:styleId="stBilgiChar">
    <w:name w:val="Üst Bilgi Char"/>
    <w:basedOn w:val="VarsaylanParagrafYazTipi"/>
    <w:link w:val="stBilgi"/>
    <w:uiPriority w:val="99"/>
    <w:rsid w:val="00980F63"/>
    <w:rPr>
      <w:rFonts w:ascii="Times New Roman" w:hAnsi="Times New Roman"/>
      <w:noProof/>
      <w:sz w:val="24"/>
    </w:rPr>
  </w:style>
  <w:style w:type="paragraph" w:styleId="AltBilgi">
    <w:name w:val="footer"/>
    <w:basedOn w:val="Normal"/>
    <w:link w:val="AltBilgiChar"/>
    <w:uiPriority w:val="99"/>
    <w:unhideWhenUsed/>
    <w:rsid w:val="00980F63"/>
    <w:pPr>
      <w:tabs>
        <w:tab w:val="center" w:pos="4536"/>
        <w:tab w:val="right" w:pos="9072"/>
      </w:tabs>
    </w:pPr>
  </w:style>
  <w:style w:type="character" w:customStyle="1" w:styleId="AltBilgiChar">
    <w:name w:val="Alt Bilgi Char"/>
    <w:basedOn w:val="VarsaylanParagrafYazTipi"/>
    <w:link w:val="AltBilgi"/>
    <w:uiPriority w:val="99"/>
    <w:rsid w:val="00980F63"/>
    <w:rPr>
      <w:rFonts w:ascii="Times New Roman" w:hAnsi="Times New Roman"/>
      <w:noProof/>
      <w:sz w:val="24"/>
    </w:rPr>
  </w:style>
  <w:style w:type="character" w:styleId="zlenenKpr">
    <w:name w:val="FollowedHyperlink"/>
    <w:basedOn w:val="VarsaylanParagrafYazTipi"/>
    <w:uiPriority w:val="99"/>
    <w:semiHidden/>
    <w:unhideWhenUsed/>
    <w:rsid w:val="00AD6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6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et.google.com/bap-juwx-uax" TargetMode="External"/><Relationship Id="rId18" Type="http://schemas.openxmlformats.org/officeDocument/2006/relationships/hyperlink" Target="https://toros.edu.tr/storage/dosya/477/dokuman/2019-12-23-2018-10-10-Toros-universitesi-Enstitu,-Fakulte,-Yuksekokul,-Meslek-Yuksekokulu-Danisma-Kurulu-Esaslari.pdf" TargetMode="External"/><Relationship Id="rId26" Type="http://schemas.openxmlformats.org/officeDocument/2006/relationships/hyperlink" Target="https://bologna.toros.edu.tr/?id=/programmes&amp;degree=12" TargetMode="External"/><Relationship Id="rId39" Type="http://schemas.openxmlformats.org/officeDocument/2006/relationships/hyperlink" Target="https://toros.edu.tr/storage/files/252/G%C3%9CZEL%20SANATLAR%20TASARIM%20VE%20M%C4%B0MARLIK%20FAK%C3%9CLTES%C4%B0%202021%20%C4%B0%C3%87%20DE%C4%9EERLEND%C4%B0RME%20RAPORU/13-Bahar%20B%C3%B6l%C3%BCmlere%20Yaz%C4%B1lan%20Yaz%C4%B1.pdf" TargetMode="External"/><Relationship Id="rId21" Type="http://schemas.openxmlformats.org/officeDocument/2006/relationships/hyperlink" Target="https://toros.edu.tr/sayfalar/guzel-sanatlar-tasarim-ve-mimarlik-fakultesi-stratejik-plan" TargetMode="External"/><Relationship Id="rId34" Type="http://schemas.openxmlformats.org/officeDocument/2006/relationships/hyperlink" Target="https://www.toros.edu.tr/dosya/477/dokuman/2020-01-13-TOROS-Mimarlik--ic-Mimarlik-kutuphanedeki-Kitaplar-12-1-2020-(1).pdf" TargetMode="External"/><Relationship Id="rId42" Type="http://schemas.openxmlformats.org/officeDocument/2006/relationships/hyperlink" Target="https://toros.edu.tr/storage/files/252/G%C3%9CZEL%20SANATLAR%20TASARIM%20VE%20M%C4%B0MARLIK%20FAK%C3%9CLTES%C4%B0%202021%20%C4%B0%C3%87%20DE%C4%9EERLEND%C4%B0RME%20RAPORU/13-Bahar%20B%C3%B6l%C3%BCmlerden%20Gelen%20Talep.pdf" TargetMode="External"/><Relationship Id="rId47" Type="http://schemas.openxmlformats.org/officeDocument/2006/relationships/hyperlink" Target="https://toros.edu.tr/storage/files/252/G%C3%9CZEL%20SANATLAR%20TASARIM%20VE%20M%C4%B0MARLIK%20FAK%C3%9CLTES%C4%B0%202021%20%C4%B0%C3%87%20DE%C4%9EERLEND%C4%B0RME%20RAPORU/14-Bahar%20GST%20%C4%B0lan%20Metni.pdf" TargetMode="External"/><Relationship Id="rId50" Type="http://schemas.openxmlformats.org/officeDocument/2006/relationships/hyperlink" Target="https://toros.edu.tr/storage/files/252/G%C3%9CZEL%20SANATLAR%20TASARIM%20VE%20M%C4%B0MARLIK%20FAK%C3%9CLTES%C4%B0%202021%20%C4%B0%C3%87%20DE%C4%9EERLEND%C4%B0RME%20RAPORU/13-Bahar%20Komisyon%20G%C3%B6revlendirme.pdf" TargetMode="External"/><Relationship Id="rId55" Type="http://schemas.openxmlformats.org/officeDocument/2006/relationships/hyperlink" Target="https://toros.edu.tr/storage/files/166/GSTMF%202021%20%C4%B0%C3%87%20DE%C4%9EERLEND%C4%B0RME%20RAPORU-13-Bahar%20Komisyon%20Kararlar%C4%B1.pdf" TargetMode="External"/><Relationship Id="rId63" Type="http://schemas.openxmlformats.org/officeDocument/2006/relationships/hyperlink" Target="https://bologna.toros.edu.tr/" TargetMode="External"/><Relationship Id="rId68" Type="http://schemas.openxmlformats.org/officeDocument/2006/relationships/hyperlink" Target="https://pre.toros.edu.tr/dosya/477/dokuman/2020-12-18-Ders-Anket-Formu-(1).pdf" TargetMode="External"/><Relationship Id="rId76" Type="http://schemas.openxmlformats.org/officeDocument/2006/relationships/hyperlink" Target="https://toros.edu.tr/storage/files/252/G%C3%9CZEL%20SANATLAR%20TASARIM%20VE%20M%C4%B0MARLIK%20FAK%C3%9CLTES%C4%B0%202021%20%C4%B0%C3%87%20DE%C4%9EERLEND%C4%B0RME%20RAPORU/18-Toros-universitesi-Akademik-Personel-Performans-olcme-ve-Degerlendirme-Usul-ve-Esaslari.pdf" TargetMode="External"/><Relationship Id="rId84" Type="http://schemas.openxmlformats.org/officeDocument/2006/relationships/hyperlink" Target="https://toros.edu.tr/storage/files/252/G%C3%9CZEL%20SANATLAR%20TASARIM%20VE%20M%C4%B0MARLIK%20FAK%C3%9CLTES%C4%B0%202021%20%C4%B0%C3%87%20DE%C4%9EERLEND%C4%B0RME%20RAPORU/21-Uzaktan%20E%C4%9Fitimle%20Verilmesi%20%C3%96nerilen%20Dersler%20GASTRONOM%C4%B0.xlsx" TargetMode="External"/><Relationship Id="rId7" Type="http://schemas.openxmlformats.org/officeDocument/2006/relationships/footnotes" Target="footnotes.xml"/><Relationship Id="rId71" Type="http://schemas.openxmlformats.org/officeDocument/2006/relationships/hyperlink" Target="https://toros.edu.tr/sayfalar/bilimsel-arastirma-projeleri-ve-bilimsel-faaliyetleri-destekleme-koordinasyon-birimi" TargetMode="External"/><Relationship Id="rId2" Type="http://schemas.openxmlformats.org/officeDocument/2006/relationships/customXml" Target="../customXml/item2.xml"/><Relationship Id="rId16" Type="http://schemas.openxmlformats.org/officeDocument/2006/relationships/hyperlink" Target="https://toros.edu.tr/storage/files/252/G%C3%9CZEL%20SANATLAR%20TASARIM%20VE%20M%C4%B0MARLIK%20FAK%C3%9CLTES%C4%B0%202021%20%C4%B0%C3%87%20DE%C4%9EERLEND%C4%B0RME%20RAPORU/6-Kalite-Komisyonu-calisma-Usul-ve-Esaslari.pdf" TargetMode="External"/><Relationship Id="rId29" Type="http://schemas.openxmlformats.org/officeDocument/2006/relationships/hyperlink" Target="https://ekampus.toros.edu.tr/Login?ret=obs" TargetMode="External"/><Relationship Id="rId11" Type="http://schemas.openxmlformats.org/officeDocument/2006/relationships/hyperlink" Target="https://toros.edu.tr/storage/files/252/G%C3%9CZEL%20SANATLAR%20TASARIM%20VE%20M%C4%B0MARLIK%20FAK%C3%9CLTES%C4%B0%202021%20%C4%B0%C3%87%20DE%C4%9EERLEND%C4%B0RME%20RAPORU/5-Kalite%20Komisyonu%20Olu%C5%9Fturma%20Y%C3%B6netim%20Kurulu%20Karar%C4%B1.pdf" TargetMode="External"/><Relationship Id="rId24" Type="http://schemas.openxmlformats.org/officeDocument/2006/relationships/hyperlink" Target="https://torsim.toros.edu.tr/" TargetMode="External"/><Relationship Id="rId32" Type="http://schemas.openxmlformats.org/officeDocument/2006/relationships/hyperlink" Target="https://toros.edu.tr/storage/files/252/G%C3%9CZEL%20SANATLAR%20TASARIM%20VE%20M%C4%B0MARLIK%20FAK%C3%9CLTES%C4%B0%202021%20%C4%B0%C3%87%20DE%C4%9EERLEND%C4%B0RME%20RAPORU/11-MIMARLIK-TYYC-Program-KAZANIMLARI.pdf" TargetMode="External"/><Relationship Id="rId37" Type="http://schemas.openxmlformats.org/officeDocument/2006/relationships/hyperlink" Target="https://pre.toros.edu.tr/dosya/477/dokuman/2020-12-18-Bolumlere-Yazilan-Yazi.pdf" TargetMode="External"/><Relationship Id="rId40" Type="http://schemas.openxmlformats.org/officeDocument/2006/relationships/hyperlink" Target="https://pre.toros.edu.tr/dosya/477/dokuman/2020-12-18-Bolumlerden-Gelen--Talep-Yazisi.pdf" TargetMode="External"/><Relationship Id="rId45" Type="http://schemas.openxmlformats.org/officeDocument/2006/relationships/hyperlink" Target="https://toros.edu.tr/storage/files/252/G%C3%9CZEL%20SANATLAR%20TASARIM%20VE%20M%C4%B0MARLIK%20FAK%C3%9CLTES%C4%B0%202021%20%C4%B0%C3%87%20DE%C4%9EERLEND%C4%B0RME%20RAPORU/12-G%C3%BCz%20%C4%B0lan%20Metni.pdf" TargetMode="External"/><Relationship Id="rId53" Type="http://schemas.openxmlformats.org/officeDocument/2006/relationships/hyperlink" Target="https://pre.toros.edu.tr/dosya/477/dokuman/2020-12-18-Komisyon-Karari.pdf" TargetMode="External"/><Relationship Id="rId58" Type="http://schemas.openxmlformats.org/officeDocument/2006/relationships/hyperlink" Target="https://pre.toros.edu.tr/dosya/477/dokuman/2020-12-18-Yonetim-Kurulu-Karari-ve-Eki.pdf" TargetMode="External"/><Relationship Id="rId66" Type="http://schemas.openxmlformats.org/officeDocument/2006/relationships/hyperlink" Target="https://pre.toros.edu.tr/dosya/477/dokuman/2020-12-18-Mufredat-Degerlendirme-Raporu.pdf" TargetMode="External"/><Relationship Id="rId74" Type="http://schemas.openxmlformats.org/officeDocument/2006/relationships/hyperlink" Target="https://toros.edu.tr/storage/files/252/G%C3%9CZEL%20SANATLAR%20TASARIM%20VE%20M%C4%B0MARLIK%20FAK%C3%9CLTES%C4%B0%202021%20%C4%B0%C3%87%20DE%C4%9EERLEND%C4%B0RME%20RAPORU/16-Toros-universitesi-Bilimsel-Faaliyetleri-Tesvik-Esaslari.pdf" TargetMode="External"/><Relationship Id="rId79" Type="http://schemas.openxmlformats.org/officeDocument/2006/relationships/hyperlink" Target="http://www.toros.edu.tr/abis"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toros.edu.tr/storage/files/252/G%C3%9CZEL%20SANATLAR%20TASARIM%20VE%20M%C4%B0MARLIK%20FAK%C3%9CLTES%C4%B0%202021%20%C4%B0%C3%87%20DE%C4%9EERLEND%C4%B0RME%20RAPORU/14-Bahar%20GST%20Y%C3%B6netim%20Kurulu%20Karar%C4%B1.pdf" TargetMode="External"/><Relationship Id="rId82" Type="http://schemas.openxmlformats.org/officeDocument/2006/relationships/image" Target="media/image1.png"/><Relationship Id="rId19" Type="http://schemas.openxmlformats.org/officeDocument/2006/relationships/hyperlink" Target="https://toros.edu.tr/storage/files/252/G%C3%9CZEL%20SANATLAR%20TASARIM%20VE%20M%C4%B0MARLIK%20FAK%C3%9CLTES%C4%B0%202021%20%C4%B0%C3%87%20DE%C4%9EERLEND%C4%B0RME%20RAPORU/8-Toros-universitesi-Enstitu,-Fakulte,-Yuksekokul,-Meslek-Yuksekokulu-Danisma-Kurulu-Esaslari.pdf" TargetMode="External"/><Relationship Id="rId4" Type="http://schemas.openxmlformats.org/officeDocument/2006/relationships/styles" Target="styles.xml"/><Relationship Id="rId9" Type="http://schemas.openxmlformats.org/officeDocument/2006/relationships/hyperlink" Target="mailto:erkin.erten@toros.edu.tr" TargetMode="External"/><Relationship Id="rId14" Type="http://schemas.openxmlformats.org/officeDocument/2006/relationships/hyperlink" Target="https://toros.edu.tr/storage/files/252/G%C3%9CZEL%20SANATLAR%20TASARIM%20VE%20M%C4%B0MARLIK%20FAK%C3%9CLTES%C4%B0%202021%20%C4%B0%C3%87%20DE%C4%9EERLEND%C4%B0RME%20RAPORU/7-Kalite%20Komisyonu%20Karar%C4%B1%20ve%20Kat%C4%B1l%C4%B1m%20Listesi.pdf" TargetMode="External"/><Relationship Id="rId22" Type="http://schemas.openxmlformats.org/officeDocument/2006/relationships/hyperlink" Target="https://toros.edu.tr/storage/files/252/22-ERASMUS.pdf" TargetMode="External"/><Relationship Id="rId27" Type="http://schemas.openxmlformats.org/officeDocument/2006/relationships/hyperlink" Target="https://bologna.toros.edu.tr/?id=/programmes&amp;degree=12" TargetMode="External"/><Relationship Id="rId30" Type="http://schemas.openxmlformats.org/officeDocument/2006/relationships/hyperlink" Target="https://toros.edu.tr/storage/files/252/G%C3%9CZEL%20SANATLAR%20TASARIM%20VE%20M%C4%B0MARLIK%20FAK%C3%9CLTES%C4%B0%202021%20%C4%B0%C3%87%20DE%C4%9EERLEND%C4%B0RME%20RAPORU/11-Gastronomi%20ve%20Mutfak%20Sanatlar%C4%B1-TYYC-Program-KAZANIM.pdf" TargetMode="External"/><Relationship Id="rId35" Type="http://schemas.openxmlformats.org/officeDocument/2006/relationships/hyperlink" Target="https://toros.edu.tr/sayfalar/kutuphane-ve-dokumantasyon-daire-baskanligi" TargetMode="External"/><Relationship Id="rId43" Type="http://schemas.openxmlformats.org/officeDocument/2006/relationships/hyperlink" Target="https://toros.edu.tr/storage/files/252/G%C3%9CZEL%20SANATLAR%20TASARIM%20VE%20M%C4%B0MARLIK%20FAK%C3%9CLTES%C4%B0%202021%20%C4%B0%C3%87%20DE%C4%9EERLEND%C4%B0RME%20RAPORU/14-Bahar%20GST%20B%C3%B6l%C3%BCmden%20Gelen%20Talep%20Yaz%C4%B1s%C4%B1.pdf" TargetMode="External"/><Relationship Id="rId48" Type="http://schemas.openxmlformats.org/officeDocument/2006/relationships/hyperlink" Target="https://pre.toros.edu.tr/dosya/477/dokuman/2020-12-18-Komisyon-Gorevlendirme-Yazisi.pdf" TargetMode="External"/><Relationship Id="rId56" Type="http://schemas.openxmlformats.org/officeDocument/2006/relationships/hyperlink" Target="https://toros.edu.tr/storage/files/252/G%C3%9CZEL%20SANATLAR%20TASARIM%20VE%20M%C4%B0MARLIK%20FAK%C3%9CLTES%C4%B0%202021%20%C4%B0%C3%87%20DE%C4%9EERLEND%C4%B0RME%20RAPORU/14-Bahar%20GST%20Komisyon%20Karar%C4%B1.pdf" TargetMode="External"/><Relationship Id="rId64" Type="http://schemas.openxmlformats.org/officeDocument/2006/relationships/hyperlink" Target="https://www.toros.edu.tr/icerik/guzel-sanatlar-tasarim-ve-mimarlik-fakultesi-kararlar" TargetMode="External"/><Relationship Id="rId69" Type="http://schemas.openxmlformats.org/officeDocument/2006/relationships/hyperlink" Target="https://toros.edu.tr/storage/files/252/G%C3%9CZEL%20SANATLAR%20TASARIM%20VE%20M%C4%B0MARLIK%20FAK%C3%9CLTES%C4%B0%202021%20%C4%B0%C3%87%20DE%C4%9EERLEND%C4%B0RME%20RAPORU/15-Kariyer%20Planlama%20Dersi.pdf" TargetMode="External"/><Relationship Id="rId77" Type="http://schemas.openxmlformats.org/officeDocument/2006/relationships/hyperlink" Target="https://toros.edu.tr/storage/files/252/G%C3%9CZEL%20SANATLAR%20TASARIM%20VE%20M%C4%B0MARLIK%20FAK%C3%9CLTES%C4%B0%202021%20%C4%B0%C3%87%20DE%C4%9EERLEND%C4%B0RME%20RAPORU/19-BEDEK%20Ba%C5%9Fvurular%C4%B1.pdf" TargetMode="External"/><Relationship Id="rId8" Type="http://schemas.openxmlformats.org/officeDocument/2006/relationships/endnotes" Target="endnotes.xml"/><Relationship Id="rId51" Type="http://schemas.openxmlformats.org/officeDocument/2006/relationships/hyperlink" Target="https://toros.edu.tr/storage/files/252/G%C3%9CZEL%20SANATLAR%20TASARIM%20VE%20M%C4%B0MARLIK%20FAK%C3%9CLTES%C4%B0%202021%20%C4%B0%C3%87%20DE%C4%9EERLEND%C4%B0RME%20RAPORU/14-Bahar%20GST%20Komisyon%20G%C3%B6revlendirme%20Yaz%C4%B1s%C4%B1.pdf" TargetMode="External"/><Relationship Id="rId72" Type="http://schemas.openxmlformats.org/officeDocument/2006/relationships/hyperlink" Target="http://www.toros.edu.tr/abis" TargetMode="External"/><Relationship Id="rId80" Type="http://schemas.openxmlformats.org/officeDocument/2006/relationships/hyperlink" Target="https://docs.google.com/spreadsheets/d/1i4gW5O1MQd74vm2cfrJ5GfxKdcfmbwFk5a0NjkYwshU/edit" TargetMode="External"/><Relationship Id="rId85" Type="http://schemas.openxmlformats.org/officeDocument/2006/relationships/hyperlink" Target="https://toros.edu.tr/storage/files/252/G%C3%9CZEL%20SANATLAR%20TASARIM%20VE%20M%C4%B0MARLIK%20FAK%C3%9CLTES%C4%B0%202021%20%C4%B0%C3%87%20DE%C4%9EERLEND%C4%B0RME%20RAPORU/21-Uzaktan%20E%C4%9Fitimle%20Verilmesi%20%C3%96nerilen%20Dersler%20%C4%B0%C3%87%20M%C4%B0MARLIK.xlsx" TargetMode="External"/><Relationship Id="rId3" Type="http://schemas.openxmlformats.org/officeDocument/2006/relationships/numbering" Target="numbering.xml"/><Relationship Id="rId12" Type="http://schemas.openxmlformats.org/officeDocument/2006/relationships/hyperlink" Target="https://toros.edu.tr/sayfalar/guzel-sanatlar-tasarim-ve-mimarlik-fakultesi-stratejik-plan" TargetMode="External"/><Relationship Id="rId17" Type="http://schemas.openxmlformats.org/officeDocument/2006/relationships/hyperlink" Target="https://toros.edu.tr/storage/files/252/G%C3%9CZEL%20SANATLAR%20TASARIM%20VE%20M%C4%B0MARLIK%20FAK%C3%9CLTES%C4%B0%202021%20%C4%B0%C3%87%20DE%C4%9EERLEND%C4%B0RME%20RAPORU/7-Kalite%20Komisyonu%20Karar%C4%B1%20ve%20Kat%C4%B1l%C4%B1m%20Listesi.pdf" TargetMode="External"/><Relationship Id="rId25" Type="http://schemas.openxmlformats.org/officeDocument/2006/relationships/hyperlink" Target="https://torsim.toros.edu.tr/" TargetMode="External"/><Relationship Id="rId33" Type="http://schemas.openxmlformats.org/officeDocument/2006/relationships/hyperlink" Target="https://www.toros.edu.tr/icerik/guzel-sanatlar-tasarim-ve-mimarlik-fakultesi-kararlar" TargetMode="External"/><Relationship Id="rId38" Type="http://schemas.openxmlformats.org/officeDocument/2006/relationships/hyperlink" Target="https://toros.edu.tr/storage/files/252/G%C3%9CZEL%20SANATLAR%20TASARIM%20VE%20M%C4%B0MARLIK%20FAK%C3%9CLTES%C4%B0%202021%20%C4%B0%C3%87%20DE%C4%9EERLEND%C4%B0RME%20RAPORU/12-G%C3%BCz%20B%C3%B6l%C3%BCmlere%20Yaz%C4%B1lan%20Yaz%C4%B1.pdf" TargetMode="External"/><Relationship Id="rId46" Type="http://schemas.openxmlformats.org/officeDocument/2006/relationships/hyperlink" Target="https://toros.edu.tr/storage/files/252/G%C3%9CZEL%20SANATLAR%20TASARIM%20VE%20M%C4%B0MARLIK%20FAK%C3%9CLTES%C4%B0%202021%20%C4%B0%C3%87%20DE%C4%9EERLEND%C4%B0RME%20RAPORU/13-Bahar%20%C4%B0lan%20Metni.pdf" TargetMode="External"/><Relationship Id="rId59" Type="http://schemas.openxmlformats.org/officeDocument/2006/relationships/hyperlink" Target="https://toros.edu.tr/storage/files/252/G%C3%9CZEL%20SANATLAR%20TASARIM%20VE%20M%C4%B0MARLIK%20FAK%C3%9CLTES%C4%B0%202021%20%C4%B0%C3%87%20DE%C4%9EERLEND%C4%B0RME%20RAPORU/12-G%C3%BCz%20Y%C3%B6netim%20Kurulu%20Karar%C4%B1%20ve%20Eki.pdf" TargetMode="External"/><Relationship Id="rId67" Type="http://schemas.openxmlformats.org/officeDocument/2006/relationships/hyperlink" Target="https://pre.toros.edu.tr/dosya/477/dokuman/2020-12-18-Ders-Degerlendirme-Raporu.pdf" TargetMode="External"/><Relationship Id="rId20" Type="http://schemas.openxmlformats.org/officeDocument/2006/relationships/hyperlink" Target="https://toros.edu.tr/storage/files/252/G%C3%9CZEL%20SANATLAR%20TASARIM%20VE%20M%C4%B0MARLIK%20FAK%C3%9CLTES%C4%B0%202021%20%C4%B0%C3%87%20DE%C4%9EERLEND%C4%B0RME%20RAPORU/9-%C3%96%C4%9Frenci%20Dan%C4%B1%C5%9Fmanl%C4%B1%C4%9F%C4%B1%20Raporu.docx" TargetMode="External"/><Relationship Id="rId41" Type="http://schemas.openxmlformats.org/officeDocument/2006/relationships/hyperlink" Target="https://toros.edu.tr/storage/files/252/G%C3%9CZEL%20SANATLAR%20TASARIM%20VE%20M%C4%B0MARLIK%20FAK%C3%9CLTES%C4%B0%202021%20%C4%B0%C3%87%20DE%C4%9EERLEND%C4%B0RME%20RAPORU/13-Bahar%20%C3%9Cst%20Yaz%C4%B1.pdf" TargetMode="External"/><Relationship Id="rId54" Type="http://schemas.openxmlformats.org/officeDocument/2006/relationships/hyperlink" Target="https://toros.edu.tr/storage/files/166/GSTMF%202021%20%C4%B0%C3%87%20DE%C4%9EERLEND%C4%B0RME%20RAPORU-12-G%C3%BCz%20Komisyon%20Kararlar%C4%B1.pdf" TargetMode="External"/><Relationship Id="rId62" Type="http://schemas.openxmlformats.org/officeDocument/2006/relationships/hyperlink" Target="https://pre.toros.edu.tr/dosya/477/dokuman/2020-12-18-Rektorluk-Makamina-Yazilan-Yazi.pdf" TargetMode="External"/><Relationship Id="rId70" Type="http://schemas.openxmlformats.org/officeDocument/2006/relationships/hyperlink" Target="https://toros.edu.tr/sayfalar/guzel-sanatlar-tasarim-ve-mimarlik-fakultesi-stratejik-plan" TargetMode="External"/><Relationship Id="rId75" Type="http://schemas.openxmlformats.org/officeDocument/2006/relationships/hyperlink" Target="https://toros.edu.tr/storage/files/252/G%C3%9CZEL%20SANATLAR%20TASARIM%20VE%20M%C4%B0MARLIK%20FAK%C3%9CLTES%C4%B0%202021%20%C4%B0%C3%87%20DE%C4%9EERLEND%C4%B0RME%20RAPORU/17-Toros-universitesi-Akademik-Yukseltilme-ve-Atanma-olcutleri.pdf" TargetMode="External"/><Relationship Id="rId83" Type="http://schemas.openxmlformats.org/officeDocument/2006/relationships/hyperlink" Target="https://toros.edu.tr/storage/files/252/G%C3%9CZEL%20SANATLAR%20TASARIM%20VE%20M%C4%B0MARLIK%20FAK%C3%9CLTES%C4%B0%202021%20%C4%B0%C3%87%20DE%C4%9EERLEND%C4%B0RME%20RAPORU/7-Kalite%20Komisyonu%20Karar%C4%B1%20ve%20Kat%C4%B1l%C4%B1m%20Listesi.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re.toros.edu.tr/dosya/477/dokuman/2020-03-11-GSTMF-Kalite-Komisyonu-calisma-Usul-ve-Esaslari.pdf" TargetMode="External"/><Relationship Id="rId23" Type="http://schemas.openxmlformats.org/officeDocument/2006/relationships/hyperlink" Target="https://bologna.toros.edu.tr/" TargetMode="External"/><Relationship Id="rId28" Type="http://schemas.openxmlformats.org/officeDocument/2006/relationships/hyperlink" Target="https://ekampus.toros.edu.tr/Login?ret=obs" TargetMode="External"/><Relationship Id="rId36" Type="http://schemas.openxmlformats.org/officeDocument/2006/relationships/hyperlink" Target="https://www.toros.edu.tr/dosya/478/dokuman/2018-10-10-Toros-universitesi-ogrenci-Danismanligi-Yonergesi.pdf" TargetMode="External"/><Relationship Id="rId49" Type="http://schemas.openxmlformats.org/officeDocument/2006/relationships/hyperlink" Target="https://toros.edu.tr/storage/files/252/G%C3%9CZEL%20SANATLAR%20TASARIM%20VE%20M%C4%B0MARLIK%20FAK%C3%9CLTES%C4%B0%202021%20%C4%B0%C3%87%20DE%C4%9EERLEND%C4%B0RME%20RAPORU/12-G%C3%BCz%20Komisyon%20G%C3%B6revlendirme.pdf" TargetMode="External"/><Relationship Id="rId57" Type="http://schemas.openxmlformats.org/officeDocument/2006/relationships/hyperlink" Target="https://pre.toros.edu.tr/dosya/477/dokuman/2020-12-18-Yonetim-Kurulu-Karari-ve-Eki.pdf" TargetMode="External"/><Relationship Id="rId10" Type="http://schemas.openxmlformats.org/officeDocument/2006/relationships/hyperlink" Target="https://toros.edu.tr/sayfalar/guzel-sanatlar-tasarim-ve-mimarlik-fakultesi-stratejik-plan" TargetMode="External"/><Relationship Id="rId31" Type="http://schemas.openxmlformats.org/officeDocument/2006/relationships/hyperlink" Target="https://toros.edu.tr/storage/files/252/G%C3%9CZEL%20SANATLAR%20TASARIM%20VE%20M%C4%B0MARLIK%20FAK%C3%9CLTES%C4%B0%202021%20%C4%B0%C3%87%20DE%C4%9EERLEND%C4%B0RME%20RAPORU/11-iC-MIMARLIK-TYYC-Program-Kazanimlari-+-Learning-Outcomes.pdf" TargetMode="External"/><Relationship Id="rId44" Type="http://schemas.openxmlformats.org/officeDocument/2006/relationships/hyperlink" Target="https://pre.toros.edu.tr/dosya/477/dokuman/2020-12-25-2020-12-18-Ders-Saat-ucretli-ogretim-Elemani-ihtiyac-Miktari-Aranan-Nitelikler-veBasvuru-icin-gerekl.pdf" TargetMode="External"/><Relationship Id="rId52" Type="http://schemas.openxmlformats.org/officeDocument/2006/relationships/hyperlink" Target="https://pre.toros.edu.tr/dosya/477/dokuman/2020-12-18-Komisyon-Karari.pdf" TargetMode="External"/><Relationship Id="rId60" Type="http://schemas.openxmlformats.org/officeDocument/2006/relationships/hyperlink" Target="https://toros.edu.tr/storage/files/252/G%C3%9CZEL%20SANATLAR%20TASARIM%20VE%20M%C4%B0MARLIK%20FAK%C3%9CLTES%C4%B0%202021%20%C4%B0%C3%87%20DE%C4%9EERLEND%C4%B0RME%20RAPORU/13-Bahar%20Y%C3%B6netim%20Kurulu%20Karar%C4%B1.pdf" TargetMode="External"/><Relationship Id="rId65" Type="http://schemas.openxmlformats.org/officeDocument/2006/relationships/hyperlink" Target="https://www.toros.edu.tr/icerik/guzel-sanatlar-tasarim-ve-mimarlik-fakultesi-kararlar" TargetMode="External"/><Relationship Id="rId73" Type="http://schemas.openxmlformats.org/officeDocument/2006/relationships/hyperlink" Target="https://toros.edu.tr/storage/files/295/KANITLAR/54173_Performans%20Kriterleri%20De%C4%9Ferlendirme%20Formu.xlsx" TargetMode="External"/><Relationship Id="rId78" Type="http://schemas.openxmlformats.org/officeDocument/2006/relationships/hyperlink" Target="https://toros.edu.tr/storage/files/252/G%C3%9CZEL%20SANATLAR%20TASARIM%20VE%20M%C4%B0MARLIK%20FAK%C3%9CLTES%C4%B0%202021%20%C4%B0%C3%87%20DE%C4%9EERLEND%C4%B0RME%20RAPORU/20-BAP%20Ba%C5%9Fvuru.pdf" TargetMode="External"/><Relationship Id="rId81" Type="http://schemas.openxmlformats.org/officeDocument/2006/relationships/hyperlink" Target="https://toros.edu.tr/guncel-haberler/engelsiz-seflerden-pizza-sunumu" TargetMode="External"/><Relationship Id="rId86" Type="http://schemas.openxmlformats.org/officeDocument/2006/relationships/hyperlink" Target="https://toros.edu.tr/storage/files/252/G%C3%9CZEL%20SANATLAR%20TASARIM%20VE%20M%C4%B0MARLIK%20FAK%C3%9CLTES%C4%B0%202021%20%C4%B0%C3%87%20DE%C4%9EERLEND%C4%B0RME%20RAPORU/21-Uzaktan%20E%C4%9Fitimle%20Verilmesi%20%C3%96nerilen%20Dersler%20M%C4%B0MARLIK.xls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wntPfrtmJ6QDAao06pjQ2uDww==">AMUW2mUDSJ0vCvU6EwwjFEldbwlZx8UF0+C+M/68FbMkXMhYYoWeBDncZJ16ts6LCf1EzI8206zmi58FE30urVGFV3Vv8C78JWkw4y8f9RA2XIdnsxBgqXwpYw+4XL5qWeMleO6QRdQ94Af9W6pCOcHa9ZfMAKoWHRBqBkNEnIZuzxGa3DvuRDpss7NtPR1RROyidO1VOGFVrf7+V1735iFWUon3WKo1uVSh/nh5gFZ6CViii61gj0QAiakWFczizy2CDYnTpyEJPzzP/ndrfGYes8dcLQLekvxm0mmpDFU7cS6LvZGl4R/HOtNSYcBsSF3TbhsphYZiIoAz7n2I4xXB6J7NhT9pSi0yRSLKxDMw/zuSR/q92w5/PqNRiE7FkWyWzfvixs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9B8BA4-68D2-4257-8EF2-FB21F092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39</Pages>
  <Words>16436</Words>
  <Characters>93687</Characters>
  <Application>Microsoft Office Word</Application>
  <DocSecurity>0</DocSecurity>
  <Lines>780</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yüksel</dc:creator>
  <cp:lastModifiedBy>Özer Tanrıverdi</cp:lastModifiedBy>
  <cp:revision>13</cp:revision>
  <dcterms:created xsi:type="dcterms:W3CDTF">2022-03-07T09:49:00Z</dcterms:created>
  <dcterms:modified xsi:type="dcterms:W3CDTF">2023-05-04T07:26:00Z</dcterms:modified>
</cp:coreProperties>
</file>