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27F16" w14:textId="77777777" w:rsidR="00C45E94" w:rsidRDefault="00C45E94" w:rsidP="00272206">
      <w:pPr>
        <w:spacing w:line="360" w:lineRule="auto"/>
        <w:rPr>
          <w:rFonts w:ascii="Times New Roman" w:hAnsi="Times New Roman" w:cs="Times New Roman"/>
          <w:b/>
          <w:sz w:val="24"/>
          <w:szCs w:val="24"/>
          <w:lang w:val="en-US"/>
        </w:rPr>
      </w:pPr>
    </w:p>
    <w:p w14:paraId="3B642AE1" w14:textId="3E6F2939" w:rsidR="00DE6804" w:rsidRPr="006D1723" w:rsidRDefault="00DE6804" w:rsidP="006D1723">
      <w:pPr>
        <w:spacing w:line="360" w:lineRule="auto"/>
        <w:jc w:val="center"/>
        <w:rPr>
          <w:rFonts w:ascii="Times New Roman" w:hAnsi="Times New Roman" w:cs="Times New Roman"/>
          <w:b/>
          <w:sz w:val="24"/>
          <w:szCs w:val="24"/>
          <w:lang w:val="en-US"/>
        </w:rPr>
      </w:pPr>
      <w:r w:rsidRPr="006D1723">
        <w:rPr>
          <w:rFonts w:ascii="Times New Roman" w:hAnsi="Times New Roman" w:cs="Times New Roman"/>
          <w:b/>
          <w:sz w:val="24"/>
          <w:szCs w:val="24"/>
          <w:lang w:val="en-US"/>
        </w:rPr>
        <w:t>ERASMUS + PROGRAMI</w:t>
      </w:r>
    </w:p>
    <w:p w14:paraId="1AB66EBB" w14:textId="77777777" w:rsidR="00272206" w:rsidRDefault="00DC2496" w:rsidP="00DC2496">
      <w:pPr>
        <w:spacing w:line="360" w:lineRule="auto"/>
        <w:jc w:val="center"/>
        <w:rPr>
          <w:rFonts w:ascii="Times New Roman" w:hAnsi="Times New Roman" w:cs="Times New Roman"/>
          <w:b/>
          <w:bCs/>
          <w:sz w:val="24"/>
          <w:szCs w:val="24"/>
          <w:lang w:val="en-US"/>
        </w:rPr>
      </w:pPr>
      <w:r w:rsidRPr="00DC2496">
        <w:rPr>
          <w:rFonts w:ascii="Times New Roman" w:hAnsi="Times New Roman" w:cs="Times New Roman"/>
          <w:b/>
          <w:bCs/>
          <w:sz w:val="24"/>
          <w:szCs w:val="24"/>
        </w:rPr>
        <w:t>2020-1-TR01-KA103-080780</w:t>
      </w:r>
      <w:r>
        <w:rPr>
          <w:rFonts w:ascii="Times New Roman" w:hAnsi="Times New Roman" w:cs="Times New Roman"/>
          <w:b/>
          <w:bCs/>
          <w:sz w:val="24"/>
          <w:szCs w:val="24"/>
        </w:rPr>
        <w:t xml:space="preserve"> </w:t>
      </w:r>
      <w:r>
        <w:rPr>
          <w:rFonts w:ascii="Times New Roman" w:hAnsi="Times New Roman" w:cs="Times New Roman"/>
          <w:b/>
          <w:bCs/>
          <w:sz w:val="24"/>
          <w:szCs w:val="24"/>
          <w:lang w:val="en-US"/>
        </w:rPr>
        <w:t xml:space="preserve">PROJE NUMARALI  </w:t>
      </w:r>
    </w:p>
    <w:p w14:paraId="4C7741A2" w14:textId="616D55FA" w:rsidR="00DE6804" w:rsidRPr="00DC2496" w:rsidRDefault="00DC2496" w:rsidP="00DC249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202</w:t>
      </w:r>
      <w:r w:rsidR="00054402">
        <w:rPr>
          <w:rFonts w:ascii="Times New Roman" w:hAnsi="Times New Roman" w:cs="Times New Roman"/>
          <w:b/>
          <w:bCs/>
          <w:sz w:val="24"/>
          <w:szCs w:val="24"/>
          <w:lang w:val="en-US"/>
        </w:rPr>
        <w:t>2</w:t>
      </w:r>
      <w:r>
        <w:rPr>
          <w:rFonts w:ascii="Times New Roman" w:hAnsi="Times New Roman" w:cs="Times New Roman"/>
          <w:b/>
          <w:bCs/>
          <w:sz w:val="24"/>
          <w:szCs w:val="24"/>
          <w:lang w:val="en-US"/>
        </w:rPr>
        <w:t xml:space="preserve"> / 202</w:t>
      </w:r>
      <w:r w:rsidR="00054402">
        <w:rPr>
          <w:rFonts w:ascii="Times New Roman" w:hAnsi="Times New Roman" w:cs="Times New Roman"/>
          <w:b/>
          <w:bCs/>
          <w:sz w:val="24"/>
          <w:szCs w:val="24"/>
          <w:lang w:val="en-US"/>
        </w:rPr>
        <w:t>3</w:t>
      </w:r>
      <w:r w:rsidR="00DE6804" w:rsidRPr="006D1723">
        <w:rPr>
          <w:rFonts w:ascii="Times New Roman" w:hAnsi="Times New Roman" w:cs="Times New Roman"/>
          <w:b/>
          <w:bCs/>
          <w:sz w:val="24"/>
          <w:szCs w:val="24"/>
          <w:lang w:val="en-US"/>
        </w:rPr>
        <w:t xml:space="preserve"> AKADEMİK YILI</w:t>
      </w:r>
      <w:r w:rsidR="00272206">
        <w:rPr>
          <w:rFonts w:ascii="Times New Roman" w:hAnsi="Times New Roman" w:cs="Times New Roman"/>
          <w:b/>
          <w:bCs/>
          <w:sz w:val="24"/>
          <w:szCs w:val="24"/>
          <w:lang w:val="en-US"/>
        </w:rPr>
        <w:t xml:space="preserve"> </w:t>
      </w:r>
      <w:r w:rsidR="0079744C">
        <w:rPr>
          <w:rFonts w:ascii="Times New Roman" w:hAnsi="Times New Roman" w:cs="Times New Roman"/>
          <w:b/>
          <w:bCs/>
          <w:sz w:val="24"/>
          <w:szCs w:val="24"/>
          <w:lang w:val="en-US"/>
        </w:rPr>
        <w:t>BAHAR</w:t>
      </w:r>
      <w:r w:rsidR="00272206">
        <w:rPr>
          <w:rFonts w:ascii="Times New Roman" w:hAnsi="Times New Roman" w:cs="Times New Roman"/>
          <w:b/>
          <w:bCs/>
          <w:sz w:val="24"/>
          <w:szCs w:val="24"/>
          <w:lang w:val="en-US"/>
        </w:rPr>
        <w:t xml:space="preserve"> </w:t>
      </w:r>
      <w:r w:rsidR="00DE6804" w:rsidRPr="006D1723">
        <w:rPr>
          <w:rFonts w:ascii="Times New Roman" w:hAnsi="Times New Roman" w:cs="Times New Roman"/>
          <w:b/>
          <w:bCs/>
          <w:sz w:val="24"/>
          <w:szCs w:val="24"/>
          <w:lang w:val="en-US"/>
        </w:rPr>
        <w:t>D</w:t>
      </w:r>
      <w:r w:rsidR="00DE6804" w:rsidRPr="006D1723">
        <w:rPr>
          <w:rFonts w:ascii="Times New Roman" w:hAnsi="Times New Roman" w:cs="Times New Roman"/>
          <w:b/>
          <w:sz w:val="24"/>
          <w:szCs w:val="24"/>
          <w:lang w:val="en-US"/>
        </w:rPr>
        <w:t>ÖNEMİ</w:t>
      </w:r>
      <w:r w:rsidR="00272206">
        <w:rPr>
          <w:rFonts w:ascii="Times New Roman" w:hAnsi="Times New Roman" w:cs="Times New Roman"/>
          <w:b/>
          <w:sz w:val="24"/>
          <w:szCs w:val="24"/>
          <w:lang w:val="en-US"/>
        </w:rPr>
        <w:t xml:space="preserve"> </w:t>
      </w:r>
      <w:r w:rsidR="00DE6804" w:rsidRPr="006D1723">
        <w:rPr>
          <w:rFonts w:ascii="Times New Roman" w:hAnsi="Times New Roman" w:cs="Times New Roman"/>
          <w:b/>
          <w:sz w:val="24"/>
          <w:szCs w:val="24"/>
          <w:lang w:val="en-US"/>
        </w:rPr>
        <w:t>ÖĞRENCİ</w:t>
      </w:r>
      <w:r w:rsidR="00272206">
        <w:rPr>
          <w:rFonts w:ascii="Times New Roman" w:hAnsi="Times New Roman" w:cs="Times New Roman"/>
          <w:b/>
          <w:sz w:val="24"/>
          <w:szCs w:val="24"/>
          <w:lang w:val="en-US"/>
        </w:rPr>
        <w:t xml:space="preserve"> </w:t>
      </w:r>
      <w:r w:rsidR="00D32651">
        <w:rPr>
          <w:rFonts w:ascii="Times New Roman" w:hAnsi="Times New Roman" w:cs="Times New Roman"/>
          <w:b/>
          <w:sz w:val="24"/>
          <w:szCs w:val="24"/>
          <w:lang w:val="en-US"/>
        </w:rPr>
        <w:t>STAJ</w:t>
      </w:r>
      <w:r w:rsidR="00846FBB" w:rsidRPr="006D1723">
        <w:rPr>
          <w:rFonts w:ascii="Times New Roman" w:hAnsi="Times New Roman" w:cs="Times New Roman"/>
          <w:b/>
          <w:sz w:val="24"/>
          <w:szCs w:val="24"/>
          <w:lang w:val="en-US"/>
        </w:rPr>
        <w:t xml:space="preserve">  HAREKETLİLİĞİ</w:t>
      </w:r>
      <w:r w:rsidR="00272206">
        <w:rPr>
          <w:rFonts w:ascii="Times New Roman" w:hAnsi="Times New Roman" w:cs="Times New Roman"/>
          <w:b/>
          <w:sz w:val="24"/>
          <w:szCs w:val="24"/>
          <w:lang w:val="en-US"/>
        </w:rPr>
        <w:t xml:space="preserve"> </w:t>
      </w:r>
      <w:r w:rsidR="00846FBB" w:rsidRPr="006D1723">
        <w:rPr>
          <w:rFonts w:ascii="Times New Roman" w:hAnsi="Times New Roman" w:cs="Times New Roman"/>
          <w:b/>
          <w:sz w:val="24"/>
          <w:szCs w:val="24"/>
          <w:lang w:val="en-US"/>
        </w:rPr>
        <w:t>İLANI</w:t>
      </w:r>
    </w:p>
    <w:p w14:paraId="3DC7A1D9" w14:textId="4447FEEC" w:rsidR="00DE6804" w:rsidRPr="006D1723" w:rsidRDefault="00DE6804" w:rsidP="00054402">
      <w:pPr>
        <w:spacing w:after="0" w:line="360" w:lineRule="auto"/>
        <w:ind w:firstLine="720"/>
        <w:jc w:val="both"/>
        <w:rPr>
          <w:rFonts w:ascii="Times New Roman" w:eastAsia="Times New Roman" w:hAnsi="Times New Roman" w:cs="Times New Roman"/>
          <w:color w:val="000000" w:themeColor="text1"/>
          <w:sz w:val="24"/>
          <w:szCs w:val="24"/>
          <w:lang w:val="en-US" w:eastAsia="en-US"/>
        </w:rPr>
      </w:pPr>
      <w:r w:rsidRPr="006D1723">
        <w:rPr>
          <w:rFonts w:ascii="Times New Roman" w:eastAsia="Times New Roman" w:hAnsi="Times New Roman" w:cs="Times New Roman"/>
          <w:color w:val="000000" w:themeColor="text1"/>
          <w:sz w:val="24"/>
          <w:szCs w:val="24"/>
          <w:lang w:val="en-US" w:eastAsia="en-US"/>
        </w:rPr>
        <w:t>Söz konusu ilan </w:t>
      </w:r>
      <w:r w:rsidR="00DC2496">
        <w:rPr>
          <w:rFonts w:ascii="Times New Roman" w:eastAsia="Times New Roman" w:hAnsi="Times New Roman" w:cs="Times New Roman"/>
          <w:b/>
          <w:bCs/>
          <w:color w:val="000000" w:themeColor="text1"/>
          <w:sz w:val="24"/>
          <w:szCs w:val="24"/>
          <w:lang w:val="en-US" w:eastAsia="en-US"/>
        </w:rPr>
        <w:t>1 Haziran 2020 – 31 Mayıs 202</w:t>
      </w:r>
      <w:r w:rsidR="009F1DDE">
        <w:rPr>
          <w:rFonts w:ascii="Times New Roman" w:eastAsia="Times New Roman" w:hAnsi="Times New Roman" w:cs="Times New Roman"/>
          <w:b/>
          <w:bCs/>
          <w:color w:val="000000" w:themeColor="text1"/>
          <w:sz w:val="24"/>
          <w:szCs w:val="24"/>
          <w:lang w:val="en-US" w:eastAsia="en-US"/>
        </w:rPr>
        <w:t>3</w:t>
      </w:r>
      <w:r w:rsidRPr="006D1723">
        <w:rPr>
          <w:rFonts w:ascii="Times New Roman" w:eastAsia="Times New Roman" w:hAnsi="Times New Roman" w:cs="Times New Roman"/>
          <w:b/>
          <w:color w:val="000000" w:themeColor="text1"/>
          <w:sz w:val="24"/>
          <w:szCs w:val="24"/>
          <w:lang w:val="en-US" w:eastAsia="en-US"/>
        </w:rPr>
        <w:t> </w:t>
      </w:r>
      <w:r w:rsidRPr="006D1723">
        <w:rPr>
          <w:rFonts w:ascii="Times New Roman" w:eastAsia="Times New Roman" w:hAnsi="Times New Roman" w:cs="Times New Roman"/>
          <w:color w:val="000000" w:themeColor="text1"/>
          <w:sz w:val="24"/>
          <w:szCs w:val="24"/>
          <w:lang w:val="en-US" w:eastAsia="en-US"/>
        </w:rPr>
        <w:t xml:space="preserve">dönemlerini kapsayan </w:t>
      </w:r>
      <w:r w:rsidR="00DC2496" w:rsidRPr="00DC2496">
        <w:rPr>
          <w:rFonts w:ascii="Times New Roman" w:hAnsi="Times New Roman" w:cs="Times New Roman"/>
          <w:b/>
          <w:bCs/>
          <w:color w:val="000000" w:themeColor="text1"/>
          <w:sz w:val="24"/>
          <w:szCs w:val="24"/>
        </w:rPr>
        <w:t xml:space="preserve">2020-1-TR01-KA103-080780 </w:t>
      </w:r>
      <w:r w:rsidRPr="006D1723">
        <w:rPr>
          <w:rFonts w:ascii="Times New Roman" w:hAnsi="Times New Roman" w:cs="Times New Roman"/>
          <w:b/>
          <w:bCs/>
          <w:color w:val="000000" w:themeColor="text1"/>
          <w:sz w:val="24"/>
          <w:szCs w:val="24"/>
          <w:lang w:val="en-US"/>
        </w:rPr>
        <w:t xml:space="preserve"> </w:t>
      </w:r>
      <w:r w:rsidRPr="006D1723">
        <w:rPr>
          <w:rFonts w:ascii="Times New Roman" w:hAnsi="Times New Roman" w:cs="Times New Roman"/>
          <w:bCs/>
          <w:color w:val="000000" w:themeColor="text1"/>
          <w:sz w:val="24"/>
          <w:szCs w:val="24"/>
          <w:lang w:val="en-US"/>
        </w:rPr>
        <w:t>numaralı</w:t>
      </w:r>
      <w:r w:rsidRPr="006D1723">
        <w:rPr>
          <w:rFonts w:ascii="Times New Roman" w:hAnsi="Times New Roman" w:cs="Times New Roman"/>
          <w:b/>
          <w:bCs/>
          <w:color w:val="000000" w:themeColor="text1"/>
          <w:sz w:val="24"/>
          <w:szCs w:val="24"/>
          <w:lang w:val="en-US"/>
        </w:rPr>
        <w:t xml:space="preserve">  </w:t>
      </w:r>
      <w:r w:rsidRPr="006D1723">
        <w:rPr>
          <w:rFonts w:ascii="Times New Roman" w:eastAsia="Times New Roman" w:hAnsi="Times New Roman" w:cs="Times New Roman"/>
          <w:color w:val="000000" w:themeColor="text1"/>
          <w:sz w:val="24"/>
          <w:szCs w:val="24"/>
          <w:lang w:val="en-US" w:eastAsia="en-US"/>
        </w:rPr>
        <w:t>sözleşme kapsamındadır.</w:t>
      </w:r>
    </w:p>
    <w:p w14:paraId="7D46F4B0" w14:textId="1FF06195" w:rsidR="00DE6804" w:rsidRPr="006D1723" w:rsidRDefault="004423AB" w:rsidP="00054402">
      <w:pPr>
        <w:spacing w:after="0" w:line="360" w:lineRule="auto"/>
        <w:ind w:firstLine="720"/>
        <w:jc w:val="both"/>
        <w:rPr>
          <w:rFonts w:ascii="Times New Roman" w:eastAsia="Times New Roman" w:hAnsi="Times New Roman" w:cs="Times New Roman"/>
          <w:color w:val="000000" w:themeColor="text1"/>
          <w:sz w:val="24"/>
          <w:szCs w:val="24"/>
          <w:lang w:val="en-US" w:eastAsia="en-US"/>
        </w:rPr>
      </w:pPr>
      <w:r>
        <w:rPr>
          <w:rFonts w:ascii="Times New Roman" w:eastAsia="Times New Roman" w:hAnsi="Times New Roman" w:cs="Times New Roman"/>
          <w:color w:val="000000" w:themeColor="text1"/>
          <w:sz w:val="24"/>
          <w:szCs w:val="24"/>
          <w:lang w:val="en-US" w:eastAsia="en-US"/>
        </w:rPr>
        <w:t>2022-2023</w:t>
      </w:r>
      <w:r w:rsidR="00A50BB7" w:rsidRPr="006D1723">
        <w:rPr>
          <w:rFonts w:ascii="Times New Roman" w:eastAsia="Times New Roman" w:hAnsi="Times New Roman" w:cs="Times New Roman"/>
          <w:color w:val="000000" w:themeColor="text1"/>
          <w:sz w:val="24"/>
          <w:szCs w:val="24"/>
          <w:lang w:val="en-US" w:eastAsia="en-US"/>
        </w:rPr>
        <w:t xml:space="preserve"> Akademik Yılı </w:t>
      </w:r>
      <w:r w:rsidR="007616D9">
        <w:rPr>
          <w:rFonts w:ascii="Times New Roman" w:eastAsia="Times New Roman" w:hAnsi="Times New Roman" w:cs="Times New Roman"/>
          <w:color w:val="000000" w:themeColor="text1"/>
          <w:sz w:val="24"/>
          <w:szCs w:val="24"/>
          <w:lang w:val="en-US" w:eastAsia="en-US"/>
        </w:rPr>
        <w:t>Bahar</w:t>
      </w:r>
      <w:r>
        <w:rPr>
          <w:rFonts w:ascii="Times New Roman" w:eastAsia="Times New Roman" w:hAnsi="Times New Roman" w:cs="Times New Roman"/>
          <w:color w:val="000000" w:themeColor="text1"/>
          <w:sz w:val="24"/>
          <w:szCs w:val="24"/>
          <w:lang w:val="en-US" w:eastAsia="en-US"/>
        </w:rPr>
        <w:t xml:space="preserve"> </w:t>
      </w:r>
      <w:r w:rsidR="00DE6804" w:rsidRPr="006D1723">
        <w:rPr>
          <w:rFonts w:ascii="Times New Roman" w:eastAsia="Times New Roman" w:hAnsi="Times New Roman" w:cs="Times New Roman"/>
          <w:color w:val="000000" w:themeColor="text1"/>
          <w:sz w:val="24"/>
          <w:szCs w:val="24"/>
          <w:lang w:val="en-US" w:eastAsia="en-US"/>
        </w:rPr>
        <w:t xml:space="preserve">Dönemi Öğrenci Öğrenim Hareketliliği çerçevesinde Üniversitemizden hareketliliğe katılmak isteyen öğrencilerimize duyurulmak üzere hazırlanan ilan metni aşağıda sunulmuştur. </w:t>
      </w:r>
    </w:p>
    <w:p w14:paraId="0A8AD48F" w14:textId="441AF038" w:rsidR="00DE6804" w:rsidRDefault="00DE6804" w:rsidP="006D1723">
      <w:pPr>
        <w:spacing w:after="0" w:line="360" w:lineRule="auto"/>
        <w:jc w:val="both"/>
        <w:rPr>
          <w:rFonts w:ascii="Times New Roman" w:eastAsia="Times New Roman" w:hAnsi="Times New Roman" w:cs="Times New Roman"/>
          <w:color w:val="000000" w:themeColor="text1"/>
          <w:sz w:val="24"/>
          <w:szCs w:val="24"/>
          <w:lang w:val="en-US" w:eastAsia="en-US"/>
        </w:rPr>
      </w:pPr>
      <w:r w:rsidRPr="006D1723">
        <w:rPr>
          <w:rFonts w:ascii="Times New Roman" w:eastAsia="Times New Roman" w:hAnsi="Times New Roman" w:cs="Times New Roman"/>
          <w:color w:val="000000" w:themeColor="text1"/>
          <w:sz w:val="24"/>
          <w:szCs w:val="24"/>
          <w:lang w:val="en-US" w:eastAsia="en-US"/>
        </w:rPr>
        <w:t xml:space="preserve">             </w:t>
      </w:r>
      <w:r w:rsidR="004423AB">
        <w:rPr>
          <w:rFonts w:ascii="Times New Roman" w:eastAsia="Times New Roman" w:hAnsi="Times New Roman" w:cs="Times New Roman"/>
          <w:color w:val="000000" w:themeColor="text1"/>
          <w:sz w:val="24"/>
          <w:szCs w:val="24"/>
          <w:lang w:val="en-US" w:eastAsia="en-US"/>
        </w:rPr>
        <w:t>2022-2023</w:t>
      </w:r>
      <w:r w:rsidR="009F1DDE" w:rsidRPr="009F1DDE">
        <w:rPr>
          <w:rFonts w:ascii="Times New Roman" w:eastAsia="Times New Roman" w:hAnsi="Times New Roman" w:cs="Times New Roman"/>
          <w:color w:val="000000" w:themeColor="text1"/>
          <w:sz w:val="24"/>
          <w:szCs w:val="24"/>
          <w:lang w:val="en-US" w:eastAsia="en-US"/>
        </w:rPr>
        <w:t xml:space="preserve"> </w:t>
      </w:r>
      <w:r w:rsidR="009F1DDE" w:rsidRPr="006D1723">
        <w:rPr>
          <w:rFonts w:ascii="Times New Roman" w:eastAsia="Times New Roman" w:hAnsi="Times New Roman" w:cs="Times New Roman"/>
          <w:color w:val="000000" w:themeColor="text1"/>
          <w:sz w:val="24"/>
          <w:szCs w:val="24"/>
          <w:lang w:val="en-US" w:eastAsia="en-US"/>
        </w:rPr>
        <w:t>Akademik Yılı</w:t>
      </w:r>
      <w:r w:rsidR="004423AB">
        <w:rPr>
          <w:rFonts w:ascii="Times New Roman" w:eastAsia="Times New Roman" w:hAnsi="Times New Roman" w:cs="Times New Roman"/>
          <w:color w:val="000000" w:themeColor="text1"/>
          <w:sz w:val="24"/>
          <w:szCs w:val="24"/>
          <w:lang w:val="en-US" w:eastAsia="en-US"/>
        </w:rPr>
        <w:t xml:space="preserve"> </w:t>
      </w:r>
      <w:r w:rsidR="007616D9">
        <w:rPr>
          <w:rFonts w:ascii="Times New Roman" w:eastAsia="Times New Roman" w:hAnsi="Times New Roman" w:cs="Times New Roman"/>
          <w:color w:val="000000" w:themeColor="text1"/>
          <w:sz w:val="24"/>
          <w:szCs w:val="24"/>
          <w:lang w:val="en-US" w:eastAsia="en-US"/>
        </w:rPr>
        <w:t>Bahar</w:t>
      </w:r>
      <w:r w:rsidR="004423AB">
        <w:rPr>
          <w:rFonts w:ascii="Times New Roman" w:eastAsia="Times New Roman" w:hAnsi="Times New Roman" w:cs="Times New Roman"/>
          <w:color w:val="000000" w:themeColor="text1"/>
          <w:sz w:val="24"/>
          <w:szCs w:val="24"/>
          <w:lang w:val="en-US" w:eastAsia="en-US"/>
        </w:rPr>
        <w:t xml:space="preserve"> </w:t>
      </w:r>
      <w:r w:rsidR="00C25D99" w:rsidRPr="006D1723">
        <w:rPr>
          <w:rFonts w:ascii="Times New Roman" w:eastAsia="Times New Roman" w:hAnsi="Times New Roman" w:cs="Times New Roman"/>
          <w:color w:val="000000" w:themeColor="text1"/>
          <w:sz w:val="24"/>
          <w:szCs w:val="24"/>
          <w:lang w:val="en-US" w:eastAsia="en-US"/>
        </w:rPr>
        <w:t xml:space="preserve">döneminde geçerli </w:t>
      </w:r>
      <w:r w:rsidR="00963B49" w:rsidRPr="006D1723">
        <w:rPr>
          <w:rFonts w:ascii="Times New Roman" w:eastAsia="Times New Roman" w:hAnsi="Times New Roman" w:cs="Times New Roman"/>
          <w:color w:val="000000" w:themeColor="text1"/>
          <w:sz w:val="24"/>
          <w:szCs w:val="24"/>
          <w:lang w:val="en-US" w:eastAsia="en-US"/>
        </w:rPr>
        <w:t xml:space="preserve">olacak  çağrı dönemi için </w:t>
      </w:r>
      <w:r w:rsidR="00047D44">
        <w:rPr>
          <w:rFonts w:ascii="Times New Roman" w:eastAsia="Times New Roman" w:hAnsi="Times New Roman" w:cs="Times New Roman"/>
          <w:color w:val="000000" w:themeColor="text1"/>
          <w:sz w:val="24"/>
          <w:szCs w:val="24"/>
          <w:lang w:val="en-US" w:eastAsia="en-US"/>
        </w:rPr>
        <w:t>8</w:t>
      </w:r>
      <w:r w:rsidR="009F1DDE">
        <w:rPr>
          <w:rFonts w:ascii="Times New Roman" w:eastAsia="Times New Roman" w:hAnsi="Times New Roman" w:cs="Times New Roman"/>
          <w:color w:val="000000" w:themeColor="text1"/>
          <w:sz w:val="24"/>
          <w:szCs w:val="24"/>
          <w:lang w:val="en-US" w:eastAsia="en-US"/>
        </w:rPr>
        <w:t xml:space="preserve"> </w:t>
      </w:r>
      <w:r w:rsidR="00C25D99" w:rsidRPr="006D1723">
        <w:rPr>
          <w:rFonts w:ascii="Times New Roman" w:eastAsia="Times New Roman" w:hAnsi="Times New Roman" w:cs="Times New Roman"/>
          <w:color w:val="000000" w:themeColor="text1"/>
          <w:sz w:val="24"/>
          <w:szCs w:val="24"/>
          <w:lang w:val="en-US" w:eastAsia="en-US"/>
        </w:rPr>
        <w:t xml:space="preserve">kişilik hibeli öğrenci, </w:t>
      </w:r>
      <w:r w:rsidR="003F3C3C">
        <w:rPr>
          <w:rFonts w:ascii="Times New Roman" w:eastAsia="Times New Roman" w:hAnsi="Times New Roman" w:cs="Times New Roman"/>
          <w:color w:val="000000" w:themeColor="text1"/>
          <w:sz w:val="24"/>
          <w:szCs w:val="24"/>
          <w:lang w:val="en-US" w:eastAsia="en-US"/>
        </w:rPr>
        <w:t>8</w:t>
      </w:r>
      <w:r w:rsidR="00C25D99" w:rsidRPr="006D1723">
        <w:rPr>
          <w:rFonts w:ascii="Times New Roman" w:eastAsia="Times New Roman" w:hAnsi="Times New Roman" w:cs="Times New Roman"/>
          <w:color w:val="000000" w:themeColor="text1"/>
          <w:sz w:val="24"/>
          <w:szCs w:val="24"/>
          <w:lang w:val="en-US" w:eastAsia="en-US"/>
        </w:rPr>
        <w:t xml:space="preserve"> kişilik hibesi</w:t>
      </w:r>
      <w:r w:rsidR="00963B49" w:rsidRPr="006D1723">
        <w:rPr>
          <w:rFonts w:ascii="Times New Roman" w:eastAsia="Times New Roman" w:hAnsi="Times New Roman" w:cs="Times New Roman"/>
          <w:color w:val="000000" w:themeColor="text1"/>
          <w:sz w:val="24"/>
          <w:szCs w:val="24"/>
          <w:lang w:val="en-US" w:eastAsia="en-US"/>
        </w:rPr>
        <w:t xml:space="preserve">z öğrenci olmak üzere toplam </w:t>
      </w:r>
      <w:r w:rsidR="003F3C3C">
        <w:rPr>
          <w:rFonts w:ascii="Times New Roman" w:eastAsia="Times New Roman" w:hAnsi="Times New Roman" w:cs="Times New Roman"/>
          <w:color w:val="000000" w:themeColor="text1"/>
          <w:sz w:val="24"/>
          <w:szCs w:val="24"/>
          <w:lang w:val="en-US" w:eastAsia="en-US"/>
        </w:rPr>
        <w:t>1</w:t>
      </w:r>
      <w:r w:rsidR="00047D44">
        <w:rPr>
          <w:rFonts w:ascii="Times New Roman" w:eastAsia="Times New Roman" w:hAnsi="Times New Roman" w:cs="Times New Roman"/>
          <w:color w:val="000000" w:themeColor="text1"/>
          <w:sz w:val="24"/>
          <w:szCs w:val="24"/>
          <w:lang w:val="en-US" w:eastAsia="en-US"/>
        </w:rPr>
        <w:t>6</w:t>
      </w:r>
      <w:r w:rsidR="00963B49" w:rsidRPr="006D1723">
        <w:rPr>
          <w:rFonts w:ascii="Times New Roman" w:eastAsia="Times New Roman" w:hAnsi="Times New Roman" w:cs="Times New Roman"/>
          <w:color w:val="000000" w:themeColor="text1"/>
          <w:sz w:val="24"/>
          <w:szCs w:val="24"/>
          <w:lang w:val="en-US" w:eastAsia="en-US"/>
        </w:rPr>
        <w:t xml:space="preserve"> </w:t>
      </w:r>
      <w:r w:rsidR="00C25D99" w:rsidRPr="006D1723">
        <w:rPr>
          <w:rFonts w:ascii="Times New Roman" w:eastAsia="Times New Roman" w:hAnsi="Times New Roman" w:cs="Times New Roman"/>
          <w:color w:val="000000" w:themeColor="text1"/>
          <w:sz w:val="24"/>
          <w:szCs w:val="24"/>
          <w:lang w:val="en-US" w:eastAsia="en-US"/>
        </w:rPr>
        <w:t xml:space="preserve">kişilik </w:t>
      </w:r>
      <w:r w:rsidR="00C25D99" w:rsidRPr="006D1723">
        <w:rPr>
          <w:rFonts w:ascii="Times New Roman" w:eastAsia="Times New Roman" w:hAnsi="Times New Roman" w:cs="Times New Roman"/>
          <w:b/>
          <w:bCs/>
          <w:color w:val="000000" w:themeColor="text1"/>
          <w:sz w:val="24"/>
          <w:szCs w:val="24"/>
          <w:lang w:val="en-US" w:eastAsia="en-US"/>
        </w:rPr>
        <w:t xml:space="preserve">kontenjan </w:t>
      </w:r>
      <w:r w:rsidR="00DC2496">
        <w:rPr>
          <w:rFonts w:ascii="Times New Roman" w:eastAsia="Times New Roman" w:hAnsi="Times New Roman" w:cs="Times New Roman"/>
          <w:bCs/>
          <w:color w:val="000000" w:themeColor="text1"/>
          <w:sz w:val="24"/>
          <w:szCs w:val="24"/>
          <w:lang w:val="en-US" w:eastAsia="en-US"/>
        </w:rPr>
        <w:t>planlanmaktadır</w:t>
      </w:r>
      <w:r w:rsidR="00C25D99" w:rsidRPr="006D1723">
        <w:rPr>
          <w:rFonts w:ascii="Times New Roman" w:eastAsia="Times New Roman" w:hAnsi="Times New Roman" w:cs="Times New Roman"/>
          <w:bCs/>
          <w:color w:val="000000" w:themeColor="text1"/>
          <w:sz w:val="24"/>
          <w:szCs w:val="24"/>
          <w:lang w:val="en-US" w:eastAsia="en-US"/>
        </w:rPr>
        <w:t>.</w:t>
      </w:r>
      <w:r w:rsidR="00C25D99" w:rsidRPr="006D1723">
        <w:rPr>
          <w:rFonts w:ascii="Times New Roman" w:eastAsia="Times New Roman" w:hAnsi="Times New Roman" w:cs="Times New Roman"/>
          <w:color w:val="000000" w:themeColor="text1"/>
          <w:sz w:val="24"/>
          <w:szCs w:val="24"/>
          <w:lang w:val="en-US" w:eastAsia="en-US"/>
        </w:rPr>
        <w:t xml:space="preserve"> </w:t>
      </w:r>
    </w:p>
    <w:p w14:paraId="3C421689" w14:textId="77777777" w:rsidR="008978E4" w:rsidRPr="006D1723" w:rsidRDefault="008978E4" w:rsidP="006D1723">
      <w:pPr>
        <w:spacing w:after="0" w:line="360" w:lineRule="auto"/>
        <w:jc w:val="both"/>
        <w:rPr>
          <w:rFonts w:ascii="Times New Roman" w:eastAsia="Times New Roman" w:hAnsi="Times New Roman" w:cs="Times New Roman"/>
          <w:color w:val="000000" w:themeColor="text1"/>
          <w:sz w:val="24"/>
          <w:szCs w:val="24"/>
          <w:lang w:val="en-US" w:eastAsia="en-US"/>
        </w:rPr>
      </w:pPr>
    </w:p>
    <w:p w14:paraId="70509FE1" w14:textId="524703BC" w:rsidR="00AA47A1" w:rsidRPr="006D1723" w:rsidRDefault="00AA47A1" w:rsidP="006D1723">
      <w:pPr>
        <w:spacing w:after="0" w:line="360" w:lineRule="auto"/>
        <w:jc w:val="both"/>
        <w:rPr>
          <w:rFonts w:ascii="Times New Roman" w:eastAsia="Times New Roman" w:hAnsi="Times New Roman" w:cs="Times New Roman"/>
          <w:color w:val="000000" w:themeColor="text1"/>
          <w:sz w:val="24"/>
          <w:szCs w:val="24"/>
          <w:lang w:val="en-US" w:eastAsia="en-US"/>
        </w:rPr>
      </w:pPr>
    </w:p>
    <w:p w14:paraId="10751E2A" w14:textId="77777777" w:rsidR="009F1DDE" w:rsidRPr="00F53F86" w:rsidRDefault="009F1DDE" w:rsidP="009F1DDE">
      <w:pPr>
        <w:spacing w:after="0" w:line="360" w:lineRule="auto"/>
        <w:jc w:val="both"/>
        <w:rPr>
          <w:rFonts w:ascii="Times New Roman" w:eastAsia="Times New Roman" w:hAnsi="Times New Roman" w:cs="Times New Roman"/>
          <w:b/>
          <w:color w:val="000000" w:themeColor="text1"/>
          <w:sz w:val="24"/>
          <w:szCs w:val="24"/>
          <w:lang w:val="en-US" w:eastAsia="en-US"/>
        </w:rPr>
      </w:pPr>
      <w:r w:rsidRPr="00657B80">
        <w:rPr>
          <w:rFonts w:ascii="Times New Roman" w:eastAsia="Times New Roman" w:hAnsi="Times New Roman" w:cs="Times New Roman"/>
          <w:b/>
          <w:color w:val="000000" w:themeColor="text1"/>
          <w:sz w:val="24"/>
          <w:szCs w:val="24"/>
          <w:lang w:val="en-US" w:eastAsia="en-US"/>
        </w:rPr>
        <w:t>ÖNEMLİ TARİHLER</w: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81"/>
        <w:gridCol w:w="5538"/>
      </w:tblGrid>
      <w:tr w:rsidR="009F1DDE" w:rsidRPr="006D1723" w14:paraId="6F748314" w14:textId="77777777" w:rsidTr="00DF4011">
        <w:tc>
          <w:tcPr>
            <w:tcW w:w="3681" w:type="dxa"/>
          </w:tcPr>
          <w:p w14:paraId="7812EB2D" w14:textId="77777777" w:rsidR="009F1DDE" w:rsidRPr="006D1723" w:rsidRDefault="009F1DDE" w:rsidP="00DF4011">
            <w:pPr>
              <w:spacing w:line="240" w:lineRule="auto"/>
              <w:rPr>
                <w:rFonts w:ascii="Times New Roman" w:hAnsi="Times New Roman" w:cs="Times New Roman"/>
                <w:sz w:val="24"/>
                <w:szCs w:val="24"/>
              </w:rPr>
            </w:pPr>
            <w:r w:rsidRPr="006D1723">
              <w:rPr>
                <w:rFonts w:ascii="Times New Roman" w:hAnsi="Times New Roman" w:cs="Times New Roman"/>
                <w:sz w:val="24"/>
                <w:szCs w:val="24"/>
              </w:rPr>
              <w:t xml:space="preserve">Başvuru Başlangıç Tarihi </w:t>
            </w:r>
          </w:p>
        </w:tc>
        <w:tc>
          <w:tcPr>
            <w:tcW w:w="5538" w:type="dxa"/>
          </w:tcPr>
          <w:p w14:paraId="08D506DA" w14:textId="2267C1C1" w:rsidR="009F1DDE" w:rsidRPr="00ED0936" w:rsidRDefault="009B10A1" w:rsidP="00ED0936">
            <w:pPr>
              <w:rPr>
                <w:rFonts w:ascii="Times Bold" w:eastAsia="Times New Roman" w:hAnsi="Times Bold" w:cs="Times New Roman"/>
                <w:lang w:val="en-US" w:eastAsia="en-US"/>
              </w:rPr>
            </w:pPr>
            <w:r>
              <w:rPr>
                <w:rFonts w:ascii="Times New Roman" w:hAnsi="Times New Roman" w:cs="Times New Roman"/>
                <w:sz w:val="24"/>
                <w:szCs w:val="24"/>
              </w:rPr>
              <w:t xml:space="preserve"> </w:t>
            </w:r>
            <w:r w:rsidR="00ED0936" w:rsidRPr="00ED0936">
              <w:rPr>
                <w:rFonts w:ascii="Times Bold" w:eastAsia="Times New Roman" w:hAnsi="Times Bold" w:cs="Times New Roman"/>
                <w:b/>
                <w:bCs/>
                <w:color w:val="000001"/>
                <w:shd w:val="clear" w:color="auto" w:fill="FFFFFF"/>
                <w:lang w:val="en-US" w:eastAsia="en-US"/>
              </w:rPr>
              <w:t>11 Kasım 2022</w:t>
            </w:r>
          </w:p>
        </w:tc>
      </w:tr>
      <w:tr w:rsidR="009F1DDE" w:rsidRPr="006D1723" w14:paraId="6CFC00BF" w14:textId="77777777" w:rsidTr="00DF4011">
        <w:tc>
          <w:tcPr>
            <w:tcW w:w="3681" w:type="dxa"/>
          </w:tcPr>
          <w:p w14:paraId="63D584B5" w14:textId="77777777" w:rsidR="009F1DDE" w:rsidRPr="006D1723" w:rsidRDefault="009F1DDE" w:rsidP="00DF4011">
            <w:pPr>
              <w:spacing w:line="240" w:lineRule="auto"/>
              <w:rPr>
                <w:rFonts w:ascii="Times New Roman" w:hAnsi="Times New Roman" w:cs="Times New Roman"/>
                <w:sz w:val="24"/>
                <w:szCs w:val="24"/>
              </w:rPr>
            </w:pPr>
            <w:r w:rsidRPr="006D1723">
              <w:rPr>
                <w:rFonts w:ascii="Times New Roman" w:hAnsi="Times New Roman" w:cs="Times New Roman"/>
                <w:sz w:val="24"/>
                <w:szCs w:val="24"/>
              </w:rPr>
              <w:t>Son Başvuru Tarihi</w:t>
            </w:r>
          </w:p>
        </w:tc>
        <w:tc>
          <w:tcPr>
            <w:tcW w:w="5538" w:type="dxa"/>
          </w:tcPr>
          <w:p w14:paraId="11510A12" w14:textId="1EA4297E" w:rsidR="009F1DDE" w:rsidRPr="00ED0936" w:rsidRDefault="00ED0936" w:rsidP="00ED0936">
            <w:pPr>
              <w:rPr>
                <w:rFonts w:ascii="Times Bold" w:eastAsia="Times New Roman" w:hAnsi="Times Bold" w:cs="Times New Roman"/>
                <w:lang w:val="en-US" w:eastAsia="en-US"/>
              </w:rPr>
            </w:pPr>
            <w:r>
              <w:rPr>
                <w:rFonts w:ascii="Times Bold" w:hAnsi="Times Bold" w:cs="Times New Roman"/>
              </w:rPr>
              <w:t xml:space="preserve"> </w:t>
            </w:r>
            <w:r w:rsidRPr="00ED0936">
              <w:rPr>
                <w:rFonts w:ascii="Times Bold" w:eastAsia="Times New Roman" w:hAnsi="Times Bold" w:cs="Times New Roman"/>
                <w:b/>
                <w:bCs/>
                <w:color w:val="000001"/>
                <w:shd w:val="clear" w:color="auto" w:fill="FFFFFF"/>
                <w:lang w:val="en-US" w:eastAsia="en-US"/>
              </w:rPr>
              <w:t>1 Aralık 2022, Saat 17:00</w:t>
            </w:r>
          </w:p>
        </w:tc>
      </w:tr>
      <w:tr w:rsidR="009F1DDE" w:rsidRPr="006D1723" w14:paraId="4F254510" w14:textId="77777777" w:rsidTr="00DF4011">
        <w:tc>
          <w:tcPr>
            <w:tcW w:w="3681" w:type="dxa"/>
          </w:tcPr>
          <w:p w14:paraId="1AB57FAC" w14:textId="77777777" w:rsidR="009F1DDE" w:rsidRPr="006D1723" w:rsidRDefault="009F1DDE" w:rsidP="00DF4011">
            <w:pPr>
              <w:spacing w:line="240" w:lineRule="auto"/>
              <w:rPr>
                <w:rFonts w:ascii="Times New Roman" w:hAnsi="Times New Roman" w:cs="Times New Roman"/>
                <w:sz w:val="24"/>
                <w:szCs w:val="24"/>
              </w:rPr>
            </w:pPr>
            <w:r w:rsidRPr="006D1723">
              <w:rPr>
                <w:rFonts w:ascii="Times New Roman" w:hAnsi="Times New Roman" w:cs="Times New Roman"/>
                <w:sz w:val="24"/>
                <w:szCs w:val="24"/>
              </w:rPr>
              <w:t>Yabancı Dil (İngilizce) Sınav Tarihi</w:t>
            </w:r>
          </w:p>
        </w:tc>
        <w:tc>
          <w:tcPr>
            <w:tcW w:w="5538" w:type="dxa"/>
          </w:tcPr>
          <w:p w14:paraId="7683F103" w14:textId="77777777" w:rsidR="00ED0936" w:rsidRPr="00ED0936" w:rsidRDefault="009F1DDE" w:rsidP="00ED0936">
            <w:pPr>
              <w:rPr>
                <w:rFonts w:ascii="Times Bold" w:eastAsia="Times New Roman" w:hAnsi="Times Bold" w:cs="Times New Roman"/>
                <w:lang w:val="en-US" w:eastAsia="en-US"/>
              </w:rPr>
            </w:pPr>
            <w:r>
              <w:rPr>
                <w:rFonts w:ascii="Times New Roman" w:hAnsi="Times New Roman" w:cs="Times New Roman"/>
                <w:sz w:val="24"/>
                <w:szCs w:val="24"/>
              </w:rPr>
              <w:t xml:space="preserve"> </w:t>
            </w:r>
            <w:r w:rsidR="00ED0936" w:rsidRPr="00ED0936">
              <w:rPr>
                <w:rFonts w:ascii="Times Bold" w:eastAsia="Times New Roman" w:hAnsi="Times Bold" w:cs="Times New Roman"/>
                <w:b/>
                <w:bCs/>
                <w:color w:val="000001"/>
                <w:shd w:val="clear" w:color="auto" w:fill="FFFFFF"/>
                <w:lang w:val="en-US" w:eastAsia="en-US"/>
              </w:rPr>
              <w:t>6 Aralık 2022, Saat 09:30 </w:t>
            </w:r>
          </w:p>
          <w:p w14:paraId="0DCAFB2C" w14:textId="3EC1E5FE" w:rsidR="00700920" w:rsidRDefault="00ED0936" w:rsidP="00ED0936">
            <w:pPr>
              <w:spacing w:line="240" w:lineRule="auto"/>
              <w:rPr>
                <w:rFonts w:ascii="Times New Roman" w:hAnsi="Times New Roman" w:cs="Times New Roman"/>
                <w:b/>
                <w:i/>
                <w:color w:val="FF0000"/>
                <w:sz w:val="24"/>
                <w:szCs w:val="24"/>
              </w:rPr>
            </w:pPr>
            <w:r>
              <w:rPr>
                <w:rFonts w:ascii="Times New Roman" w:hAnsi="Times New Roman" w:cs="Times New Roman"/>
                <w:sz w:val="24"/>
                <w:szCs w:val="24"/>
              </w:rPr>
              <w:t xml:space="preserve">   </w:t>
            </w:r>
            <w:r w:rsidR="009F1DDE" w:rsidRPr="00E02FE1">
              <w:rPr>
                <w:rFonts w:ascii="Times New Roman" w:hAnsi="Times New Roman" w:cs="Times New Roman"/>
                <w:b/>
                <w:i/>
                <w:color w:val="FF0000"/>
                <w:sz w:val="24"/>
                <w:szCs w:val="24"/>
              </w:rPr>
              <w:t xml:space="preserve">** İngilizce yeterlilik sınavı </w:t>
            </w:r>
            <w:r w:rsidR="00700920">
              <w:rPr>
                <w:rFonts w:ascii="Times New Roman" w:hAnsi="Times New Roman" w:cs="Times New Roman"/>
                <w:b/>
                <w:i/>
                <w:color w:val="FF0000"/>
                <w:sz w:val="24"/>
                <w:szCs w:val="24"/>
              </w:rPr>
              <w:t xml:space="preserve">Mezitli kampüsünde yüz yüze </w:t>
            </w:r>
            <w:r w:rsidR="009F1DDE" w:rsidRPr="00E02FE1">
              <w:rPr>
                <w:rFonts w:ascii="Times New Roman" w:hAnsi="Times New Roman" w:cs="Times New Roman"/>
                <w:b/>
                <w:i/>
                <w:color w:val="FF0000"/>
                <w:sz w:val="24"/>
                <w:szCs w:val="24"/>
              </w:rPr>
              <w:t xml:space="preserve"> gerçekleştirilecektir. </w:t>
            </w:r>
          </w:p>
          <w:p w14:paraId="6E482DD6" w14:textId="77777777" w:rsidR="003A1DB9" w:rsidRDefault="003A1DB9" w:rsidP="00054402">
            <w:pPr>
              <w:spacing w:line="240" w:lineRule="auto"/>
              <w:ind w:left="148"/>
              <w:rPr>
                <w:rFonts w:ascii="Times New Roman" w:hAnsi="Times New Roman" w:cs="Times New Roman"/>
                <w:b/>
                <w:i/>
                <w:color w:val="FF0000"/>
                <w:sz w:val="24"/>
                <w:szCs w:val="24"/>
              </w:rPr>
            </w:pPr>
            <w:r>
              <w:rPr>
                <w:rFonts w:ascii="Times New Roman" w:hAnsi="Times New Roman" w:cs="Times New Roman"/>
                <w:b/>
                <w:i/>
                <w:color w:val="FF0000"/>
                <w:sz w:val="24"/>
                <w:szCs w:val="24"/>
              </w:rPr>
              <w:t>Öğrencilerin en geç 09:15 te sınıfta öğrenci kimlik kartlarıyla birlikte hazır olmaları gerekmektedir.</w:t>
            </w:r>
          </w:p>
          <w:p w14:paraId="07B513D1" w14:textId="3988C27C" w:rsidR="00700920" w:rsidRDefault="003A1DB9" w:rsidP="00054402">
            <w:pPr>
              <w:spacing w:line="240" w:lineRule="auto"/>
              <w:rPr>
                <w:rFonts w:ascii="Times New Roman" w:hAnsi="Times New Roman" w:cs="Times New Roman"/>
                <w:b/>
                <w:i/>
                <w:color w:val="FF0000"/>
                <w:sz w:val="24"/>
                <w:szCs w:val="24"/>
              </w:rPr>
            </w:pPr>
            <w:r>
              <w:rPr>
                <w:rFonts w:ascii="Times New Roman" w:hAnsi="Times New Roman" w:cs="Times New Roman"/>
                <w:b/>
                <w:i/>
                <w:color w:val="FF0000"/>
                <w:sz w:val="24"/>
                <w:szCs w:val="24"/>
              </w:rPr>
              <w:t xml:space="preserve">  </w:t>
            </w:r>
            <w:r w:rsidR="00700920">
              <w:rPr>
                <w:rFonts w:ascii="Times New Roman" w:hAnsi="Times New Roman" w:cs="Times New Roman"/>
                <w:b/>
                <w:i/>
                <w:color w:val="FF0000"/>
                <w:sz w:val="24"/>
                <w:szCs w:val="24"/>
              </w:rPr>
              <w:t>Adres: Akdeniz Mahallesi,39753 Sokak,No:12 33340 Mezitli/Mersin</w:t>
            </w:r>
          </w:p>
          <w:p w14:paraId="68C0FFE1" w14:textId="47A5E63F" w:rsidR="009F1DDE" w:rsidRDefault="00700920" w:rsidP="00054402">
            <w:pPr>
              <w:spacing w:line="240" w:lineRule="auto"/>
              <w:rPr>
                <w:rFonts w:ascii="Times New Roman" w:hAnsi="Times New Roman" w:cs="Times New Roman"/>
                <w:sz w:val="24"/>
                <w:szCs w:val="24"/>
              </w:rPr>
            </w:pPr>
            <w:r>
              <w:rPr>
                <w:rFonts w:ascii="Times New Roman" w:hAnsi="Times New Roman" w:cs="Times New Roman"/>
                <w:b/>
                <w:i/>
                <w:color w:val="FF0000"/>
                <w:sz w:val="24"/>
                <w:szCs w:val="24"/>
              </w:rPr>
              <w:t xml:space="preserve"> </w:t>
            </w:r>
          </w:p>
        </w:tc>
      </w:tr>
      <w:tr w:rsidR="009F1DDE" w:rsidRPr="006D1723" w14:paraId="0E8BCF1A" w14:textId="77777777" w:rsidTr="00DF4011">
        <w:tc>
          <w:tcPr>
            <w:tcW w:w="3681" w:type="dxa"/>
          </w:tcPr>
          <w:p w14:paraId="63D746FC" w14:textId="77777777" w:rsidR="009F1DDE" w:rsidRPr="006D1723" w:rsidRDefault="009F1DDE" w:rsidP="00DF4011">
            <w:pPr>
              <w:spacing w:line="240" w:lineRule="auto"/>
              <w:rPr>
                <w:rFonts w:ascii="Times New Roman" w:hAnsi="Times New Roman" w:cs="Times New Roman"/>
                <w:sz w:val="24"/>
                <w:szCs w:val="24"/>
              </w:rPr>
            </w:pPr>
            <w:r w:rsidRPr="006D1723">
              <w:rPr>
                <w:rFonts w:ascii="Times New Roman" w:hAnsi="Times New Roman" w:cs="Times New Roman"/>
                <w:sz w:val="24"/>
                <w:szCs w:val="24"/>
              </w:rPr>
              <w:t>Yabancı Dil Değerlendirme Sonuçlarının İlan Tarihi (tahmini)</w:t>
            </w:r>
          </w:p>
        </w:tc>
        <w:tc>
          <w:tcPr>
            <w:tcW w:w="5538" w:type="dxa"/>
          </w:tcPr>
          <w:p w14:paraId="1685895C" w14:textId="4720A66D" w:rsidR="00ED0936" w:rsidRPr="00ED0936" w:rsidRDefault="00ED0936" w:rsidP="00ED0936">
            <w:pPr>
              <w:spacing w:after="0" w:line="240" w:lineRule="auto"/>
              <w:rPr>
                <w:rFonts w:ascii="Times Bold" w:eastAsia="Times New Roman" w:hAnsi="Times Bold" w:cs="Times New Roman"/>
                <w:b/>
                <w:bCs/>
                <w:color w:val="000001"/>
                <w:shd w:val="clear" w:color="auto" w:fill="FFFFFF"/>
                <w:lang w:val="en-US" w:eastAsia="en-US"/>
              </w:rPr>
            </w:pPr>
            <w:r>
              <w:rPr>
                <w:rFonts w:ascii="Times Bold" w:eastAsia="Times New Roman" w:hAnsi="Times Bold" w:cs="Times New Roman"/>
                <w:b/>
                <w:bCs/>
                <w:color w:val="000001"/>
                <w:shd w:val="clear" w:color="auto" w:fill="FFFFFF"/>
                <w:lang w:val="en-US" w:eastAsia="en-US"/>
              </w:rPr>
              <w:t xml:space="preserve">  </w:t>
            </w:r>
            <w:r w:rsidRPr="00ED0936">
              <w:rPr>
                <w:rFonts w:ascii="Times Bold" w:eastAsia="Times New Roman" w:hAnsi="Times Bold" w:cs="Times New Roman"/>
                <w:b/>
                <w:bCs/>
                <w:color w:val="000001"/>
                <w:shd w:val="clear" w:color="auto" w:fill="FFFFFF"/>
                <w:lang w:val="en-US" w:eastAsia="en-US"/>
              </w:rPr>
              <w:t>8 Aralık 2022</w:t>
            </w:r>
          </w:p>
          <w:p w14:paraId="54CB1906" w14:textId="7929B869" w:rsidR="009F1DDE" w:rsidRPr="003F3C3C" w:rsidRDefault="009F1DDE" w:rsidP="00DF4011">
            <w:pPr>
              <w:spacing w:line="240" w:lineRule="auto"/>
              <w:ind w:left="148"/>
              <w:rPr>
                <w:rFonts w:ascii="Times New Roman" w:hAnsi="Times New Roman" w:cs="Times New Roman"/>
                <w:sz w:val="24"/>
                <w:szCs w:val="24"/>
              </w:rPr>
            </w:pPr>
          </w:p>
        </w:tc>
      </w:tr>
      <w:tr w:rsidR="009F1DDE" w:rsidRPr="006D1723" w14:paraId="27E68CAE" w14:textId="77777777" w:rsidTr="00DF4011">
        <w:tc>
          <w:tcPr>
            <w:tcW w:w="3681" w:type="dxa"/>
          </w:tcPr>
          <w:p w14:paraId="2494DCB5" w14:textId="5E00288E" w:rsidR="009F1DDE" w:rsidRPr="006D1723" w:rsidRDefault="009F1DDE" w:rsidP="00DF4011">
            <w:pPr>
              <w:spacing w:line="240" w:lineRule="auto"/>
              <w:rPr>
                <w:rFonts w:ascii="Times New Roman" w:hAnsi="Times New Roman" w:cs="Times New Roman"/>
                <w:sz w:val="24"/>
                <w:szCs w:val="24"/>
              </w:rPr>
            </w:pPr>
            <w:r w:rsidRPr="006D1723">
              <w:rPr>
                <w:rFonts w:ascii="Times New Roman" w:hAnsi="Times New Roman" w:cs="Times New Roman"/>
                <w:sz w:val="24"/>
                <w:szCs w:val="24"/>
              </w:rPr>
              <w:t>Yabancı Dil Sınav Sonuçlarına İtiraz</w:t>
            </w:r>
          </w:p>
        </w:tc>
        <w:tc>
          <w:tcPr>
            <w:tcW w:w="5538" w:type="dxa"/>
          </w:tcPr>
          <w:p w14:paraId="4E11FD95" w14:textId="233A1B51" w:rsidR="00ED0936" w:rsidRPr="00ED0936" w:rsidRDefault="00ED0936" w:rsidP="00ED0936">
            <w:pPr>
              <w:spacing w:after="0" w:line="240" w:lineRule="auto"/>
              <w:rPr>
                <w:rFonts w:ascii="Times Bold" w:eastAsia="Times New Roman" w:hAnsi="Times Bold" w:cs="Times New Roman"/>
                <w:lang w:val="en-US" w:eastAsia="en-US"/>
              </w:rPr>
            </w:pPr>
            <w:r>
              <w:rPr>
                <w:rFonts w:ascii="Times Bold" w:eastAsia="Times New Roman" w:hAnsi="Times Bold" w:cs="Times New Roman"/>
                <w:b/>
                <w:bCs/>
                <w:color w:val="000001"/>
                <w:shd w:val="clear" w:color="auto" w:fill="FFFFFF"/>
                <w:lang w:val="en-US" w:eastAsia="en-US"/>
              </w:rPr>
              <w:t xml:space="preserve">  </w:t>
            </w:r>
            <w:r w:rsidRPr="00ED0936">
              <w:rPr>
                <w:rFonts w:ascii="Times Bold" w:eastAsia="Times New Roman" w:hAnsi="Times Bold" w:cs="Times New Roman"/>
                <w:b/>
                <w:bCs/>
                <w:color w:val="000001"/>
                <w:shd w:val="clear" w:color="auto" w:fill="FFFFFF"/>
                <w:lang w:val="en-US" w:eastAsia="en-US"/>
              </w:rPr>
              <w:t>9 Aralık 2022</w:t>
            </w:r>
          </w:p>
          <w:p w14:paraId="7DE3D16F" w14:textId="26DFF794" w:rsidR="009F1DDE" w:rsidRPr="003F3C3C" w:rsidRDefault="009F1DDE" w:rsidP="00DF4011">
            <w:pPr>
              <w:spacing w:line="240" w:lineRule="auto"/>
              <w:ind w:left="148"/>
              <w:rPr>
                <w:rFonts w:ascii="Times New Roman" w:hAnsi="Times New Roman" w:cs="Times New Roman"/>
                <w:sz w:val="24"/>
                <w:szCs w:val="24"/>
              </w:rPr>
            </w:pPr>
          </w:p>
        </w:tc>
      </w:tr>
      <w:tr w:rsidR="009F1DDE" w:rsidRPr="006D1723" w14:paraId="4F07036C" w14:textId="77777777" w:rsidTr="00DF4011">
        <w:tc>
          <w:tcPr>
            <w:tcW w:w="3681" w:type="dxa"/>
          </w:tcPr>
          <w:p w14:paraId="52AFC4B4" w14:textId="77777777" w:rsidR="009F1DDE" w:rsidRPr="006D1723" w:rsidRDefault="009F1DDE" w:rsidP="00DF4011">
            <w:pPr>
              <w:spacing w:line="240" w:lineRule="auto"/>
              <w:rPr>
                <w:rFonts w:ascii="Times New Roman" w:hAnsi="Times New Roman" w:cs="Times New Roman"/>
                <w:sz w:val="24"/>
                <w:szCs w:val="24"/>
              </w:rPr>
            </w:pPr>
            <w:r w:rsidRPr="006D1723">
              <w:rPr>
                <w:rFonts w:ascii="Times New Roman" w:hAnsi="Times New Roman" w:cs="Times New Roman"/>
                <w:sz w:val="24"/>
                <w:szCs w:val="24"/>
              </w:rPr>
              <w:t>Erasmus + Değerl</w:t>
            </w:r>
            <w:r>
              <w:rPr>
                <w:rFonts w:ascii="Times New Roman" w:hAnsi="Times New Roman" w:cs="Times New Roman"/>
                <w:sz w:val="24"/>
                <w:szCs w:val="24"/>
              </w:rPr>
              <w:t>e</w:t>
            </w:r>
            <w:r w:rsidRPr="006D1723">
              <w:rPr>
                <w:rFonts w:ascii="Times New Roman" w:hAnsi="Times New Roman" w:cs="Times New Roman"/>
                <w:sz w:val="24"/>
                <w:szCs w:val="24"/>
              </w:rPr>
              <w:t>ndirme Sonuçlarının İlan Tarihi (tahmini)</w:t>
            </w:r>
          </w:p>
        </w:tc>
        <w:tc>
          <w:tcPr>
            <w:tcW w:w="5538" w:type="dxa"/>
          </w:tcPr>
          <w:p w14:paraId="40B44F6C" w14:textId="6057C54A" w:rsidR="00ED0936" w:rsidRPr="00ED0936" w:rsidRDefault="00ED0936" w:rsidP="00ED0936">
            <w:pPr>
              <w:spacing w:after="0" w:line="240" w:lineRule="auto"/>
              <w:rPr>
                <w:rFonts w:ascii="Times Bold" w:eastAsia="Times New Roman" w:hAnsi="Times Bold" w:cs="Times New Roman"/>
                <w:lang w:val="en-US" w:eastAsia="en-US"/>
              </w:rPr>
            </w:pPr>
            <w:r>
              <w:rPr>
                <w:rFonts w:ascii="Times Bold" w:eastAsia="Times New Roman" w:hAnsi="Times Bold" w:cs="Times New Roman"/>
                <w:b/>
                <w:bCs/>
                <w:color w:val="000001"/>
                <w:shd w:val="clear" w:color="auto" w:fill="FFFFFF"/>
                <w:lang w:val="en-US" w:eastAsia="en-US"/>
              </w:rPr>
              <w:t xml:space="preserve">  </w:t>
            </w:r>
            <w:r w:rsidRPr="00ED0936">
              <w:rPr>
                <w:rFonts w:ascii="Times Bold" w:eastAsia="Times New Roman" w:hAnsi="Times Bold" w:cs="Times New Roman"/>
                <w:b/>
                <w:bCs/>
                <w:color w:val="000001"/>
                <w:shd w:val="clear" w:color="auto" w:fill="FFFFFF"/>
                <w:lang w:val="en-US" w:eastAsia="en-US"/>
              </w:rPr>
              <w:t>14 Aralık 2022</w:t>
            </w:r>
          </w:p>
          <w:p w14:paraId="3C1A10E5" w14:textId="5AFC54B1" w:rsidR="009F1DDE" w:rsidRPr="003F3C3C" w:rsidRDefault="009F1DDE" w:rsidP="00DF4011">
            <w:pPr>
              <w:spacing w:line="240" w:lineRule="auto"/>
              <w:ind w:left="148"/>
              <w:rPr>
                <w:rFonts w:ascii="Times New Roman" w:hAnsi="Times New Roman" w:cs="Times New Roman"/>
                <w:sz w:val="24"/>
                <w:szCs w:val="24"/>
              </w:rPr>
            </w:pPr>
          </w:p>
        </w:tc>
      </w:tr>
      <w:tr w:rsidR="009F1DDE" w:rsidRPr="006D1723" w14:paraId="0E697978" w14:textId="77777777" w:rsidTr="00DF4011">
        <w:tc>
          <w:tcPr>
            <w:tcW w:w="3681" w:type="dxa"/>
          </w:tcPr>
          <w:p w14:paraId="5B1B2518" w14:textId="77777777" w:rsidR="009F1DDE" w:rsidRPr="006D1723" w:rsidRDefault="009F1DDE" w:rsidP="00DF4011">
            <w:pPr>
              <w:spacing w:line="240" w:lineRule="auto"/>
              <w:rPr>
                <w:rFonts w:ascii="Times New Roman" w:hAnsi="Times New Roman" w:cs="Times New Roman"/>
                <w:sz w:val="24"/>
                <w:szCs w:val="24"/>
              </w:rPr>
            </w:pPr>
            <w:r w:rsidRPr="006D1723">
              <w:rPr>
                <w:rFonts w:ascii="Times New Roman" w:hAnsi="Times New Roman" w:cs="Times New Roman"/>
                <w:sz w:val="24"/>
                <w:szCs w:val="24"/>
              </w:rPr>
              <w:t>Eramus+ Sonuçlarına İtiraz</w:t>
            </w:r>
          </w:p>
        </w:tc>
        <w:tc>
          <w:tcPr>
            <w:tcW w:w="5538" w:type="dxa"/>
          </w:tcPr>
          <w:p w14:paraId="485192FD" w14:textId="7C80DDC8" w:rsidR="00ED0936" w:rsidRPr="00ED0936" w:rsidRDefault="00ED0936" w:rsidP="00ED0936">
            <w:pPr>
              <w:spacing w:after="0" w:line="240" w:lineRule="auto"/>
              <w:rPr>
                <w:rFonts w:ascii="Times Bold" w:eastAsia="Times New Roman" w:hAnsi="Times Bold" w:cs="Times New Roman"/>
                <w:lang w:val="en-US" w:eastAsia="en-US"/>
              </w:rPr>
            </w:pPr>
            <w:r>
              <w:rPr>
                <w:rFonts w:ascii="Times Bold" w:eastAsia="Times New Roman" w:hAnsi="Times Bold" w:cs="Times New Roman"/>
                <w:b/>
                <w:bCs/>
                <w:color w:val="000001"/>
                <w:shd w:val="clear" w:color="auto" w:fill="FFFFFF"/>
                <w:lang w:val="en-US" w:eastAsia="en-US"/>
              </w:rPr>
              <w:t xml:space="preserve">  </w:t>
            </w:r>
            <w:r w:rsidRPr="00ED0936">
              <w:rPr>
                <w:rFonts w:ascii="Times Bold" w:eastAsia="Times New Roman" w:hAnsi="Times Bold" w:cs="Times New Roman"/>
                <w:b/>
                <w:bCs/>
                <w:color w:val="000001"/>
                <w:shd w:val="clear" w:color="auto" w:fill="FFFFFF"/>
                <w:lang w:val="en-US" w:eastAsia="en-US"/>
              </w:rPr>
              <w:t>15 Aralık 2022</w:t>
            </w:r>
          </w:p>
          <w:p w14:paraId="3B6AE1E9" w14:textId="4B6C0B51" w:rsidR="009F1DDE" w:rsidRDefault="009F1DDE" w:rsidP="00DF4011">
            <w:pPr>
              <w:spacing w:line="240" w:lineRule="auto"/>
              <w:ind w:left="148"/>
              <w:rPr>
                <w:rFonts w:ascii="Times New Roman" w:hAnsi="Times New Roman" w:cs="Times New Roman"/>
                <w:sz w:val="24"/>
                <w:szCs w:val="24"/>
              </w:rPr>
            </w:pPr>
          </w:p>
        </w:tc>
      </w:tr>
      <w:tr w:rsidR="009F1DDE" w:rsidRPr="006D1723" w14:paraId="33B41D7A" w14:textId="77777777" w:rsidTr="00DF4011">
        <w:tc>
          <w:tcPr>
            <w:tcW w:w="3681" w:type="dxa"/>
          </w:tcPr>
          <w:p w14:paraId="7F65B18E" w14:textId="466835AD" w:rsidR="009F1DDE" w:rsidRPr="006D1723" w:rsidRDefault="007616D9" w:rsidP="00DF401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Feragat için son tarih</w:t>
            </w:r>
          </w:p>
        </w:tc>
        <w:tc>
          <w:tcPr>
            <w:tcW w:w="5538" w:type="dxa"/>
          </w:tcPr>
          <w:p w14:paraId="7B5980EE" w14:textId="1A73BF29" w:rsidR="009F1DDE" w:rsidRDefault="009F1DDE" w:rsidP="007616D9">
            <w:pPr>
              <w:spacing w:line="240" w:lineRule="auto"/>
              <w:rPr>
                <w:rFonts w:ascii="Times New Roman" w:hAnsi="Times New Roman" w:cs="Times New Roman"/>
                <w:sz w:val="24"/>
                <w:szCs w:val="24"/>
              </w:rPr>
            </w:pPr>
          </w:p>
        </w:tc>
      </w:tr>
    </w:tbl>
    <w:p w14:paraId="628DC8BF" w14:textId="77777777" w:rsidR="009F1DDE" w:rsidRPr="00657B80" w:rsidRDefault="009F1DDE" w:rsidP="009F1DDE">
      <w:pPr>
        <w:spacing w:after="0" w:line="360" w:lineRule="auto"/>
        <w:jc w:val="both"/>
        <w:rPr>
          <w:rFonts w:ascii="Times New Roman" w:eastAsia="Times New Roman" w:hAnsi="Times New Roman" w:cs="Times New Roman"/>
          <w:color w:val="000000" w:themeColor="text1"/>
          <w:sz w:val="24"/>
          <w:szCs w:val="24"/>
          <w:lang w:eastAsia="en-US"/>
        </w:rPr>
      </w:pPr>
    </w:p>
    <w:p w14:paraId="591321A2" w14:textId="6F1B64A3" w:rsidR="00AA47A1" w:rsidRPr="006D1723" w:rsidRDefault="00AA47A1" w:rsidP="006D1723">
      <w:pPr>
        <w:spacing w:line="360" w:lineRule="auto"/>
        <w:jc w:val="both"/>
        <w:rPr>
          <w:rFonts w:ascii="Times New Roman" w:hAnsi="Times New Roman" w:cs="Times New Roman"/>
          <w:b/>
          <w:sz w:val="24"/>
          <w:szCs w:val="24"/>
        </w:rPr>
      </w:pPr>
      <w:r w:rsidRPr="006D1723">
        <w:rPr>
          <w:rFonts w:ascii="Times New Roman" w:hAnsi="Times New Roman" w:cs="Times New Roman"/>
          <w:b/>
          <w:sz w:val="24"/>
          <w:szCs w:val="24"/>
        </w:rPr>
        <w:t xml:space="preserve">BAŞVURU </w:t>
      </w:r>
      <w:r w:rsidR="0076424A" w:rsidRPr="006D1723">
        <w:rPr>
          <w:rFonts w:ascii="Times New Roman" w:hAnsi="Times New Roman" w:cs="Times New Roman"/>
          <w:b/>
          <w:sz w:val="24"/>
          <w:szCs w:val="24"/>
        </w:rPr>
        <w:t>ŞEKLİ</w:t>
      </w:r>
      <w:r w:rsidR="000879D4" w:rsidRPr="006D1723">
        <w:rPr>
          <w:rFonts w:ascii="Times New Roman" w:hAnsi="Times New Roman" w:cs="Times New Roman"/>
          <w:b/>
          <w:sz w:val="24"/>
          <w:szCs w:val="24"/>
        </w:rPr>
        <w:t xml:space="preserve"> VE</w:t>
      </w:r>
      <w:r w:rsidRPr="006D1723">
        <w:rPr>
          <w:rFonts w:ascii="Times New Roman" w:hAnsi="Times New Roman" w:cs="Times New Roman"/>
          <w:b/>
          <w:sz w:val="24"/>
          <w:szCs w:val="24"/>
        </w:rPr>
        <w:t xml:space="preserve"> İSTENEN BELGELER</w:t>
      </w:r>
    </w:p>
    <w:p w14:paraId="09717121" w14:textId="77777777" w:rsidR="007616D9" w:rsidRDefault="007616D9" w:rsidP="007616D9">
      <w:pPr>
        <w:shd w:val="clear" w:color="auto" w:fill="FFFFFF"/>
        <w:rPr>
          <w:rFonts w:ascii="Arial" w:hAnsi="Arial" w:cs="Arial"/>
          <w:color w:val="222222"/>
        </w:rPr>
      </w:pPr>
      <w:r>
        <w:rPr>
          <w:rFonts w:ascii="Times New Roman" w:hAnsi="Times New Roman" w:cs="Times New Roman"/>
          <w:b/>
          <w:sz w:val="24"/>
          <w:szCs w:val="24"/>
        </w:rPr>
        <w:t xml:space="preserve">Başvuru </w:t>
      </w:r>
      <w:r>
        <w:rPr>
          <w:rFonts w:ascii="Arial" w:hAnsi="Arial" w:cs="Arial"/>
          <w:color w:val="222222"/>
        </w:rPr>
        <w:t>portalına aşağıda belirtilen link üzerinden ulaşabilirsiniz.</w:t>
      </w:r>
    </w:p>
    <w:p w14:paraId="600DC3B2" w14:textId="77777777" w:rsidR="007616D9" w:rsidRDefault="007616D9" w:rsidP="007616D9">
      <w:pPr>
        <w:shd w:val="clear" w:color="auto" w:fill="FFFFFF"/>
        <w:rPr>
          <w:rFonts w:ascii="Arial" w:hAnsi="Arial" w:cs="Arial"/>
          <w:color w:val="222222"/>
        </w:rPr>
      </w:pPr>
    </w:p>
    <w:p w14:paraId="0B197329" w14:textId="77777777" w:rsidR="007616D9" w:rsidRDefault="007616D9" w:rsidP="007616D9">
      <w:pPr>
        <w:shd w:val="clear" w:color="auto" w:fill="FFFFFF"/>
        <w:rPr>
          <w:rFonts w:ascii="Arial" w:hAnsi="Arial" w:cs="Arial"/>
          <w:color w:val="222222"/>
        </w:rPr>
      </w:pPr>
      <w:r>
        <w:rPr>
          <w:rFonts w:ascii="Arial" w:hAnsi="Arial" w:cs="Arial"/>
          <w:color w:val="222222"/>
        </w:rPr>
        <w:fldChar w:fldCharType="begin"/>
      </w:r>
      <w:r>
        <w:rPr>
          <w:rFonts w:ascii="Arial" w:hAnsi="Arial" w:cs="Arial"/>
          <w:color w:val="222222"/>
        </w:rPr>
        <w:instrText xml:space="preserve"> HYPERLINK "https://erasmusbasvuru.ua.gov.tr/giris?returnUrl=%2F" \t "_blank" </w:instrText>
      </w:r>
      <w:r>
        <w:rPr>
          <w:rFonts w:ascii="Arial" w:hAnsi="Arial" w:cs="Arial"/>
          <w:color w:val="222222"/>
        </w:rPr>
        <w:fldChar w:fldCharType="separate"/>
      </w:r>
      <w:r>
        <w:rPr>
          <w:rStyle w:val="Hyperlink"/>
          <w:rFonts w:ascii="Arial" w:hAnsi="Arial" w:cs="Arial"/>
          <w:color w:val="1155CC"/>
        </w:rPr>
        <w:t>https://erasmusbasvuru.ua.gov.tr/giris?returnUrl=%2F</w:t>
      </w:r>
      <w:r>
        <w:rPr>
          <w:rFonts w:ascii="Arial" w:hAnsi="Arial" w:cs="Arial"/>
          <w:color w:val="222222"/>
        </w:rPr>
        <w:fldChar w:fldCharType="end"/>
      </w:r>
    </w:p>
    <w:p w14:paraId="6A63AA28" w14:textId="77777777" w:rsidR="007616D9" w:rsidRDefault="007616D9" w:rsidP="007616D9">
      <w:pPr>
        <w:shd w:val="clear" w:color="auto" w:fill="FFFFFF"/>
        <w:rPr>
          <w:rFonts w:ascii="Arial" w:hAnsi="Arial" w:cs="Arial"/>
          <w:color w:val="222222"/>
        </w:rPr>
      </w:pPr>
      <w:r>
        <w:rPr>
          <w:rFonts w:ascii="Arial" w:hAnsi="Arial" w:cs="Arial"/>
          <w:color w:val="222222"/>
        </w:rPr>
        <w:t>Başvuru portalına e-devlet ile giriş yapmanız gerekmektedir.</w:t>
      </w:r>
    </w:p>
    <w:p w14:paraId="0C83BE90" w14:textId="77777777" w:rsidR="007616D9" w:rsidRDefault="007616D9" w:rsidP="007616D9">
      <w:pPr>
        <w:shd w:val="clear" w:color="auto" w:fill="FFFFFF"/>
        <w:rPr>
          <w:rFonts w:ascii="Arial" w:hAnsi="Arial" w:cs="Arial"/>
          <w:color w:val="222222"/>
        </w:rPr>
      </w:pPr>
      <w:r>
        <w:rPr>
          <w:rFonts w:ascii="Arial" w:hAnsi="Arial" w:cs="Arial"/>
          <w:color w:val="222222"/>
        </w:rPr>
        <w:t>Başvuru yaparken İngilizce sınav puanınızı 0 olarak girmeniz gerekmektedir.</w:t>
      </w:r>
    </w:p>
    <w:p w14:paraId="3EAAAF72" w14:textId="75B10A9C" w:rsidR="007616D9" w:rsidRDefault="007616D9" w:rsidP="007616D9">
      <w:pPr>
        <w:shd w:val="clear" w:color="auto" w:fill="FFFFFF"/>
        <w:rPr>
          <w:rFonts w:ascii="Arial" w:hAnsi="Arial" w:cs="Arial"/>
          <w:color w:val="222222"/>
        </w:rPr>
      </w:pPr>
      <w:r>
        <w:rPr>
          <w:rFonts w:ascii="Arial" w:hAnsi="Arial" w:cs="Arial"/>
          <w:color w:val="222222"/>
        </w:rPr>
        <w:t>Tercih yapmadan başvurunuza devam edebilirsiniz. Başvurudan sonra asil olarak seçildikten sonra sisteme kabul mektubunuzu yükleyebileceksiniz.</w:t>
      </w:r>
    </w:p>
    <w:p w14:paraId="68DBADA7" w14:textId="51297642" w:rsidR="007616D9" w:rsidRDefault="007616D9" w:rsidP="007616D9">
      <w:pPr>
        <w:shd w:val="clear" w:color="auto" w:fill="FFFFFF"/>
        <w:rPr>
          <w:rFonts w:ascii="Arial" w:hAnsi="Arial" w:cs="Arial"/>
          <w:color w:val="222222"/>
        </w:rPr>
      </w:pPr>
      <w:r>
        <w:rPr>
          <w:rFonts w:ascii="Arial" w:hAnsi="Arial" w:cs="Arial"/>
          <w:color w:val="222222"/>
        </w:rPr>
        <w:t xml:space="preserve">Başvurunu yaptıktan sonra başvuru belgenizi </w:t>
      </w:r>
      <w:hyperlink r:id="rId9" w:history="1">
        <w:r w:rsidRPr="004F515A">
          <w:rPr>
            <w:rStyle w:val="Hyperlink"/>
            <w:rFonts w:ascii="Arial" w:hAnsi="Arial" w:cs="Arial"/>
          </w:rPr>
          <w:t>disiliskiler@toros.edu.tr</w:t>
        </w:r>
      </w:hyperlink>
      <w:r>
        <w:rPr>
          <w:rFonts w:ascii="Arial" w:hAnsi="Arial" w:cs="Arial"/>
          <w:color w:val="222222"/>
        </w:rPr>
        <w:t xml:space="preserve"> ye göndermeniz gerekmektedir.</w:t>
      </w:r>
    </w:p>
    <w:p w14:paraId="4EA1C964" w14:textId="77777777" w:rsidR="007616D9" w:rsidRDefault="007616D9" w:rsidP="007616D9">
      <w:pPr>
        <w:shd w:val="clear" w:color="auto" w:fill="FFFFFF"/>
        <w:rPr>
          <w:rFonts w:ascii="Arial" w:hAnsi="Arial" w:cs="Arial"/>
          <w:color w:val="222222"/>
        </w:rPr>
      </w:pPr>
      <w:r>
        <w:rPr>
          <w:rFonts w:ascii="Arial" w:hAnsi="Arial" w:cs="Arial"/>
          <w:color w:val="222222"/>
        </w:rPr>
        <w:t>Başvuru bilgilerinizin güncel olmasına lütfen dikkat ediniz.</w:t>
      </w:r>
    </w:p>
    <w:p w14:paraId="2FB7E67C" w14:textId="440F8566" w:rsidR="007616D9" w:rsidRDefault="007616D9" w:rsidP="007616D9">
      <w:pPr>
        <w:shd w:val="clear" w:color="auto" w:fill="FFFFFF"/>
        <w:rPr>
          <w:rFonts w:ascii="Arial" w:hAnsi="Arial" w:cs="Arial"/>
          <w:color w:val="222222"/>
        </w:rPr>
      </w:pPr>
      <w:r>
        <w:rPr>
          <w:rFonts w:ascii="Arial" w:hAnsi="Arial" w:cs="Arial"/>
          <w:color w:val="222222"/>
        </w:rPr>
        <w:t xml:space="preserve">Başvurularda yaşadığınız herhangi bir problem için </w:t>
      </w:r>
      <w:hyperlink r:id="rId10" w:history="1">
        <w:r w:rsidRPr="004F515A">
          <w:rPr>
            <w:rStyle w:val="Hyperlink"/>
            <w:rFonts w:ascii="Arial" w:hAnsi="Arial" w:cs="Arial"/>
          </w:rPr>
          <w:t>disiliskiler@toros.edu.tr</w:t>
        </w:r>
      </w:hyperlink>
      <w:r>
        <w:rPr>
          <w:rFonts w:ascii="Arial" w:hAnsi="Arial" w:cs="Arial"/>
          <w:color w:val="222222"/>
        </w:rPr>
        <w:t xml:space="preserve"> ye mail gönderiniz.</w:t>
      </w:r>
    </w:p>
    <w:p w14:paraId="3057AF9F" w14:textId="212D9FD7" w:rsidR="00047D44" w:rsidRPr="00047D44" w:rsidRDefault="00047D44" w:rsidP="007616D9">
      <w:pPr>
        <w:shd w:val="clear" w:color="auto" w:fill="FFFFFF"/>
        <w:rPr>
          <w:rFonts w:ascii="Arial" w:hAnsi="Arial" w:cs="Arial"/>
          <w:color w:val="FF0000"/>
        </w:rPr>
      </w:pPr>
      <w:r w:rsidRPr="00047D44">
        <w:rPr>
          <w:rFonts w:ascii="Arial" w:hAnsi="Arial" w:cs="Arial"/>
          <w:color w:val="FF0000"/>
        </w:rPr>
        <w:t>Hareketliliklerin 31 Mayıs 202</w:t>
      </w:r>
      <w:r w:rsidR="0079744C">
        <w:rPr>
          <w:rFonts w:ascii="Arial" w:hAnsi="Arial" w:cs="Arial"/>
          <w:color w:val="FF0000"/>
        </w:rPr>
        <w:t>3</w:t>
      </w:r>
      <w:r w:rsidRPr="00047D44">
        <w:rPr>
          <w:rFonts w:ascii="Arial" w:hAnsi="Arial" w:cs="Arial"/>
          <w:color w:val="FF0000"/>
        </w:rPr>
        <w:t xml:space="preserve"> tarihinden önce tamamlanması gerekmektedir.</w:t>
      </w:r>
    </w:p>
    <w:p w14:paraId="2AABBE23" w14:textId="77777777" w:rsidR="00047D44" w:rsidRDefault="00047D44" w:rsidP="007616D9">
      <w:pPr>
        <w:shd w:val="clear" w:color="auto" w:fill="FFFFFF"/>
        <w:rPr>
          <w:rFonts w:ascii="Arial" w:hAnsi="Arial" w:cs="Arial"/>
          <w:color w:val="222222"/>
        </w:rPr>
      </w:pPr>
    </w:p>
    <w:p w14:paraId="1CEA04C6" w14:textId="77777777" w:rsidR="00054402" w:rsidRPr="00035E63" w:rsidRDefault="00054402" w:rsidP="00054402">
      <w:pPr>
        <w:pStyle w:val="ListParagraph"/>
        <w:spacing w:line="360" w:lineRule="auto"/>
        <w:jc w:val="both"/>
        <w:rPr>
          <w:rFonts w:ascii="Times New Roman" w:hAnsi="Times New Roman" w:cs="Times New Roman"/>
          <w:sz w:val="24"/>
          <w:szCs w:val="24"/>
        </w:rPr>
      </w:pPr>
    </w:p>
    <w:p w14:paraId="4F04FEDF" w14:textId="598FC34C" w:rsidR="00C055EB" w:rsidRPr="006D1723" w:rsidRDefault="006D1723" w:rsidP="006D1723">
      <w:pPr>
        <w:spacing w:line="360" w:lineRule="auto"/>
        <w:rPr>
          <w:rFonts w:ascii="Times New Roman" w:hAnsi="Times New Roman" w:cs="Times New Roman"/>
          <w:b/>
          <w:bCs/>
          <w:sz w:val="24"/>
          <w:szCs w:val="24"/>
        </w:rPr>
      </w:pPr>
      <w:r w:rsidRPr="006D1723">
        <w:rPr>
          <w:rFonts w:ascii="Times New Roman" w:hAnsi="Times New Roman" w:cs="Times New Roman"/>
          <w:b/>
          <w:bCs/>
          <w:sz w:val="24"/>
          <w:szCs w:val="24"/>
        </w:rPr>
        <w:t>BAŞVURU</w:t>
      </w:r>
      <w:r w:rsidR="00C055EB" w:rsidRPr="006D1723">
        <w:rPr>
          <w:rFonts w:ascii="Times New Roman" w:hAnsi="Times New Roman" w:cs="Times New Roman"/>
          <w:b/>
          <w:bCs/>
          <w:sz w:val="24"/>
          <w:szCs w:val="24"/>
        </w:rPr>
        <w:t xml:space="preserve"> İÇİN GEREKEN ASGARİ ŞARTLAR</w:t>
      </w:r>
    </w:p>
    <w:p w14:paraId="180981E7" w14:textId="77777777" w:rsidR="00C055EB" w:rsidRPr="006D1723" w:rsidRDefault="00C055EB" w:rsidP="006D1723">
      <w:pPr>
        <w:numPr>
          <w:ilvl w:val="0"/>
          <w:numId w:val="8"/>
        </w:numPr>
        <w:spacing w:line="360" w:lineRule="auto"/>
        <w:ind w:left="426" w:hanging="426"/>
        <w:rPr>
          <w:rFonts w:ascii="Times New Roman" w:hAnsi="Times New Roman" w:cs="Times New Roman"/>
          <w:sz w:val="24"/>
          <w:szCs w:val="24"/>
          <w:lang w:val="en-US"/>
        </w:rPr>
      </w:pPr>
      <w:r w:rsidRPr="006D1723">
        <w:rPr>
          <w:rFonts w:ascii="Times New Roman" w:hAnsi="Times New Roman" w:cs="Times New Roman"/>
          <w:sz w:val="24"/>
          <w:szCs w:val="24"/>
          <w:lang w:val="en-US"/>
        </w:rPr>
        <w:t>Türkiye Cumhuriyeti vatandaşı olmak,</w:t>
      </w:r>
    </w:p>
    <w:p w14:paraId="3FC92B8C" w14:textId="77777777" w:rsidR="00C055EB" w:rsidRPr="006D1723" w:rsidRDefault="00C055EB" w:rsidP="006D1723">
      <w:pPr>
        <w:numPr>
          <w:ilvl w:val="0"/>
          <w:numId w:val="8"/>
        </w:numPr>
        <w:spacing w:line="360" w:lineRule="auto"/>
        <w:ind w:left="426" w:hanging="426"/>
        <w:jc w:val="both"/>
        <w:rPr>
          <w:rFonts w:ascii="Times New Roman" w:hAnsi="Times New Roman" w:cs="Times New Roman"/>
          <w:sz w:val="24"/>
          <w:szCs w:val="24"/>
          <w:lang w:val="en-US"/>
        </w:rPr>
      </w:pPr>
      <w:r w:rsidRPr="006D1723">
        <w:rPr>
          <w:rFonts w:ascii="Times New Roman" w:hAnsi="Times New Roman" w:cs="Times New Roman"/>
          <w:sz w:val="24"/>
          <w:szCs w:val="24"/>
          <w:lang w:val="en-US"/>
        </w:rPr>
        <w:t>Başka ülkelerin vatandaşı olmakla birlikte Türkiye’deki yükseköğretim kurumlarında kayıtlı öğrenci olmak,</w:t>
      </w:r>
    </w:p>
    <w:p w14:paraId="29F1D355" w14:textId="77777777" w:rsidR="00C055EB" w:rsidRPr="006D1723" w:rsidRDefault="00C055EB" w:rsidP="006D1723">
      <w:pPr>
        <w:numPr>
          <w:ilvl w:val="0"/>
          <w:numId w:val="9"/>
        </w:numPr>
        <w:spacing w:line="360" w:lineRule="auto"/>
        <w:ind w:left="426" w:hanging="426"/>
        <w:jc w:val="both"/>
        <w:rPr>
          <w:rFonts w:ascii="Times New Roman" w:hAnsi="Times New Roman" w:cs="Times New Roman"/>
          <w:sz w:val="24"/>
          <w:szCs w:val="24"/>
          <w:lang w:val="en-US"/>
        </w:rPr>
      </w:pPr>
      <w:r w:rsidRPr="006D1723">
        <w:rPr>
          <w:rFonts w:ascii="Times New Roman" w:hAnsi="Times New Roman" w:cs="Times New Roman"/>
          <w:sz w:val="24"/>
          <w:szCs w:val="24"/>
          <w:lang w:val="en-US"/>
        </w:rPr>
        <w:t>Öğrencinin üniversite bünyesinde örgün eğitim kademelerinin herhangi birinde (birinci, ikinci veya üçüncü kademe) bir yükseköğretim programına kayıtlı, tam zamanlı öğrenci olması.</w:t>
      </w:r>
    </w:p>
    <w:p w14:paraId="3D4523DE" w14:textId="77777777" w:rsidR="00C055EB" w:rsidRPr="006D1723" w:rsidRDefault="00C055EB" w:rsidP="006D1723">
      <w:pPr>
        <w:numPr>
          <w:ilvl w:val="0"/>
          <w:numId w:val="9"/>
        </w:numPr>
        <w:spacing w:line="360" w:lineRule="auto"/>
        <w:ind w:left="426" w:hanging="426"/>
        <w:jc w:val="both"/>
        <w:rPr>
          <w:rFonts w:ascii="Times New Roman" w:hAnsi="Times New Roman" w:cs="Times New Roman"/>
          <w:sz w:val="24"/>
          <w:szCs w:val="24"/>
          <w:lang w:val="en-US"/>
        </w:rPr>
      </w:pPr>
      <w:r w:rsidRPr="006D1723">
        <w:rPr>
          <w:rFonts w:ascii="Times New Roman" w:hAnsi="Times New Roman" w:cs="Times New Roman"/>
          <w:bCs/>
          <w:sz w:val="24"/>
          <w:szCs w:val="24"/>
          <w:lang w:val="en-US"/>
        </w:rPr>
        <w:t>Birinci kademe (ön lisans, lisans) öğrencilerinin kümülatif akademik not ortalamasının asgari 2.20/4 ya da 72/100 olması</w:t>
      </w:r>
    </w:p>
    <w:p w14:paraId="09090DA1" w14:textId="51456170" w:rsidR="00C055EB" w:rsidRPr="006D1723" w:rsidRDefault="00C055EB" w:rsidP="006D1723">
      <w:pPr>
        <w:numPr>
          <w:ilvl w:val="0"/>
          <w:numId w:val="9"/>
        </w:numPr>
        <w:spacing w:line="360" w:lineRule="auto"/>
        <w:ind w:left="426" w:hanging="426"/>
        <w:jc w:val="both"/>
        <w:rPr>
          <w:rFonts w:ascii="Times New Roman" w:hAnsi="Times New Roman" w:cs="Times New Roman"/>
          <w:sz w:val="24"/>
          <w:szCs w:val="24"/>
          <w:lang w:val="en-US"/>
        </w:rPr>
      </w:pPr>
      <w:r w:rsidRPr="006D1723">
        <w:rPr>
          <w:rFonts w:ascii="Times New Roman" w:hAnsi="Times New Roman" w:cs="Times New Roman"/>
          <w:bCs/>
          <w:sz w:val="24"/>
          <w:szCs w:val="24"/>
          <w:lang w:val="en-US"/>
        </w:rPr>
        <w:t>İkinci (yüksek lisans) ve üçüncü kademe (doktora) öğrencilerinin kümülatif akademik not ortalamasının asgari 2.50/4 ya da 75/100 olması</w:t>
      </w:r>
      <w:r w:rsidR="006D1723" w:rsidRPr="006D1723">
        <w:rPr>
          <w:rFonts w:ascii="Times New Roman" w:hAnsi="Times New Roman" w:cs="Times New Roman"/>
          <w:b/>
          <w:i/>
          <w:sz w:val="24"/>
          <w:szCs w:val="24"/>
          <w:lang w:val="en-US"/>
        </w:rPr>
        <w:t xml:space="preserve"> (</w:t>
      </w:r>
      <w:r w:rsidRPr="006D1723">
        <w:rPr>
          <w:rFonts w:ascii="Times New Roman" w:hAnsi="Times New Roman" w:cs="Times New Roman"/>
          <w:b/>
          <w:i/>
          <w:sz w:val="24"/>
          <w:szCs w:val="24"/>
          <w:lang w:val="en-US"/>
        </w:rPr>
        <w:t xml:space="preserve">Öğrencilerin notlarının 4’lük </w:t>
      </w:r>
      <w:r w:rsidRPr="006D1723">
        <w:rPr>
          <w:rFonts w:ascii="Times New Roman" w:hAnsi="Times New Roman" w:cs="Times New Roman"/>
          <w:b/>
          <w:i/>
          <w:sz w:val="24"/>
          <w:szCs w:val="24"/>
          <w:lang w:val="en-US"/>
        </w:rPr>
        <w:lastRenderedPageBreak/>
        <w:t>sistemden 100’lük sisteme uyarlanışı, Toros Üniversitesi Öğrenci İşleri Müdürlüğünce uygulanan dönüştürme tablosuna göre yapılacaktır.</w:t>
      </w:r>
      <w:r w:rsidR="006D1723" w:rsidRPr="006D1723">
        <w:rPr>
          <w:rFonts w:ascii="Times New Roman" w:hAnsi="Times New Roman" w:cs="Times New Roman"/>
          <w:b/>
          <w:i/>
          <w:sz w:val="24"/>
          <w:szCs w:val="24"/>
          <w:lang w:val="en-US"/>
        </w:rPr>
        <w:t>)</w:t>
      </w:r>
    </w:p>
    <w:p w14:paraId="3B5C99ED" w14:textId="6A946667" w:rsidR="00C055EB" w:rsidRPr="006D1723" w:rsidRDefault="00C055EB" w:rsidP="006D1723">
      <w:pPr>
        <w:numPr>
          <w:ilvl w:val="0"/>
          <w:numId w:val="3"/>
        </w:numPr>
        <w:tabs>
          <w:tab w:val="clear" w:pos="720"/>
          <w:tab w:val="num" w:pos="426"/>
        </w:tabs>
        <w:spacing w:line="360" w:lineRule="auto"/>
        <w:ind w:left="426" w:hanging="426"/>
        <w:jc w:val="both"/>
        <w:rPr>
          <w:rFonts w:ascii="Times New Roman" w:hAnsi="Times New Roman" w:cs="Times New Roman"/>
          <w:sz w:val="24"/>
          <w:szCs w:val="24"/>
        </w:rPr>
      </w:pPr>
      <w:r w:rsidRPr="006D1723">
        <w:rPr>
          <w:rFonts w:ascii="Times New Roman" w:hAnsi="Times New Roman" w:cs="Times New Roman"/>
          <w:sz w:val="24"/>
          <w:szCs w:val="24"/>
        </w:rPr>
        <w:t>Öğrencinin disiplin cezası alması veya alttan der</w:t>
      </w:r>
      <w:r w:rsidR="006D1723" w:rsidRPr="006D1723">
        <w:rPr>
          <w:rFonts w:ascii="Times New Roman" w:hAnsi="Times New Roman" w:cs="Times New Roman"/>
          <w:sz w:val="24"/>
          <w:szCs w:val="24"/>
        </w:rPr>
        <w:t xml:space="preserve">si olması gibi sebepler Erasmus </w:t>
      </w:r>
      <w:r w:rsidRPr="006D1723">
        <w:rPr>
          <w:rFonts w:ascii="Times New Roman" w:hAnsi="Times New Roman" w:cs="Times New Roman"/>
          <w:sz w:val="24"/>
          <w:szCs w:val="24"/>
        </w:rPr>
        <w:t>programından faydalanmasına mani değildir.</w:t>
      </w:r>
    </w:p>
    <w:p w14:paraId="6A89FB07" w14:textId="77777777" w:rsidR="00C055EB" w:rsidRPr="006D1723" w:rsidRDefault="00C055EB" w:rsidP="006D1723">
      <w:pPr>
        <w:numPr>
          <w:ilvl w:val="0"/>
          <w:numId w:val="3"/>
        </w:numPr>
        <w:tabs>
          <w:tab w:val="clear" w:pos="720"/>
          <w:tab w:val="num" w:pos="426"/>
        </w:tabs>
        <w:spacing w:line="360" w:lineRule="auto"/>
        <w:ind w:left="426" w:hanging="426"/>
        <w:jc w:val="both"/>
        <w:rPr>
          <w:rFonts w:ascii="Times New Roman" w:hAnsi="Times New Roman" w:cs="Times New Roman"/>
          <w:sz w:val="24"/>
          <w:szCs w:val="24"/>
        </w:rPr>
      </w:pPr>
      <w:r w:rsidRPr="006D1723">
        <w:rPr>
          <w:rFonts w:ascii="Times New Roman" w:hAnsi="Times New Roman" w:cs="Times New Roman"/>
          <w:sz w:val="24"/>
          <w:szCs w:val="24"/>
        </w:rPr>
        <w:t>Bir öğrenci Erasmus öğrenim faaliyetinden, aynı öğrenim kademesi içinde (lisans, yüksek lisans veya doktora) toplamda 12 aya kadar hibe alarak faydalanabilir. Mevcut öğrenim kademesi içerisinde daha önce faaliyetlerden yararlanılmışsa, yeni faaliyetle beraber toplam süre 12 ayı geçmemelidir. Önceki bir kademedeyken öğrenim hareketliliği hibesi alan bir öğrenci, sonraki bir kademede yine hibe alarak Erasmus öğrenim hareketliliği faaliyeti gerçekleştirebilir. Staj hareketliliği faaliyetinden faydalanılmış olması, bir kez de öğrenim hareketliliği faaliyetinden faydalanılmasına engel değildir. Ancak öncelik daha önce Erasmus faaliyetinden yararlanmamış olan öğrenciye verilir. Ayrıca, öğrenim hareketliliği faaliyeti için alınabilecek hibenin üst sınırı, varsa daha önceki staj hareketliliği süresini 12 aya tamamlayacak süredir. Aynı kademede toplam 12 ayı aşan faaliyet süresi için hibe ödenmez.</w:t>
      </w:r>
    </w:p>
    <w:p w14:paraId="3D8D107D" w14:textId="104E29EA" w:rsidR="00C055EB" w:rsidRPr="006D1723" w:rsidRDefault="00C055EB" w:rsidP="006D1723">
      <w:pPr>
        <w:numPr>
          <w:ilvl w:val="0"/>
          <w:numId w:val="3"/>
        </w:numPr>
        <w:tabs>
          <w:tab w:val="clear" w:pos="720"/>
          <w:tab w:val="num" w:pos="426"/>
        </w:tabs>
        <w:spacing w:line="360" w:lineRule="auto"/>
        <w:ind w:hanging="720"/>
        <w:jc w:val="both"/>
        <w:rPr>
          <w:rFonts w:ascii="Times New Roman" w:hAnsi="Times New Roman" w:cs="Times New Roman"/>
          <w:sz w:val="24"/>
          <w:szCs w:val="24"/>
        </w:rPr>
      </w:pPr>
      <w:r w:rsidRPr="006D1723">
        <w:rPr>
          <w:rFonts w:ascii="Times New Roman" w:hAnsi="Times New Roman" w:cs="Times New Roman"/>
          <w:sz w:val="24"/>
          <w:szCs w:val="24"/>
        </w:rPr>
        <w:t>İsteyen öğrenciler maddi destekten feragat edebilmektedirler.</w:t>
      </w:r>
    </w:p>
    <w:p w14:paraId="5609BF84" w14:textId="062C0ED1" w:rsidR="00C055EB" w:rsidRPr="006D1723" w:rsidRDefault="00C055EB" w:rsidP="006D1723">
      <w:pPr>
        <w:numPr>
          <w:ilvl w:val="0"/>
          <w:numId w:val="3"/>
        </w:numPr>
        <w:tabs>
          <w:tab w:val="clear" w:pos="720"/>
          <w:tab w:val="num" w:pos="426"/>
        </w:tabs>
        <w:spacing w:line="360" w:lineRule="auto"/>
        <w:ind w:left="426" w:hanging="426"/>
        <w:jc w:val="both"/>
        <w:rPr>
          <w:rFonts w:ascii="Times New Roman" w:hAnsi="Times New Roman" w:cs="Times New Roman"/>
          <w:sz w:val="24"/>
          <w:szCs w:val="24"/>
        </w:rPr>
      </w:pPr>
      <w:r w:rsidRPr="006D1723">
        <w:rPr>
          <w:rFonts w:ascii="Times New Roman" w:hAnsi="Times New Roman" w:cs="Times New Roman"/>
          <w:sz w:val="24"/>
          <w:szCs w:val="24"/>
        </w:rPr>
        <w:t>Özellikle dil (sertifika), konaklama, vize ve sigorta gibi koşullar iyi incelenerek tercih yapılmalıdır. Olası ön</w:t>
      </w:r>
      <w:r w:rsidR="006D1723">
        <w:rPr>
          <w:rFonts w:ascii="Times New Roman" w:hAnsi="Times New Roman" w:cs="Times New Roman"/>
          <w:sz w:val="24"/>
          <w:szCs w:val="24"/>
        </w:rPr>
        <w:t xml:space="preserve"> </w:t>
      </w:r>
      <w:r w:rsidRPr="006D1723">
        <w:rPr>
          <w:rFonts w:ascii="Times New Roman" w:hAnsi="Times New Roman" w:cs="Times New Roman"/>
          <w:sz w:val="24"/>
          <w:szCs w:val="24"/>
        </w:rPr>
        <w:t>koşullarda bir eksiklik olmasına rağmen, ilgili üniversiteye başvuran ve sonrasında bu yeterliliği sağlayamayan öğrencilerin hak kayıplarının sorumlulukları kendilerine aittir.</w:t>
      </w:r>
    </w:p>
    <w:p w14:paraId="7B56AE76" w14:textId="59456392" w:rsidR="00DE6804" w:rsidRPr="006D1723" w:rsidRDefault="00DE6804" w:rsidP="006D1723">
      <w:pPr>
        <w:pStyle w:val="NoSpacing"/>
        <w:spacing w:line="360" w:lineRule="auto"/>
        <w:rPr>
          <w:rFonts w:ascii="Times New Roman" w:eastAsia="Times New Roman" w:hAnsi="Times New Roman" w:cs="Times New Roman"/>
          <w:b/>
          <w:color w:val="000000" w:themeColor="text1"/>
          <w:sz w:val="24"/>
          <w:szCs w:val="24"/>
          <w:lang w:eastAsia="en-US"/>
        </w:rPr>
      </w:pPr>
      <w:r w:rsidRPr="006D1723">
        <w:rPr>
          <w:rFonts w:ascii="Times New Roman" w:eastAsia="Times New Roman" w:hAnsi="Times New Roman" w:cs="Times New Roman"/>
          <w:b/>
          <w:color w:val="000000" w:themeColor="text1"/>
          <w:sz w:val="24"/>
          <w:szCs w:val="24"/>
          <w:lang w:eastAsia="en-US"/>
        </w:rPr>
        <w:t>FAKÜLTELERE GÖRE TAHMİNİ KONTENJAN SAYILARI</w:t>
      </w:r>
    </w:p>
    <w:p w14:paraId="476FE764" w14:textId="77777777" w:rsidR="00DE6804" w:rsidRPr="006D1723" w:rsidRDefault="00DE6804" w:rsidP="006D1723">
      <w:pPr>
        <w:pStyle w:val="NoSpacing"/>
        <w:spacing w:line="360" w:lineRule="auto"/>
        <w:rPr>
          <w:rFonts w:ascii="Times New Roman" w:eastAsia="Times New Roman" w:hAnsi="Times New Roman" w:cs="Times New Roman"/>
          <w:b/>
          <w:color w:val="000000" w:themeColor="text1"/>
          <w:sz w:val="24"/>
          <w:szCs w:val="24"/>
          <w:lang w:eastAsia="en-US"/>
        </w:rPr>
      </w:pPr>
    </w:p>
    <w:tbl>
      <w:tblPr>
        <w:tblStyle w:val="TabloKlavuzu1"/>
        <w:tblW w:w="10060" w:type="dxa"/>
        <w:tblLayout w:type="fixed"/>
        <w:tblLook w:val="04A0" w:firstRow="1" w:lastRow="0" w:firstColumn="1" w:lastColumn="0" w:noHBand="0" w:noVBand="1"/>
      </w:tblPr>
      <w:tblGrid>
        <w:gridCol w:w="4530"/>
        <w:gridCol w:w="2648"/>
        <w:gridCol w:w="16"/>
        <w:gridCol w:w="1134"/>
        <w:gridCol w:w="1701"/>
        <w:gridCol w:w="31"/>
      </w:tblGrid>
      <w:tr w:rsidR="009F1DDE" w:rsidRPr="006D1723" w14:paraId="6288D19A" w14:textId="77777777" w:rsidTr="003F3C3C">
        <w:trPr>
          <w:gridAfter w:val="1"/>
          <w:wAfter w:w="31" w:type="dxa"/>
        </w:trPr>
        <w:tc>
          <w:tcPr>
            <w:tcW w:w="4530" w:type="dxa"/>
          </w:tcPr>
          <w:p w14:paraId="2B0CD15A" w14:textId="77777777" w:rsidR="009F1DDE" w:rsidRPr="00F80BF6" w:rsidRDefault="009F1DDE" w:rsidP="00054402">
            <w:pPr>
              <w:pStyle w:val="NoSpacing"/>
              <w:jc w:val="center"/>
              <w:rPr>
                <w:rFonts w:ascii="Times New Roman" w:hAnsi="Times New Roman" w:cs="Times New Roman"/>
                <w:b/>
              </w:rPr>
            </w:pPr>
            <w:r w:rsidRPr="00F80BF6">
              <w:rPr>
                <w:rFonts w:ascii="Times New Roman" w:hAnsi="Times New Roman" w:cs="Times New Roman"/>
                <w:b/>
              </w:rPr>
              <w:t>FAKÜLTE</w:t>
            </w:r>
          </w:p>
        </w:tc>
        <w:tc>
          <w:tcPr>
            <w:tcW w:w="2648" w:type="dxa"/>
          </w:tcPr>
          <w:p w14:paraId="25C8445C" w14:textId="49CE3C81" w:rsidR="009F1DDE" w:rsidRPr="00F80BF6" w:rsidRDefault="009F1DDE" w:rsidP="00054402">
            <w:pPr>
              <w:pStyle w:val="NoSpacing"/>
              <w:jc w:val="center"/>
              <w:rPr>
                <w:rFonts w:ascii="Times New Roman" w:hAnsi="Times New Roman" w:cs="Times New Roman"/>
                <w:b/>
              </w:rPr>
            </w:pPr>
            <w:r w:rsidRPr="00F80BF6">
              <w:rPr>
                <w:rFonts w:ascii="Times New Roman" w:hAnsi="Times New Roman" w:cs="Times New Roman"/>
                <w:b/>
              </w:rPr>
              <w:t>HİBELİ KONTENJAN SAYISI</w:t>
            </w:r>
          </w:p>
        </w:tc>
        <w:tc>
          <w:tcPr>
            <w:tcW w:w="1150" w:type="dxa"/>
            <w:gridSpan w:val="2"/>
          </w:tcPr>
          <w:p w14:paraId="4D4E3336" w14:textId="6CF7FE29" w:rsidR="009F1DDE" w:rsidRPr="00F80BF6" w:rsidRDefault="009F1DDE" w:rsidP="00054402">
            <w:pPr>
              <w:rPr>
                <w:rFonts w:ascii="Times New Roman" w:hAnsi="Times New Roman" w:cs="Times New Roman"/>
                <w:b/>
              </w:rPr>
            </w:pPr>
            <w:r w:rsidRPr="00F80BF6">
              <w:rPr>
                <w:rFonts w:ascii="Times New Roman" w:hAnsi="Times New Roman" w:cs="Times New Roman"/>
                <w:b/>
              </w:rPr>
              <w:t>YEDEK SAYISI</w:t>
            </w:r>
          </w:p>
          <w:p w14:paraId="0A612ED4" w14:textId="77777777" w:rsidR="009F1DDE" w:rsidRPr="00F80BF6" w:rsidRDefault="009F1DDE" w:rsidP="00054402">
            <w:pPr>
              <w:pStyle w:val="NoSpacing"/>
              <w:jc w:val="center"/>
              <w:rPr>
                <w:rFonts w:ascii="Times New Roman" w:hAnsi="Times New Roman" w:cs="Times New Roman"/>
                <w:b/>
              </w:rPr>
            </w:pPr>
          </w:p>
        </w:tc>
        <w:tc>
          <w:tcPr>
            <w:tcW w:w="1701" w:type="dxa"/>
          </w:tcPr>
          <w:p w14:paraId="0EF34F06" w14:textId="5EBCC1BC" w:rsidR="009F1DDE" w:rsidRPr="00F80BF6" w:rsidRDefault="009F1DDE" w:rsidP="00054402">
            <w:pPr>
              <w:pStyle w:val="NoSpacing"/>
              <w:jc w:val="center"/>
              <w:rPr>
                <w:rFonts w:ascii="Times New Roman" w:hAnsi="Times New Roman" w:cs="Times New Roman"/>
                <w:b/>
              </w:rPr>
            </w:pPr>
            <w:r w:rsidRPr="00F80BF6">
              <w:rPr>
                <w:rFonts w:ascii="Times New Roman" w:hAnsi="Times New Roman" w:cs="Times New Roman"/>
                <w:b/>
              </w:rPr>
              <w:t>HİBESİZ KONTENJAN SAYISI</w:t>
            </w:r>
          </w:p>
        </w:tc>
      </w:tr>
      <w:tr w:rsidR="009F1DDE" w:rsidRPr="006D1723" w14:paraId="2B6EDC19" w14:textId="77777777" w:rsidTr="003F3C3C">
        <w:trPr>
          <w:gridAfter w:val="1"/>
          <w:wAfter w:w="31" w:type="dxa"/>
        </w:trPr>
        <w:tc>
          <w:tcPr>
            <w:tcW w:w="4530" w:type="dxa"/>
          </w:tcPr>
          <w:p w14:paraId="35DDF6CF" w14:textId="77777777" w:rsidR="009F1DDE" w:rsidRPr="006D1723" w:rsidRDefault="009F1DDE" w:rsidP="00054402">
            <w:pPr>
              <w:pStyle w:val="NoSpacing"/>
              <w:jc w:val="both"/>
              <w:rPr>
                <w:rFonts w:ascii="Times New Roman" w:hAnsi="Times New Roman" w:cs="Times New Roman"/>
                <w:sz w:val="24"/>
                <w:szCs w:val="24"/>
                <w:lang w:val="tr-TR"/>
              </w:rPr>
            </w:pPr>
            <w:r w:rsidRPr="006D1723">
              <w:rPr>
                <w:rFonts w:ascii="Times New Roman" w:hAnsi="Times New Roman" w:cs="Times New Roman"/>
                <w:sz w:val="24"/>
                <w:szCs w:val="24"/>
                <w:lang w:val="tr-TR"/>
              </w:rPr>
              <w:t>İktisadi, İdari ve Sosyal Bilimler Fakültesi</w:t>
            </w:r>
          </w:p>
        </w:tc>
        <w:tc>
          <w:tcPr>
            <w:tcW w:w="2648" w:type="dxa"/>
          </w:tcPr>
          <w:p w14:paraId="1F523253" w14:textId="58B2F5FD" w:rsidR="009F1DDE" w:rsidRPr="006D1723" w:rsidRDefault="007616D9" w:rsidP="00054402">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50" w:type="dxa"/>
            <w:gridSpan w:val="2"/>
          </w:tcPr>
          <w:p w14:paraId="17D2FC06" w14:textId="19B38467" w:rsidR="009F1DDE" w:rsidRPr="006D1723" w:rsidRDefault="007616D9" w:rsidP="00054402">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2F616CCD" w14:textId="27C201F7" w:rsidR="009F1DDE" w:rsidRPr="006D1723" w:rsidRDefault="003F3C3C" w:rsidP="00054402">
            <w:pPr>
              <w:pStyle w:val="NoSpacing"/>
              <w:jc w:val="center"/>
              <w:rPr>
                <w:rFonts w:ascii="Times New Roman" w:hAnsi="Times New Roman" w:cs="Times New Roman"/>
                <w:sz w:val="24"/>
                <w:szCs w:val="24"/>
              </w:rPr>
            </w:pPr>
            <w:r>
              <w:rPr>
                <w:rFonts w:ascii="Times New Roman" w:hAnsi="Times New Roman" w:cs="Times New Roman"/>
                <w:sz w:val="24"/>
                <w:szCs w:val="24"/>
              </w:rPr>
              <w:t>1</w:t>
            </w:r>
          </w:p>
        </w:tc>
      </w:tr>
      <w:tr w:rsidR="009F1DDE" w:rsidRPr="006D1723" w14:paraId="66ADBA85" w14:textId="77777777" w:rsidTr="003F3C3C">
        <w:trPr>
          <w:gridAfter w:val="1"/>
          <w:wAfter w:w="31" w:type="dxa"/>
          <w:trHeight w:val="589"/>
        </w:trPr>
        <w:tc>
          <w:tcPr>
            <w:tcW w:w="4530" w:type="dxa"/>
          </w:tcPr>
          <w:p w14:paraId="56FE6FA4" w14:textId="2C21B2CC" w:rsidR="009F1DDE" w:rsidRPr="006D1723" w:rsidRDefault="009F1DDE" w:rsidP="00054402">
            <w:pPr>
              <w:pStyle w:val="NoSpacing"/>
              <w:jc w:val="both"/>
              <w:rPr>
                <w:rFonts w:ascii="Times New Roman" w:hAnsi="Times New Roman" w:cs="Times New Roman"/>
                <w:sz w:val="24"/>
                <w:szCs w:val="24"/>
              </w:rPr>
            </w:pPr>
            <w:r>
              <w:rPr>
                <w:rFonts w:ascii="Times New Roman" w:hAnsi="Times New Roman" w:cs="Times New Roman"/>
                <w:sz w:val="24"/>
                <w:szCs w:val="24"/>
              </w:rPr>
              <w:t xml:space="preserve">Güzel Sanatlar, </w:t>
            </w:r>
            <w:r w:rsidRPr="006D1723">
              <w:rPr>
                <w:rFonts w:ascii="Times New Roman" w:hAnsi="Times New Roman" w:cs="Times New Roman"/>
                <w:sz w:val="24"/>
                <w:szCs w:val="24"/>
              </w:rPr>
              <w:t>Tasarım ve Mimarlık Fakültesi</w:t>
            </w:r>
          </w:p>
        </w:tc>
        <w:tc>
          <w:tcPr>
            <w:tcW w:w="2648" w:type="dxa"/>
          </w:tcPr>
          <w:p w14:paraId="7A0DC822" w14:textId="7C87AD54" w:rsidR="009F1DDE" w:rsidRPr="006D1723" w:rsidRDefault="00054402" w:rsidP="00054402">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50" w:type="dxa"/>
            <w:gridSpan w:val="2"/>
          </w:tcPr>
          <w:p w14:paraId="5E015A6F" w14:textId="07EB1E56" w:rsidR="009F1DDE" w:rsidRPr="006D1723" w:rsidRDefault="00F80BF6" w:rsidP="00054402">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7DC3AD38" w14:textId="0EB1632E" w:rsidR="009F1DDE" w:rsidRPr="006D1723" w:rsidRDefault="003F3C3C" w:rsidP="00054402">
            <w:pPr>
              <w:pStyle w:val="NoSpacing"/>
              <w:jc w:val="center"/>
              <w:rPr>
                <w:rFonts w:ascii="Times New Roman" w:hAnsi="Times New Roman" w:cs="Times New Roman"/>
                <w:sz w:val="24"/>
                <w:szCs w:val="24"/>
              </w:rPr>
            </w:pPr>
            <w:r>
              <w:rPr>
                <w:rFonts w:ascii="Times New Roman" w:hAnsi="Times New Roman" w:cs="Times New Roman"/>
                <w:sz w:val="24"/>
                <w:szCs w:val="24"/>
              </w:rPr>
              <w:t>1</w:t>
            </w:r>
          </w:p>
        </w:tc>
      </w:tr>
      <w:tr w:rsidR="009F1DDE" w:rsidRPr="006D1723" w14:paraId="361F47B2" w14:textId="77777777" w:rsidTr="003F3C3C">
        <w:trPr>
          <w:gridAfter w:val="1"/>
          <w:wAfter w:w="31" w:type="dxa"/>
        </w:trPr>
        <w:tc>
          <w:tcPr>
            <w:tcW w:w="4530" w:type="dxa"/>
          </w:tcPr>
          <w:p w14:paraId="31D963D3" w14:textId="77777777" w:rsidR="009F1DDE" w:rsidRPr="006D1723" w:rsidRDefault="009F1DDE" w:rsidP="00054402">
            <w:pPr>
              <w:pStyle w:val="NoSpacing"/>
              <w:jc w:val="both"/>
              <w:rPr>
                <w:rFonts w:ascii="Times New Roman" w:hAnsi="Times New Roman" w:cs="Times New Roman"/>
                <w:sz w:val="24"/>
                <w:szCs w:val="24"/>
              </w:rPr>
            </w:pPr>
            <w:r w:rsidRPr="006D1723">
              <w:rPr>
                <w:rFonts w:ascii="Times New Roman" w:hAnsi="Times New Roman" w:cs="Times New Roman"/>
                <w:sz w:val="24"/>
                <w:szCs w:val="24"/>
              </w:rPr>
              <w:t>Mühendislik Fakültesi</w:t>
            </w:r>
          </w:p>
        </w:tc>
        <w:tc>
          <w:tcPr>
            <w:tcW w:w="2648" w:type="dxa"/>
          </w:tcPr>
          <w:p w14:paraId="7BD75184" w14:textId="6F878697" w:rsidR="009F1DDE" w:rsidRPr="006D1723" w:rsidRDefault="007616D9" w:rsidP="00054402">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50" w:type="dxa"/>
            <w:gridSpan w:val="2"/>
          </w:tcPr>
          <w:p w14:paraId="641DB1FE" w14:textId="586EEC19" w:rsidR="009F1DDE" w:rsidRPr="006D1723" w:rsidRDefault="007616D9" w:rsidP="00054402">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0E5F3A2E" w14:textId="187C9342" w:rsidR="009F1DDE" w:rsidRPr="006D1723" w:rsidRDefault="009F1DDE" w:rsidP="00054402">
            <w:pPr>
              <w:pStyle w:val="NoSpacing"/>
              <w:ind w:hanging="265"/>
              <w:jc w:val="center"/>
              <w:rPr>
                <w:rFonts w:ascii="Times New Roman" w:hAnsi="Times New Roman" w:cs="Times New Roman"/>
                <w:sz w:val="24"/>
                <w:szCs w:val="24"/>
              </w:rPr>
            </w:pPr>
            <w:r w:rsidRPr="006D1723">
              <w:rPr>
                <w:rFonts w:ascii="Times New Roman" w:hAnsi="Times New Roman" w:cs="Times New Roman"/>
                <w:sz w:val="24"/>
                <w:szCs w:val="24"/>
              </w:rPr>
              <w:t xml:space="preserve">    </w:t>
            </w:r>
            <w:r w:rsidR="003F3C3C">
              <w:rPr>
                <w:rFonts w:ascii="Times New Roman" w:hAnsi="Times New Roman" w:cs="Times New Roman"/>
                <w:sz w:val="24"/>
                <w:szCs w:val="24"/>
              </w:rPr>
              <w:t>1</w:t>
            </w:r>
          </w:p>
        </w:tc>
      </w:tr>
      <w:tr w:rsidR="009F1DDE" w:rsidRPr="006D1723" w14:paraId="0DAC5296" w14:textId="77777777" w:rsidTr="003F3C3C">
        <w:trPr>
          <w:gridAfter w:val="1"/>
          <w:wAfter w:w="31" w:type="dxa"/>
        </w:trPr>
        <w:tc>
          <w:tcPr>
            <w:tcW w:w="4530" w:type="dxa"/>
          </w:tcPr>
          <w:p w14:paraId="690E56E5" w14:textId="4903431B" w:rsidR="009F1DDE" w:rsidRPr="006D1723" w:rsidRDefault="009F1DDE" w:rsidP="00054402">
            <w:pPr>
              <w:pStyle w:val="NoSpacing"/>
              <w:jc w:val="both"/>
              <w:rPr>
                <w:rFonts w:ascii="Times New Roman" w:hAnsi="Times New Roman" w:cs="Times New Roman"/>
                <w:sz w:val="24"/>
                <w:szCs w:val="24"/>
              </w:rPr>
            </w:pPr>
            <w:r>
              <w:rPr>
                <w:rFonts w:ascii="Times New Roman" w:hAnsi="Times New Roman" w:cs="Times New Roman"/>
                <w:sz w:val="24"/>
                <w:szCs w:val="24"/>
              </w:rPr>
              <w:t xml:space="preserve">Sağlık Bilimleri </w:t>
            </w:r>
            <w:r w:rsidR="00054402">
              <w:rPr>
                <w:rFonts w:ascii="Times New Roman" w:hAnsi="Times New Roman" w:cs="Times New Roman"/>
                <w:sz w:val="24"/>
                <w:szCs w:val="24"/>
              </w:rPr>
              <w:t>Fakültesi</w:t>
            </w:r>
          </w:p>
        </w:tc>
        <w:tc>
          <w:tcPr>
            <w:tcW w:w="2648" w:type="dxa"/>
          </w:tcPr>
          <w:p w14:paraId="66288A39" w14:textId="2B41FE7F" w:rsidR="009F1DDE" w:rsidRPr="006D1723" w:rsidRDefault="00054402" w:rsidP="00054402">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50" w:type="dxa"/>
            <w:gridSpan w:val="2"/>
          </w:tcPr>
          <w:p w14:paraId="0479D1AA" w14:textId="785E29C6" w:rsidR="009F1DDE" w:rsidRPr="006D1723" w:rsidRDefault="00F80BF6" w:rsidP="00054402">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3C4B904A" w14:textId="28633191" w:rsidR="009F1DDE" w:rsidRPr="006D1723" w:rsidRDefault="00F80BF6" w:rsidP="00054402">
            <w:pPr>
              <w:pStyle w:val="NoSpacing"/>
              <w:jc w:val="center"/>
              <w:rPr>
                <w:rFonts w:ascii="Times New Roman" w:hAnsi="Times New Roman" w:cs="Times New Roman"/>
                <w:sz w:val="24"/>
                <w:szCs w:val="24"/>
              </w:rPr>
            </w:pPr>
            <w:r>
              <w:rPr>
                <w:rFonts w:ascii="Times New Roman" w:hAnsi="Times New Roman" w:cs="Times New Roman"/>
                <w:sz w:val="24"/>
                <w:szCs w:val="24"/>
              </w:rPr>
              <w:t>1</w:t>
            </w:r>
          </w:p>
        </w:tc>
      </w:tr>
      <w:tr w:rsidR="009F1DDE" w:rsidRPr="006D1723" w14:paraId="6A9D3AE4" w14:textId="77777777" w:rsidTr="003F3C3C">
        <w:trPr>
          <w:gridAfter w:val="1"/>
          <w:wAfter w:w="31" w:type="dxa"/>
        </w:trPr>
        <w:tc>
          <w:tcPr>
            <w:tcW w:w="4530" w:type="dxa"/>
          </w:tcPr>
          <w:p w14:paraId="26E8F6B2" w14:textId="77777777" w:rsidR="009F1DDE" w:rsidRPr="006D1723" w:rsidRDefault="009F1DDE" w:rsidP="00054402">
            <w:pPr>
              <w:pStyle w:val="NoSpacing"/>
              <w:jc w:val="both"/>
              <w:rPr>
                <w:rFonts w:ascii="Times New Roman" w:hAnsi="Times New Roman" w:cs="Times New Roman"/>
                <w:sz w:val="24"/>
                <w:szCs w:val="24"/>
              </w:rPr>
            </w:pPr>
            <w:r w:rsidRPr="006D1723">
              <w:rPr>
                <w:rFonts w:ascii="Times New Roman" w:hAnsi="Times New Roman" w:cs="Times New Roman"/>
                <w:sz w:val="24"/>
                <w:szCs w:val="24"/>
              </w:rPr>
              <w:t>Meslek Yüksekokulu</w:t>
            </w:r>
          </w:p>
        </w:tc>
        <w:tc>
          <w:tcPr>
            <w:tcW w:w="2648" w:type="dxa"/>
          </w:tcPr>
          <w:p w14:paraId="524CD8F7" w14:textId="1A45EF43" w:rsidR="009F1DDE" w:rsidRPr="006D1723" w:rsidRDefault="00054402" w:rsidP="00054402">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50" w:type="dxa"/>
            <w:gridSpan w:val="2"/>
          </w:tcPr>
          <w:p w14:paraId="07EAFC46" w14:textId="5E19F9BB" w:rsidR="009F1DDE" w:rsidRPr="006D1723" w:rsidRDefault="00F80BF6" w:rsidP="00054402">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692C4E73" w14:textId="173E4792" w:rsidR="009F1DDE" w:rsidRPr="006D1723" w:rsidRDefault="00F80BF6" w:rsidP="00054402">
            <w:pPr>
              <w:pStyle w:val="NoSpacing"/>
              <w:jc w:val="center"/>
              <w:rPr>
                <w:rFonts w:ascii="Times New Roman" w:hAnsi="Times New Roman" w:cs="Times New Roman"/>
                <w:sz w:val="24"/>
                <w:szCs w:val="24"/>
              </w:rPr>
            </w:pPr>
            <w:r>
              <w:rPr>
                <w:rFonts w:ascii="Times New Roman" w:hAnsi="Times New Roman" w:cs="Times New Roman"/>
                <w:sz w:val="24"/>
                <w:szCs w:val="24"/>
              </w:rPr>
              <w:t>1</w:t>
            </w:r>
          </w:p>
        </w:tc>
      </w:tr>
      <w:tr w:rsidR="009F1DDE" w:rsidRPr="006D1723" w14:paraId="792A14AF" w14:textId="77777777" w:rsidTr="003F3C3C">
        <w:trPr>
          <w:gridAfter w:val="1"/>
          <w:wAfter w:w="31" w:type="dxa"/>
        </w:trPr>
        <w:tc>
          <w:tcPr>
            <w:tcW w:w="4530" w:type="dxa"/>
          </w:tcPr>
          <w:p w14:paraId="2CE93431" w14:textId="5C118028" w:rsidR="009F1DDE" w:rsidRPr="006D1723" w:rsidRDefault="003F3C3C" w:rsidP="00054402">
            <w:pPr>
              <w:pStyle w:val="NoSpacing"/>
              <w:jc w:val="both"/>
              <w:rPr>
                <w:rFonts w:ascii="Times New Roman" w:hAnsi="Times New Roman" w:cs="Times New Roman"/>
                <w:sz w:val="24"/>
                <w:szCs w:val="24"/>
              </w:rPr>
            </w:pPr>
            <w:r>
              <w:rPr>
                <w:rFonts w:ascii="Times New Roman" w:hAnsi="Times New Roman" w:cs="Times New Roman"/>
                <w:sz w:val="24"/>
                <w:szCs w:val="24"/>
              </w:rPr>
              <w:t>Sağlık Hizmetleri Meslek Yüksekokulu</w:t>
            </w:r>
          </w:p>
        </w:tc>
        <w:tc>
          <w:tcPr>
            <w:tcW w:w="2648" w:type="dxa"/>
          </w:tcPr>
          <w:p w14:paraId="0983FCD8" w14:textId="04895A6B" w:rsidR="009F1DDE" w:rsidRPr="006D1723" w:rsidRDefault="009F1DDE" w:rsidP="00054402">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50" w:type="dxa"/>
            <w:gridSpan w:val="2"/>
          </w:tcPr>
          <w:p w14:paraId="439D25D7" w14:textId="38978EC8" w:rsidR="00054402" w:rsidRPr="006D1723" w:rsidRDefault="00054402" w:rsidP="00054402">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2787910F" w14:textId="1BFFE912" w:rsidR="009F1DDE" w:rsidRPr="006D1723" w:rsidRDefault="009F1DDE" w:rsidP="00054402">
            <w:pPr>
              <w:pStyle w:val="NoSpacing"/>
              <w:jc w:val="center"/>
              <w:rPr>
                <w:rFonts w:ascii="Times New Roman" w:hAnsi="Times New Roman" w:cs="Times New Roman"/>
                <w:sz w:val="24"/>
                <w:szCs w:val="24"/>
              </w:rPr>
            </w:pPr>
            <w:r>
              <w:rPr>
                <w:rFonts w:ascii="Times New Roman" w:hAnsi="Times New Roman" w:cs="Times New Roman"/>
                <w:sz w:val="24"/>
                <w:szCs w:val="24"/>
              </w:rPr>
              <w:t>1</w:t>
            </w:r>
          </w:p>
        </w:tc>
      </w:tr>
      <w:tr w:rsidR="003F3C3C" w:rsidRPr="006D1723" w14:paraId="75D7B2DC" w14:textId="77777777" w:rsidTr="003F3C3C">
        <w:trPr>
          <w:gridAfter w:val="1"/>
          <w:wAfter w:w="31" w:type="dxa"/>
        </w:trPr>
        <w:tc>
          <w:tcPr>
            <w:tcW w:w="4530" w:type="dxa"/>
          </w:tcPr>
          <w:p w14:paraId="2339B07A" w14:textId="485C08F6" w:rsidR="003F3C3C" w:rsidRPr="006D1723" w:rsidRDefault="003F3C3C" w:rsidP="00054402">
            <w:pPr>
              <w:pStyle w:val="NoSpacing"/>
              <w:jc w:val="both"/>
              <w:rPr>
                <w:rFonts w:ascii="Times New Roman" w:hAnsi="Times New Roman" w:cs="Times New Roman"/>
                <w:sz w:val="24"/>
                <w:szCs w:val="24"/>
              </w:rPr>
            </w:pPr>
            <w:r>
              <w:rPr>
                <w:rFonts w:ascii="Times New Roman" w:hAnsi="Times New Roman" w:cs="Times New Roman"/>
                <w:sz w:val="24"/>
                <w:szCs w:val="24"/>
              </w:rPr>
              <w:t>Yabancı Diller Yüksekokulu</w:t>
            </w:r>
          </w:p>
        </w:tc>
        <w:tc>
          <w:tcPr>
            <w:tcW w:w="2648" w:type="dxa"/>
          </w:tcPr>
          <w:p w14:paraId="7733FC34" w14:textId="6892D6F8" w:rsidR="003F3C3C" w:rsidRDefault="00054402" w:rsidP="00054402">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50" w:type="dxa"/>
            <w:gridSpan w:val="2"/>
          </w:tcPr>
          <w:p w14:paraId="205F4676" w14:textId="294D5790" w:rsidR="003F3C3C" w:rsidRDefault="00054402" w:rsidP="00054402">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021EE22E" w14:textId="7E2A153A" w:rsidR="003F3C3C" w:rsidRDefault="003F3C3C" w:rsidP="00054402">
            <w:pPr>
              <w:pStyle w:val="NoSpacing"/>
              <w:jc w:val="center"/>
              <w:rPr>
                <w:rFonts w:ascii="Times New Roman" w:hAnsi="Times New Roman" w:cs="Times New Roman"/>
                <w:sz w:val="24"/>
                <w:szCs w:val="24"/>
              </w:rPr>
            </w:pPr>
            <w:r>
              <w:rPr>
                <w:rFonts w:ascii="Times New Roman" w:hAnsi="Times New Roman" w:cs="Times New Roman"/>
                <w:sz w:val="24"/>
                <w:szCs w:val="24"/>
              </w:rPr>
              <w:t>1</w:t>
            </w:r>
          </w:p>
        </w:tc>
      </w:tr>
      <w:tr w:rsidR="003F3C3C" w:rsidRPr="006D1723" w14:paraId="6DC2C43F" w14:textId="77777777" w:rsidTr="003F3C3C">
        <w:trPr>
          <w:gridAfter w:val="1"/>
          <w:wAfter w:w="31" w:type="dxa"/>
        </w:trPr>
        <w:tc>
          <w:tcPr>
            <w:tcW w:w="4530" w:type="dxa"/>
          </w:tcPr>
          <w:p w14:paraId="10D7C5E0" w14:textId="654A80BC" w:rsidR="003F3C3C" w:rsidRPr="006D1723" w:rsidRDefault="003F3C3C" w:rsidP="00054402">
            <w:pPr>
              <w:pStyle w:val="NoSpacing"/>
              <w:rPr>
                <w:rFonts w:ascii="Times New Roman" w:hAnsi="Times New Roman" w:cs="Times New Roman"/>
                <w:sz w:val="24"/>
                <w:szCs w:val="24"/>
              </w:rPr>
            </w:pPr>
            <w:r w:rsidRPr="006D1723">
              <w:rPr>
                <w:rFonts w:ascii="Times New Roman" w:hAnsi="Times New Roman" w:cs="Times New Roman"/>
                <w:sz w:val="24"/>
                <w:szCs w:val="24"/>
              </w:rPr>
              <w:t>Lisansüstü Programlar</w:t>
            </w:r>
          </w:p>
        </w:tc>
        <w:tc>
          <w:tcPr>
            <w:tcW w:w="2648" w:type="dxa"/>
          </w:tcPr>
          <w:p w14:paraId="40CEE5E3" w14:textId="3EB95F89" w:rsidR="003F3C3C" w:rsidRDefault="00054402" w:rsidP="00054402">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150" w:type="dxa"/>
            <w:gridSpan w:val="2"/>
          </w:tcPr>
          <w:p w14:paraId="5C560231" w14:textId="1724FF0A" w:rsidR="003F3C3C" w:rsidRDefault="00054402" w:rsidP="00054402">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6A9EEBA3" w14:textId="2F7D5280" w:rsidR="003F3C3C" w:rsidRDefault="003F3C3C" w:rsidP="00054402">
            <w:pPr>
              <w:pStyle w:val="NoSpacing"/>
              <w:jc w:val="center"/>
              <w:rPr>
                <w:rFonts w:ascii="Times New Roman" w:hAnsi="Times New Roman" w:cs="Times New Roman"/>
                <w:sz w:val="24"/>
                <w:szCs w:val="24"/>
              </w:rPr>
            </w:pPr>
            <w:r>
              <w:rPr>
                <w:rFonts w:ascii="Times New Roman" w:hAnsi="Times New Roman" w:cs="Times New Roman"/>
                <w:sz w:val="24"/>
                <w:szCs w:val="24"/>
              </w:rPr>
              <w:t>1</w:t>
            </w:r>
          </w:p>
        </w:tc>
      </w:tr>
      <w:tr w:rsidR="00F80BF6" w:rsidRPr="006D1723" w14:paraId="1050E465" w14:textId="07D2F905" w:rsidTr="003F3C3C">
        <w:trPr>
          <w:trHeight w:val="140"/>
        </w:trPr>
        <w:tc>
          <w:tcPr>
            <w:tcW w:w="4530" w:type="dxa"/>
            <w:vAlign w:val="center"/>
          </w:tcPr>
          <w:p w14:paraId="69C7EBCC" w14:textId="54DE0AAD" w:rsidR="00F80BF6" w:rsidRPr="006D1723" w:rsidRDefault="00F80BF6" w:rsidP="00054402">
            <w:pPr>
              <w:spacing w:after="160"/>
              <w:jc w:val="center"/>
              <w:rPr>
                <w:rFonts w:ascii="Times New Roman" w:hAnsi="Times New Roman" w:cs="Times New Roman"/>
                <w:b/>
                <w:sz w:val="24"/>
                <w:szCs w:val="24"/>
              </w:rPr>
            </w:pPr>
            <w:r w:rsidRPr="006D1723">
              <w:rPr>
                <w:rFonts w:ascii="Times New Roman" w:hAnsi="Times New Roman" w:cs="Times New Roman"/>
                <w:b/>
                <w:sz w:val="24"/>
                <w:szCs w:val="24"/>
              </w:rPr>
              <w:t>TOPLAM</w:t>
            </w:r>
          </w:p>
        </w:tc>
        <w:tc>
          <w:tcPr>
            <w:tcW w:w="2664" w:type="dxa"/>
            <w:gridSpan w:val="2"/>
            <w:vAlign w:val="center"/>
          </w:tcPr>
          <w:p w14:paraId="35ADF223" w14:textId="04FC41CD" w:rsidR="00F80BF6" w:rsidRPr="006D1723" w:rsidRDefault="007616D9" w:rsidP="00054402">
            <w:pPr>
              <w:pStyle w:val="NoSpacing"/>
              <w:jc w:val="center"/>
              <w:rPr>
                <w:rFonts w:ascii="Times New Roman" w:hAnsi="Times New Roman" w:cs="Times New Roman"/>
                <w:b/>
                <w:sz w:val="24"/>
                <w:szCs w:val="24"/>
              </w:rPr>
            </w:pPr>
            <w:r>
              <w:rPr>
                <w:rFonts w:ascii="Times New Roman" w:hAnsi="Times New Roman" w:cs="Times New Roman"/>
                <w:b/>
                <w:sz w:val="24"/>
                <w:szCs w:val="24"/>
              </w:rPr>
              <w:t>8</w:t>
            </w:r>
          </w:p>
        </w:tc>
        <w:tc>
          <w:tcPr>
            <w:tcW w:w="1134" w:type="dxa"/>
            <w:vAlign w:val="center"/>
          </w:tcPr>
          <w:p w14:paraId="6D2EFA4F" w14:textId="4F0668CD" w:rsidR="00F80BF6" w:rsidRPr="006D1723" w:rsidRDefault="007616D9" w:rsidP="00054402">
            <w:pPr>
              <w:pStyle w:val="NoSpacing"/>
              <w:jc w:val="center"/>
              <w:rPr>
                <w:rFonts w:ascii="Times New Roman" w:hAnsi="Times New Roman" w:cs="Times New Roman"/>
                <w:b/>
                <w:sz w:val="24"/>
                <w:szCs w:val="24"/>
              </w:rPr>
            </w:pPr>
            <w:r>
              <w:rPr>
                <w:rFonts w:ascii="Times New Roman" w:hAnsi="Times New Roman" w:cs="Times New Roman"/>
                <w:b/>
                <w:sz w:val="24"/>
                <w:szCs w:val="24"/>
              </w:rPr>
              <w:t>16</w:t>
            </w:r>
          </w:p>
        </w:tc>
        <w:tc>
          <w:tcPr>
            <w:tcW w:w="1732" w:type="dxa"/>
            <w:gridSpan w:val="2"/>
            <w:vAlign w:val="center"/>
          </w:tcPr>
          <w:p w14:paraId="43A7DEB4" w14:textId="300AD140" w:rsidR="00F80BF6" w:rsidRPr="006D1723" w:rsidRDefault="003F3C3C" w:rsidP="00054402">
            <w:pPr>
              <w:pStyle w:val="NoSpacing"/>
              <w:jc w:val="center"/>
              <w:rPr>
                <w:rFonts w:ascii="Times New Roman" w:hAnsi="Times New Roman" w:cs="Times New Roman"/>
                <w:b/>
                <w:sz w:val="24"/>
                <w:szCs w:val="24"/>
              </w:rPr>
            </w:pPr>
            <w:r>
              <w:rPr>
                <w:rFonts w:ascii="Times New Roman" w:hAnsi="Times New Roman" w:cs="Times New Roman"/>
                <w:b/>
                <w:sz w:val="24"/>
                <w:szCs w:val="24"/>
              </w:rPr>
              <w:t>8</w:t>
            </w:r>
          </w:p>
        </w:tc>
      </w:tr>
    </w:tbl>
    <w:p w14:paraId="54F571BF" w14:textId="20BBD871" w:rsidR="004A5841" w:rsidRPr="006D1723" w:rsidRDefault="004A5841" w:rsidP="006D1723">
      <w:pPr>
        <w:spacing w:line="360" w:lineRule="auto"/>
        <w:jc w:val="both"/>
        <w:rPr>
          <w:rFonts w:ascii="Times New Roman" w:hAnsi="Times New Roman" w:cs="Times New Roman"/>
          <w:color w:val="FF0000"/>
          <w:sz w:val="24"/>
          <w:szCs w:val="24"/>
        </w:rPr>
      </w:pPr>
    </w:p>
    <w:p w14:paraId="13517689" w14:textId="12BA06A7" w:rsidR="004A5841" w:rsidRPr="006D1723" w:rsidRDefault="004A5841" w:rsidP="006D1723">
      <w:pPr>
        <w:spacing w:line="360" w:lineRule="auto"/>
        <w:jc w:val="both"/>
        <w:rPr>
          <w:rFonts w:ascii="Times New Roman" w:hAnsi="Times New Roman" w:cs="Times New Roman"/>
          <w:b/>
          <w:sz w:val="24"/>
          <w:szCs w:val="24"/>
        </w:rPr>
      </w:pPr>
      <w:r w:rsidRPr="006D1723">
        <w:rPr>
          <w:rFonts w:ascii="Times New Roman" w:hAnsi="Times New Roman" w:cs="Times New Roman"/>
          <w:b/>
          <w:sz w:val="24"/>
          <w:szCs w:val="24"/>
        </w:rPr>
        <w:t>KONTENJANLARA İLİŞKİN DETAYLAR</w:t>
      </w:r>
    </w:p>
    <w:p w14:paraId="373D12E1" w14:textId="77777777" w:rsidR="004A5841" w:rsidRPr="006D1723" w:rsidRDefault="004A5841" w:rsidP="006D1723">
      <w:pPr>
        <w:pStyle w:val="ListParagraph"/>
        <w:numPr>
          <w:ilvl w:val="0"/>
          <w:numId w:val="13"/>
        </w:numPr>
        <w:spacing w:line="360" w:lineRule="auto"/>
        <w:jc w:val="both"/>
        <w:rPr>
          <w:rFonts w:ascii="Times New Roman" w:hAnsi="Times New Roman" w:cs="Times New Roman"/>
          <w:sz w:val="24"/>
          <w:szCs w:val="24"/>
        </w:rPr>
      </w:pPr>
      <w:r w:rsidRPr="006D1723">
        <w:rPr>
          <w:rFonts w:ascii="Times New Roman" w:hAnsi="Times New Roman" w:cs="Times New Roman"/>
          <w:sz w:val="24"/>
          <w:szCs w:val="24"/>
        </w:rPr>
        <w:t>Barajı geçen ve asil listede olmayan tüm öğrenciler yedek listeye alınacaktır.</w:t>
      </w:r>
    </w:p>
    <w:p w14:paraId="58FC17AA" w14:textId="3B6E58CD" w:rsidR="00DE6804" w:rsidRPr="006D1723" w:rsidRDefault="00DE6804" w:rsidP="006D1723">
      <w:pPr>
        <w:pStyle w:val="ListParagraph"/>
        <w:numPr>
          <w:ilvl w:val="0"/>
          <w:numId w:val="13"/>
        </w:numPr>
        <w:spacing w:line="360" w:lineRule="auto"/>
        <w:jc w:val="both"/>
        <w:rPr>
          <w:rFonts w:ascii="Times New Roman" w:hAnsi="Times New Roman" w:cs="Times New Roman"/>
          <w:sz w:val="24"/>
          <w:szCs w:val="24"/>
        </w:rPr>
      </w:pPr>
      <w:r w:rsidRPr="006D1723">
        <w:rPr>
          <w:rFonts w:ascii="Times New Roman" w:hAnsi="Times New Roman" w:cs="Times New Roman"/>
          <w:sz w:val="24"/>
          <w:szCs w:val="24"/>
        </w:rPr>
        <w:t>Programa seçilen asil ve yedek adaylara ilişkin liste Dış İlişkiler Ofisi tarafından ilan edilecektir. Yedeklikten asil duruma geçişle ilgili işlemlere ilişkin duyuru bütçe durumuna bağlı olarak ayrıca yapılacaktır</w:t>
      </w:r>
    </w:p>
    <w:p w14:paraId="41337C92" w14:textId="180D4C07" w:rsidR="007D17F4" w:rsidRPr="006D1723" w:rsidRDefault="007D17F4" w:rsidP="006D1723">
      <w:pPr>
        <w:pStyle w:val="ListParagraph"/>
        <w:numPr>
          <w:ilvl w:val="0"/>
          <w:numId w:val="13"/>
        </w:numPr>
        <w:spacing w:line="360" w:lineRule="auto"/>
        <w:jc w:val="both"/>
        <w:rPr>
          <w:rFonts w:ascii="Times New Roman" w:hAnsi="Times New Roman" w:cs="Times New Roman"/>
          <w:sz w:val="24"/>
          <w:szCs w:val="24"/>
        </w:rPr>
      </w:pPr>
      <w:r w:rsidRPr="006D1723">
        <w:rPr>
          <w:rFonts w:ascii="Times New Roman" w:hAnsi="Times New Roman" w:cs="Times New Roman"/>
          <w:sz w:val="24"/>
          <w:szCs w:val="24"/>
        </w:rPr>
        <w:t>Başvuru sayısı ve öğrenci değerlendirme kriterlerine göre öğrenci kontenjanlarında değişiklik yapma hakkı Tor</w:t>
      </w:r>
      <w:r w:rsidR="004A5841" w:rsidRPr="006D1723">
        <w:rPr>
          <w:rFonts w:ascii="Times New Roman" w:hAnsi="Times New Roman" w:cs="Times New Roman"/>
          <w:sz w:val="24"/>
          <w:szCs w:val="24"/>
        </w:rPr>
        <w:t>os</w:t>
      </w:r>
      <w:r w:rsidRPr="006D1723">
        <w:rPr>
          <w:rFonts w:ascii="Times New Roman" w:hAnsi="Times New Roman" w:cs="Times New Roman"/>
          <w:sz w:val="24"/>
          <w:szCs w:val="24"/>
        </w:rPr>
        <w:t> Üniversitesi Dış İlişkiler Ofisi Erasmus+ Kurum Koordinatörlüğüne aittir.</w:t>
      </w:r>
    </w:p>
    <w:p w14:paraId="2F69F436" w14:textId="77777777" w:rsidR="007D17F4" w:rsidRPr="006D1723" w:rsidRDefault="007D17F4" w:rsidP="006D1723">
      <w:pPr>
        <w:pStyle w:val="ListParagraph"/>
        <w:numPr>
          <w:ilvl w:val="0"/>
          <w:numId w:val="13"/>
        </w:numPr>
        <w:spacing w:line="360" w:lineRule="auto"/>
        <w:jc w:val="both"/>
        <w:rPr>
          <w:rFonts w:ascii="Times New Roman" w:eastAsiaTheme="minorEastAsia" w:hAnsi="Times New Roman" w:cs="Times New Roman"/>
          <w:sz w:val="24"/>
          <w:szCs w:val="24"/>
          <w:lang w:val="tr-TR" w:eastAsia="ja-JP"/>
        </w:rPr>
      </w:pPr>
      <w:r w:rsidRPr="006D1723">
        <w:rPr>
          <w:rFonts w:ascii="Times New Roman" w:hAnsi="Times New Roman" w:cs="Times New Roman"/>
          <w:sz w:val="24"/>
          <w:szCs w:val="24"/>
        </w:rPr>
        <w:t>Hibeli öğrenciler kontenjanlarda öncelikli olup, hibesiz gitmeye hak kazanan öğrencilerin durumu, gitmek istedikleri ilgili üniversitenin kontenjanına göre değerlendirilecektir.</w:t>
      </w:r>
    </w:p>
    <w:p w14:paraId="4984CEFD" w14:textId="77777777" w:rsidR="007D17F4" w:rsidRPr="006D1723" w:rsidRDefault="007D17F4" w:rsidP="006D1723">
      <w:pPr>
        <w:pStyle w:val="ListParagraph"/>
        <w:numPr>
          <w:ilvl w:val="0"/>
          <w:numId w:val="13"/>
        </w:numPr>
        <w:autoSpaceDE w:val="0"/>
        <w:autoSpaceDN w:val="0"/>
        <w:adjustRightInd w:val="0"/>
        <w:spacing w:after="0" w:line="360" w:lineRule="auto"/>
        <w:jc w:val="both"/>
        <w:rPr>
          <w:rFonts w:ascii="Times New Roman" w:eastAsia="Times New Roman" w:hAnsi="Times New Roman" w:cs="Times New Roman"/>
          <w:b/>
          <w:sz w:val="24"/>
          <w:szCs w:val="24"/>
          <w:lang w:val="tr-TR" w:eastAsia="tr-TR"/>
        </w:rPr>
      </w:pPr>
      <w:r w:rsidRPr="006D1723">
        <w:rPr>
          <w:rFonts w:ascii="Times New Roman" w:eastAsia="Times New Roman" w:hAnsi="Times New Roman" w:cs="Times New Roman"/>
          <w:sz w:val="24"/>
          <w:szCs w:val="24"/>
          <w:lang w:val="tr-TR" w:eastAsia="tr-TR"/>
        </w:rPr>
        <w:t>Üniversitemiz, tahsis edilen hibe miktarının potansiyel yararlanıcıları göndermekte yetersiz kalması durumunda hibeyi adil olarak; bölüm, gidilen ülke, cinsiyet dengesi, daha önce hareketlilik faaliyetinde bulunmamış bölüme pozitif ayrımcılık yaparak, fakülte ve/veya bölümlerin anlaşma sayısı oranını ve fakülte ve/veya bölümlerin ve  performansını dikkate alarak dağıtır.</w:t>
      </w:r>
    </w:p>
    <w:p w14:paraId="4DB53747" w14:textId="2BF32297" w:rsidR="00285858" w:rsidRPr="006D1723" w:rsidRDefault="007D17F4" w:rsidP="006D1723">
      <w:pPr>
        <w:pStyle w:val="ListParagraph"/>
        <w:numPr>
          <w:ilvl w:val="0"/>
          <w:numId w:val="13"/>
        </w:numPr>
        <w:autoSpaceDE w:val="0"/>
        <w:autoSpaceDN w:val="0"/>
        <w:adjustRightInd w:val="0"/>
        <w:spacing w:after="0" w:line="360" w:lineRule="auto"/>
        <w:jc w:val="both"/>
        <w:rPr>
          <w:rFonts w:ascii="Times New Roman" w:eastAsia="Times New Roman" w:hAnsi="Times New Roman" w:cs="Times New Roman"/>
          <w:b/>
          <w:sz w:val="24"/>
          <w:szCs w:val="24"/>
          <w:lang w:val="tr-TR" w:eastAsia="tr-TR"/>
        </w:rPr>
      </w:pPr>
      <w:r w:rsidRPr="006D1723">
        <w:rPr>
          <w:rFonts w:ascii="Times New Roman" w:eastAsia="Times New Roman" w:hAnsi="Times New Roman" w:cs="Times New Roman"/>
          <w:sz w:val="24"/>
          <w:szCs w:val="24"/>
          <w:lang w:val="tr-TR" w:eastAsia="tr-TR"/>
        </w:rPr>
        <w:t>Fakülte/bölümlerden belirlenen kontenjan dâhilinde başvuru olmaması veya seçilen öğrencilerin vazgeçmeleri durumunda açıkta kalan kontenjanlar başka fakülte/bölümlere yine adil ve şeffaf bir şekilde dağıtılacaktır.</w:t>
      </w:r>
      <w:r w:rsidR="006D1723" w:rsidRPr="006D1723">
        <w:rPr>
          <w:rFonts w:ascii="Times New Roman" w:eastAsia="Times New Roman" w:hAnsi="Times New Roman" w:cs="Times New Roman"/>
          <w:color w:val="000000" w:themeColor="text1"/>
          <w:sz w:val="24"/>
          <w:szCs w:val="24"/>
          <w:lang w:val="tr-TR"/>
        </w:rPr>
        <w:t xml:space="preserve"> </w:t>
      </w:r>
    </w:p>
    <w:p w14:paraId="1CBF1769" w14:textId="10175F17" w:rsidR="004A5841" w:rsidRPr="006D1723" w:rsidRDefault="005C7ECC" w:rsidP="006D1723">
      <w:pPr>
        <w:spacing w:line="360" w:lineRule="auto"/>
        <w:jc w:val="both"/>
        <w:rPr>
          <w:rFonts w:ascii="Times New Roman" w:hAnsi="Times New Roman" w:cs="Times New Roman"/>
          <w:b/>
          <w:sz w:val="24"/>
          <w:szCs w:val="24"/>
        </w:rPr>
      </w:pPr>
      <w:r w:rsidRPr="006D1723">
        <w:rPr>
          <w:rFonts w:ascii="Times New Roman" w:hAnsi="Times New Roman" w:cs="Times New Roman"/>
          <w:b/>
          <w:sz w:val="24"/>
          <w:szCs w:val="24"/>
        </w:rPr>
        <w:t xml:space="preserve">ÖNEMLİ </w:t>
      </w:r>
      <w:r w:rsidR="004A5841" w:rsidRPr="006D1723">
        <w:rPr>
          <w:rFonts w:ascii="Times New Roman" w:hAnsi="Times New Roman" w:cs="Times New Roman"/>
          <w:b/>
          <w:sz w:val="24"/>
          <w:szCs w:val="24"/>
        </w:rPr>
        <w:t xml:space="preserve">NOT: </w:t>
      </w:r>
    </w:p>
    <w:p w14:paraId="6BA7B0C5" w14:textId="1FF95D3A" w:rsidR="005C7ECC" w:rsidRPr="00064CC7" w:rsidRDefault="004A5841" w:rsidP="006D1723">
      <w:pPr>
        <w:pStyle w:val="ListParagraph"/>
        <w:numPr>
          <w:ilvl w:val="0"/>
          <w:numId w:val="14"/>
        </w:numPr>
        <w:spacing w:line="360" w:lineRule="auto"/>
        <w:jc w:val="both"/>
        <w:rPr>
          <w:rFonts w:ascii="Times New Roman" w:hAnsi="Times New Roman" w:cs="Times New Roman"/>
          <w:sz w:val="24"/>
          <w:szCs w:val="24"/>
          <w:lang w:val="tr-TR"/>
        </w:rPr>
      </w:pPr>
      <w:r w:rsidRPr="006D1723">
        <w:rPr>
          <w:rFonts w:ascii="Times New Roman" w:hAnsi="Times New Roman" w:cs="Times New Roman"/>
          <w:sz w:val="24"/>
          <w:szCs w:val="24"/>
          <w:lang w:val="tr-TR"/>
        </w:rPr>
        <w:t xml:space="preserve">Başvuru yapan öğrenciler için yabancı </w:t>
      </w:r>
      <w:r w:rsidRPr="00BE5B6C">
        <w:rPr>
          <w:rFonts w:ascii="Times New Roman" w:hAnsi="Times New Roman" w:cs="Times New Roman"/>
          <w:b/>
          <w:bCs/>
          <w:sz w:val="24"/>
          <w:szCs w:val="24"/>
          <w:lang w:val="tr-TR"/>
        </w:rPr>
        <w:t xml:space="preserve">dil taban puanı </w:t>
      </w:r>
      <w:r w:rsidR="00ED0936">
        <w:rPr>
          <w:rFonts w:ascii="Times New Roman" w:hAnsi="Times New Roman" w:cs="Times New Roman"/>
          <w:b/>
          <w:bCs/>
          <w:sz w:val="24"/>
          <w:szCs w:val="24"/>
          <w:lang w:val="tr-TR"/>
        </w:rPr>
        <w:t>40</w:t>
      </w:r>
      <w:bookmarkStart w:id="0" w:name="_GoBack"/>
      <w:bookmarkEnd w:id="0"/>
      <w:r w:rsidRPr="006D1723">
        <w:rPr>
          <w:rFonts w:ascii="Times New Roman" w:hAnsi="Times New Roman" w:cs="Times New Roman"/>
          <w:sz w:val="24"/>
          <w:szCs w:val="24"/>
          <w:lang w:val="tr-TR"/>
        </w:rPr>
        <w:t xml:space="preserve"> olarak belirlenmiştir. Başvuru Sonuçları değerlendirildiği</w:t>
      </w:r>
      <w:r w:rsidRPr="00064CC7">
        <w:rPr>
          <w:rFonts w:ascii="Times New Roman" w:hAnsi="Times New Roman" w:cs="Times New Roman"/>
          <w:sz w:val="24"/>
          <w:szCs w:val="24"/>
          <w:lang w:val="tr-TR"/>
        </w:rPr>
        <w:t xml:space="preserve">nde belirlenen Asil/Yedek listesindeki kişi  sayısının tahminlerin altına düşmesi veya artması durumunda   </w:t>
      </w:r>
      <w:r w:rsidR="00462918" w:rsidRPr="00462918">
        <w:rPr>
          <w:rFonts w:ascii="Times New Roman" w:hAnsi="Times New Roman" w:cs="Times New Roman"/>
          <w:b/>
          <w:bCs/>
          <w:color w:val="000000" w:themeColor="text1"/>
          <w:sz w:val="24"/>
          <w:szCs w:val="24"/>
          <w:lang w:val="tr-TR"/>
        </w:rPr>
        <w:t>2020-1-TR01-KA103-080780</w:t>
      </w:r>
      <w:r w:rsidRPr="00064CC7">
        <w:rPr>
          <w:rFonts w:ascii="Times New Roman" w:hAnsi="Times New Roman" w:cs="Times New Roman"/>
          <w:sz w:val="24"/>
          <w:szCs w:val="24"/>
          <w:lang w:val="tr-TR"/>
        </w:rPr>
        <w:t xml:space="preserve">  nolu Projemizi verimli kullanmak adına  Ulusal Ajans’ın koyduğu kriterlere ters düşmemek kaydı ile İngilizce yeterlilik taban puan  barajını düşürerek  veya yükselterek fakülte ve/veya bölümlerin öğrenci kontenjanlarında değişiklik yapma hakkı Toros  Üniversitesi Dış İlişkiler Ofisi Erasmus+ Kurum Koordinatörlüğüne aittir. </w:t>
      </w:r>
    </w:p>
    <w:p w14:paraId="7E1C52A6" w14:textId="4C6A743C" w:rsidR="00B566D4" w:rsidRPr="006D1723" w:rsidRDefault="00CE6F04" w:rsidP="006D1723">
      <w:pPr>
        <w:spacing w:line="360" w:lineRule="auto"/>
        <w:jc w:val="both"/>
        <w:rPr>
          <w:rFonts w:ascii="Times New Roman" w:hAnsi="Times New Roman" w:cs="Times New Roman"/>
          <w:b/>
          <w:sz w:val="24"/>
          <w:szCs w:val="24"/>
        </w:rPr>
      </w:pPr>
      <w:r w:rsidRPr="006D1723">
        <w:rPr>
          <w:rFonts w:ascii="Times New Roman" w:hAnsi="Times New Roman" w:cs="Times New Roman"/>
          <w:b/>
          <w:sz w:val="24"/>
          <w:szCs w:val="24"/>
        </w:rPr>
        <w:t>BAŞVURULARIN DEĞERLENDİRİLMESİ</w:t>
      </w:r>
    </w:p>
    <w:p w14:paraId="78A1CD95" w14:textId="5A423517" w:rsidR="006D1723" w:rsidRPr="006D1723" w:rsidRDefault="006D1723" w:rsidP="00D821F2">
      <w:pPr>
        <w:spacing w:after="0" w:line="360" w:lineRule="auto"/>
        <w:ind w:firstLine="708"/>
        <w:jc w:val="both"/>
        <w:rPr>
          <w:rFonts w:ascii="Times New Roman" w:hAnsi="Times New Roman" w:cs="Times New Roman"/>
          <w:sz w:val="24"/>
          <w:szCs w:val="24"/>
        </w:rPr>
      </w:pPr>
      <w:r w:rsidRPr="006D1723">
        <w:rPr>
          <w:rFonts w:ascii="Times New Roman" w:hAnsi="Times New Roman" w:cs="Times New Roman"/>
          <w:sz w:val="24"/>
          <w:szCs w:val="24"/>
        </w:rPr>
        <w:lastRenderedPageBreak/>
        <w:t>Öğrenci seçimi, ilan edilen değerlendirme ölçütleri ve ağırlıklı puanları dikkate alınarak, en yüksek puanı alan öğrencilerin Erasmus öğrencisi olarak belirlenmesi suretiyle gerçekleştirilir. En yüksek puanı alan öğrenciler bütçe kontenjanı dâhilinde seçilir. 20</w:t>
      </w:r>
      <w:r w:rsidR="00462918">
        <w:rPr>
          <w:rFonts w:ascii="Times New Roman" w:hAnsi="Times New Roman" w:cs="Times New Roman"/>
          <w:sz w:val="24"/>
          <w:szCs w:val="24"/>
        </w:rPr>
        <w:t>2</w:t>
      </w:r>
      <w:r w:rsidR="00054402">
        <w:rPr>
          <w:rFonts w:ascii="Times New Roman" w:hAnsi="Times New Roman" w:cs="Times New Roman"/>
          <w:sz w:val="24"/>
          <w:szCs w:val="24"/>
        </w:rPr>
        <w:t>2</w:t>
      </w:r>
      <w:r w:rsidRPr="006D1723">
        <w:rPr>
          <w:rFonts w:ascii="Times New Roman" w:hAnsi="Times New Roman" w:cs="Times New Roman"/>
          <w:sz w:val="24"/>
          <w:szCs w:val="24"/>
        </w:rPr>
        <w:t>/20</w:t>
      </w:r>
      <w:r w:rsidR="00BB032C">
        <w:rPr>
          <w:rFonts w:ascii="Times New Roman" w:hAnsi="Times New Roman" w:cs="Times New Roman"/>
          <w:sz w:val="24"/>
          <w:szCs w:val="24"/>
        </w:rPr>
        <w:t>2</w:t>
      </w:r>
      <w:r w:rsidR="00054402">
        <w:rPr>
          <w:rFonts w:ascii="Times New Roman" w:hAnsi="Times New Roman" w:cs="Times New Roman"/>
          <w:sz w:val="24"/>
          <w:szCs w:val="24"/>
        </w:rPr>
        <w:t>3</w:t>
      </w:r>
      <w:r w:rsidRPr="006D1723">
        <w:rPr>
          <w:rFonts w:ascii="Times New Roman" w:hAnsi="Times New Roman" w:cs="Times New Roman"/>
          <w:sz w:val="24"/>
          <w:szCs w:val="24"/>
        </w:rPr>
        <w:t xml:space="preserve"> akademik yılı </w:t>
      </w:r>
      <w:r w:rsidR="00047D44">
        <w:rPr>
          <w:rFonts w:ascii="Times New Roman" w:hAnsi="Times New Roman" w:cs="Times New Roman"/>
          <w:sz w:val="24"/>
          <w:szCs w:val="24"/>
        </w:rPr>
        <w:t>bahar</w:t>
      </w:r>
      <w:r w:rsidRPr="006D1723">
        <w:rPr>
          <w:rFonts w:ascii="Times New Roman" w:hAnsi="Times New Roman" w:cs="Times New Roman"/>
          <w:sz w:val="24"/>
          <w:szCs w:val="24"/>
        </w:rPr>
        <w:t xml:space="preserve"> dönemi öğrenim hareketliliği başvurularını değerlendirmede kullanılacak değerlendirme ölçütleri ve ağırlıklı puanlar şunlardır:</w:t>
      </w:r>
    </w:p>
    <w:tbl>
      <w:tblPr>
        <w:tblStyle w:val="TableGrid"/>
        <w:tblpPr w:leftFromText="180" w:rightFromText="180" w:vertAnchor="text" w:horzAnchor="margin" w:tblpY="286"/>
        <w:tblW w:w="9776" w:type="dxa"/>
        <w:tblLook w:val="04A0" w:firstRow="1" w:lastRow="0" w:firstColumn="1" w:lastColumn="0" w:noHBand="0" w:noVBand="1"/>
      </w:tblPr>
      <w:tblGrid>
        <w:gridCol w:w="456"/>
        <w:gridCol w:w="5635"/>
        <w:gridCol w:w="3685"/>
      </w:tblGrid>
      <w:tr w:rsidR="00C055EB" w:rsidRPr="006D1723" w14:paraId="3CB63C20" w14:textId="77777777" w:rsidTr="00C055EB">
        <w:tc>
          <w:tcPr>
            <w:tcW w:w="456" w:type="dxa"/>
          </w:tcPr>
          <w:p w14:paraId="1B2F09FC" w14:textId="77777777" w:rsidR="00C055EB" w:rsidRPr="006D1723" w:rsidRDefault="00C055EB" w:rsidP="006D1723">
            <w:pPr>
              <w:spacing w:line="360" w:lineRule="auto"/>
              <w:rPr>
                <w:rFonts w:ascii="Times New Roman" w:hAnsi="Times New Roman" w:cs="Times New Roman"/>
                <w:b/>
                <w:sz w:val="24"/>
                <w:szCs w:val="24"/>
                <w:lang w:val="tr-TR"/>
              </w:rPr>
            </w:pPr>
          </w:p>
        </w:tc>
        <w:tc>
          <w:tcPr>
            <w:tcW w:w="5635" w:type="dxa"/>
          </w:tcPr>
          <w:p w14:paraId="769EC95B" w14:textId="7514DAD6" w:rsidR="00C055EB" w:rsidRPr="00064CC7" w:rsidRDefault="00C055EB" w:rsidP="006D1723">
            <w:pPr>
              <w:spacing w:line="360" w:lineRule="auto"/>
              <w:jc w:val="center"/>
              <w:rPr>
                <w:rFonts w:ascii="Times New Roman" w:hAnsi="Times New Roman" w:cs="Times New Roman"/>
                <w:b/>
                <w:sz w:val="24"/>
                <w:szCs w:val="24"/>
                <w:lang w:val="tr-TR"/>
              </w:rPr>
            </w:pPr>
            <w:r w:rsidRPr="00064CC7">
              <w:rPr>
                <w:rFonts w:ascii="Times New Roman" w:hAnsi="Times New Roman" w:cs="Times New Roman"/>
                <w:b/>
                <w:sz w:val="24"/>
                <w:szCs w:val="24"/>
                <w:lang w:val="tr-TR"/>
              </w:rPr>
              <w:t>Öğrenci</w:t>
            </w:r>
            <w:r w:rsidR="00EC2D0E">
              <w:rPr>
                <w:rFonts w:ascii="Times New Roman" w:hAnsi="Times New Roman" w:cs="Times New Roman"/>
                <w:b/>
                <w:sz w:val="24"/>
                <w:szCs w:val="24"/>
                <w:lang w:val="tr-TR"/>
              </w:rPr>
              <w:t xml:space="preserve"> Öğrenim</w:t>
            </w:r>
            <w:r w:rsidRPr="00064CC7">
              <w:rPr>
                <w:rFonts w:ascii="Times New Roman" w:hAnsi="Times New Roman" w:cs="Times New Roman"/>
                <w:b/>
                <w:sz w:val="24"/>
                <w:szCs w:val="24"/>
                <w:lang w:val="tr-TR"/>
              </w:rPr>
              <w:t xml:space="preserve"> Hareketliliği Değerlendirme Ölçütleri</w:t>
            </w:r>
          </w:p>
        </w:tc>
        <w:tc>
          <w:tcPr>
            <w:tcW w:w="3685" w:type="dxa"/>
          </w:tcPr>
          <w:p w14:paraId="1E8ACB9D" w14:textId="5CE4E060" w:rsidR="00C055EB" w:rsidRPr="006D1723" w:rsidRDefault="00C055EB" w:rsidP="006D1723">
            <w:pPr>
              <w:spacing w:line="360" w:lineRule="auto"/>
              <w:ind w:right="1974"/>
              <w:jc w:val="center"/>
              <w:rPr>
                <w:rFonts w:ascii="Times New Roman" w:hAnsi="Times New Roman" w:cs="Times New Roman"/>
                <w:b/>
                <w:sz w:val="24"/>
                <w:szCs w:val="24"/>
              </w:rPr>
            </w:pPr>
            <w:r w:rsidRPr="006D1723">
              <w:rPr>
                <w:rFonts w:ascii="Times New Roman" w:hAnsi="Times New Roman" w:cs="Times New Roman"/>
                <w:b/>
                <w:sz w:val="24"/>
                <w:szCs w:val="24"/>
              </w:rPr>
              <w:t>Ağırlıklı Puan</w:t>
            </w:r>
          </w:p>
        </w:tc>
      </w:tr>
      <w:tr w:rsidR="00C055EB" w:rsidRPr="006D1723" w14:paraId="45A3E053" w14:textId="77777777" w:rsidTr="00C055EB">
        <w:tc>
          <w:tcPr>
            <w:tcW w:w="456" w:type="dxa"/>
          </w:tcPr>
          <w:p w14:paraId="362D5BD0" w14:textId="77777777"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1</w:t>
            </w:r>
          </w:p>
        </w:tc>
        <w:tc>
          <w:tcPr>
            <w:tcW w:w="5635" w:type="dxa"/>
          </w:tcPr>
          <w:p w14:paraId="0527F948" w14:textId="77777777"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Akademik başarı düzeyi (GNO)</w:t>
            </w:r>
          </w:p>
        </w:tc>
        <w:tc>
          <w:tcPr>
            <w:tcW w:w="3685" w:type="dxa"/>
          </w:tcPr>
          <w:p w14:paraId="41F70EA8" w14:textId="08529704"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%50 (toplam 100 puan üzerinden)</w:t>
            </w:r>
          </w:p>
        </w:tc>
      </w:tr>
      <w:tr w:rsidR="00C055EB" w:rsidRPr="006D1723" w14:paraId="5F7BFE64" w14:textId="77777777" w:rsidTr="00C055EB">
        <w:tc>
          <w:tcPr>
            <w:tcW w:w="456" w:type="dxa"/>
          </w:tcPr>
          <w:p w14:paraId="3AE1B036" w14:textId="77777777"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2</w:t>
            </w:r>
          </w:p>
        </w:tc>
        <w:tc>
          <w:tcPr>
            <w:tcW w:w="5635" w:type="dxa"/>
          </w:tcPr>
          <w:p w14:paraId="7F31DC35" w14:textId="77777777"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Yabancı dil sınavı notu</w:t>
            </w:r>
          </w:p>
        </w:tc>
        <w:tc>
          <w:tcPr>
            <w:tcW w:w="3685" w:type="dxa"/>
          </w:tcPr>
          <w:p w14:paraId="3D947B4F" w14:textId="63782D3F"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 xml:space="preserve">%50 (toplam 100 puan üzerinden) </w:t>
            </w:r>
          </w:p>
        </w:tc>
      </w:tr>
      <w:tr w:rsidR="00C055EB" w:rsidRPr="006D1723" w14:paraId="74190C20" w14:textId="77777777" w:rsidTr="00C055EB">
        <w:tc>
          <w:tcPr>
            <w:tcW w:w="456" w:type="dxa"/>
          </w:tcPr>
          <w:p w14:paraId="65EA7128" w14:textId="5294E0DE" w:rsidR="00C055EB" w:rsidRPr="006D1723" w:rsidRDefault="00EC6420" w:rsidP="006D1723">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5635" w:type="dxa"/>
          </w:tcPr>
          <w:p w14:paraId="6E03F986" w14:textId="77777777"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Şehit ve gazi çocukları artı puan ile önceliklendirilir.</w:t>
            </w:r>
          </w:p>
        </w:tc>
        <w:tc>
          <w:tcPr>
            <w:tcW w:w="3685" w:type="dxa"/>
          </w:tcPr>
          <w:p w14:paraId="7028D0EC" w14:textId="220C31A6"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 xml:space="preserve">+15 puan* </w:t>
            </w:r>
          </w:p>
        </w:tc>
      </w:tr>
      <w:tr w:rsidR="00C055EB" w:rsidRPr="006D1723" w14:paraId="2AEB1318" w14:textId="77777777" w:rsidTr="00C055EB">
        <w:tc>
          <w:tcPr>
            <w:tcW w:w="456" w:type="dxa"/>
          </w:tcPr>
          <w:p w14:paraId="7FF314DE" w14:textId="33E30FB8" w:rsidR="00C055EB" w:rsidRPr="006D1723" w:rsidRDefault="00EC6420" w:rsidP="006D1723">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5635" w:type="dxa"/>
          </w:tcPr>
          <w:p w14:paraId="2B74828F" w14:textId="77777777" w:rsidR="00C055EB" w:rsidRPr="006D1723" w:rsidRDefault="00C055EB" w:rsidP="00054402">
            <w:pPr>
              <w:spacing w:line="360" w:lineRule="auto"/>
              <w:jc w:val="both"/>
              <w:rPr>
                <w:rFonts w:ascii="Times New Roman" w:hAnsi="Times New Roman" w:cs="Times New Roman"/>
                <w:sz w:val="24"/>
                <w:szCs w:val="24"/>
              </w:rPr>
            </w:pPr>
            <w:r w:rsidRPr="006D1723">
              <w:rPr>
                <w:rFonts w:ascii="Times New Roman" w:hAnsi="Times New Roman" w:cs="Times New Roman"/>
                <w:sz w:val="24"/>
                <w:szCs w:val="24"/>
              </w:rPr>
              <w:t>Engelli öğrenciler  artı puan ile  (engelliliğin belgelenmesi kaydıyla) önceliklendirilir.</w:t>
            </w:r>
          </w:p>
        </w:tc>
        <w:tc>
          <w:tcPr>
            <w:tcW w:w="3685" w:type="dxa"/>
          </w:tcPr>
          <w:p w14:paraId="0C0C17DA" w14:textId="48D96533"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+10 puan</w:t>
            </w:r>
          </w:p>
        </w:tc>
      </w:tr>
      <w:tr w:rsidR="00C055EB" w:rsidRPr="006D1723" w14:paraId="503EBB77" w14:textId="77777777" w:rsidTr="00C055EB">
        <w:tc>
          <w:tcPr>
            <w:tcW w:w="456" w:type="dxa"/>
          </w:tcPr>
          <w:p w14:paraId="174850B8" w14:textId="0A578151" w:rsidR="00C055EB" w:rsidRPr="006D1723" w:rsidRDefault="00EC6420" w:rsidP="006D1723">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5635" w:type="dxa"/>
          </w:tcPr>
          <w:p w14:paraId="4C4D63E2" w14:textId="77777777" w:rsidR="00C055EB" w:rsidRPr="006D1723" w:rsidRDefault="00C055EB" w:rsidP="00054402">
            <w:pPr>
              <w:spacing w:line="360" w:lineRule="auto"/>
              <w:jc w:val="both"/>
              <w:rPr>
                <w:rFonts w:ascii="Times New Roman" w:hAnsi="Times New Roman" w:cs="Times New Roman"/>
                <w:sz w:val="24"/>
                <w:szCs w:val="24"/>
              </w:rPr>
            </w:pPr>
            <w:r w:rsidRPr="006D1723">
              <w:rPr>
                <w:rFonts w:ascii="Times New Roman" w:hAnsi="Times New Roman" w:cs="Times New Roman"/>
                <w:sz w:val="24"/>
                <w:szCs w:val="24"/>
              </w:rPr>
              <w:t>2828 Sayılı Sosyal Hizmetler Kanunu Kapsamında haklarında korunma, bakım veya barınma kararı alınmış öğrenciler  artı puan ile önceliklendirilir.</w:t>
            </w:r>
          </w:p>
        </w:tc>
        <w:tc>
          <w:tcPr>
            <w:tcW w:w="3685" w:type="dxa"/>
          </w:tcPr>
          <w:p w14:paraId="40DB3AFF" w14:textId="570C42B2"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+10 puan*</w:t>
            </w:r>
          </w:p>
        </w:tc>
      </w:tr>
      <w:tr w:rsidR="00C055EB" w:rsidRPr="006D1723" w14:paraId="2BC8F236" w14:textId="77777777" w:rsidTr="00C055EB">
        <w:tc>
          <w:tcPr>
            <w:tcW w:w="456" w:type="dxa"/>
          </w:tcPr>
          <w:p w14:paraId="11AAAFE8" w14:textId="1C54A64C" w:rsidR="00C055EB" w:rsidRPr="006D1723" w:rsidRDefault="00EC6420" w:rsidP="006D1723">
            <w:pPr>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5635" w:type="dxa"/>
          </w:tcPr>
          <w:p w14:paraId="5C2B0B6E" w14:textId="77777777"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Daha önce yararlanma (hibeli veya hibesiz)</w:t>
            </w:r>
          </w:p>
        </w:tc>
        <w:tc>
          <w:tcPr>
            <w:tcW w:w="3685" w:type="dxa"/>
          </w:tcPr>
          <w:p w14:paraId="1A04B644" w14:textId="0C679975"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-10 puan</w:t>
            </w:r>
          </w:p>
        </w:tc>
      </w:tr>
      <w:tr w:rsidR="00C055EB" w:rsidRPr="006D1723" w14:paraId="2DE216FD" w14:textId="77777777" w:rsidTr="00C055EB">
        <w:tc>
          <w:tcPr>
            <w:tcW w:w="456" w:type="dxa"/>
          </w:tcPr>
          <w:p w14:paraId="5700D35D" w14:textId="1FD9B0AA" w:rsidR="00C055EB" w:rsidRPr="006D1723" w:rsidRDefault="00EC6420" w:rsidP="006D1723">
            <w:pPr>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5635" w:type="dxa"/>
          </w:tcPr>
          <w:p w14:paraId="55B97724" w14:textId="77777777"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Vatandaşı olunan ülkede hareketliliğe katılma</w:t>
            </w:r>
          </w:p>
        </w:tc>
        <w:tc>
          <w:tcPr>
            <w:tcW w:w="3685" w:type="dxa"/>
          </w:tcPr>
          <w:p w14:paraId="0CEB3241" w14:textId="7D76DB77"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-10 puan</w:t>
            </w:r>
          </w:p>
        </w:tc>
      </w:tr>
      <w:tr w:rsidR="00C055EB" w:rsidRPr="006D1723" w14:paraId="0D9E5550" w14:textId="77777777" w:rsidTr="00C055EB">
        <w:tc>
          <w:tcPr>
            <w:tcW w:w="456" w:type="dxa"/>
          </w:tcPr>
          <w:p w14:paraId="5598B05D" w14:textId="2BE4D3D1" w:rsidR="00C055EB" w:rsidRPr="006D1723" w:rsidRDefault="00EC6420" w:rsidP="006D1723">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5635" w:type="dxa"/>
          </w:tcPr>
          <w:p w14:paraId="5DB2D26D" w14:textId="77777777" w:rsidR="00C055EB" w:rsidRPr="006D1723" w:rsidRDefault="00C055EB" w:rsidP="00054402">
            <w:pPr>
              <w:spacing w:line="360" w:lineRule="auto"/>
              <w:jc w:val="both"/>
              <w:rPr>
                <w:rFonts w:ascii="Times New Roman" w:hAnsi="Times New Roman" w:cs="Times New Roman"/>
                <w:sz w:val="24"/>
                <w:szCs w:val="24"/>
              </w:rPr>
            </w:pPr>
            <w:r w:rsidRPr="006D1723">
              <w:rPr>
                <w:rFonts w:ascii="Times New Roman" w:hAnsi="Times New Roman" w:cs="Times New Roman"/>
                <w:sz w:val="24"/>
                <w:szCs w:val="24"/>
              </w:rPr>
              <w:t>Hareketliliğe seçilen öğrenciler için: Yükseköğretim kurumu tarafından hareketlilikle ilgili olarak düzenlenen toplantılara/eğitimlere mazeretsiz katılmama (öğrencinin Erasmus’a tekrar başvurması halinde uygulanır)</w:t>
            </w:r>
          </w:p>
        </w:tc>
        <w:tc>
          <w:tcPr>
            <w:tcW w:w="3685" w:type="dxa"/>
          </w:tcPr>
          <w:p w14:paraId="5D5535BE" w14:textId="53CE6CC0"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 xml:space="preserve"> -5  puan</w:t>
            </w:r>
          </w:p>
        </w:tc>
      </w:tr>
      <w:tr w:rsidR="00A25297" w:rsidRPr="006D1723" w14:paraId="7BB9922B" w14:textId="77777777" w:rsidTr="00C055EB">
        <w:tc>
          <w:tcPr>
            <w:tcW w:w="456" w:type="dxa"/>
          </w:tcPr>
          <w:p w14:paraId="06A20181" w14:textId="4DD25767" w:rsidR="00A25297" w:rsidRPr="006D1723" w:rsidRDefault="00EC6420" w:rsidP="00A25297">
            <w:pPr>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5635" w:type="dxa"/>
          </w:tcPr>
          <w:p w14:paraId="10206E42" w14:textId="49E4752D" w:rsidR="00A25297" w:rsidRPr="006D1723" w:rsidRDefault="00A458BF" w:rsidP="00054402">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H</w:t>
            </w:r>
            <w:r w:rsidR="00A25297" w:rsidRPr="0097401A">
              <w:rPr>
                <w:rFonts w:ascii="Times New Roman" w:eastAsia="Times New Roman" w:hAnsi="Times New Roman" w:cs="Times New Roman"/>
                <w:sz w:val="24"/>
                <w:szCs w:val="24"/>
              </w:rPr>
              <w:t>areketliliğe seçildiği halde süresinde feragat bildiriminde bulunmaksızın hareketliliğe katılmama</w:t>
            </w:r>
          </w:p>
        </w:tc>
        <w:tc>
          <w:tcPr>
            <w:tcW w:w="3685" w:type="dxa"/>
          </w:tcPr>
          <w:p w14:paraId="47329CE3" w14:textId="55352495" w:rsidR="00A25297" w:rsidRPr="006D1723" w:rsidRDefault="00A458BF" w:rsidP="00A25297">
            <w:pPr>
              <w:spacing w:line="360" w:lineRule="auto"/>
              <w:rPr>
                <w:rFonts w:ascii="Times New Roman" w:hAnsi="Times New Roman" w:cs="Times New Roman"/>
                <w:sz w:val="24"/>
                <w:szCs w:val="24"/>
              </w:rPr>
            </w:pPr>
            <w:r>
              <w:rPr>
                <w:rFonts w:ascii="Times New Roman" w:hAnsi="Times New Roman" w:cs="Times New Roman"/>
                <w:sz w:val="24"/>
                <w:szCs w:val="24"/>
              </w:rPr>
              <w:t>-10</w:t>
            </w:r>
            <w:r w:rsidR="00A25297" w:rsidRPr="0097401A">
              <w:rPr>
                <w:rFonts w:ascii="Times New Roman" w:hAnsi="Times New Roman" w:cs="Times New Roman"/>
                <w:sz w:val="24"/>
                <w:szCs w:val="24"/>
              </w:rPr>
              <w:t xml:space="preserve"> p</w:t>
            </w:r>
            <w:r w:rsidR="00A25297">
              <w:rPr>
                <w:rFonts w:ascii="Times New Roman" w:hAnsi="Times New Roman" w:cs="Times New Roman"/>
                <w:sz w:val="24"/>
                <w:szCs w:val="24"/>
              </w:rPr>
              <w:t>u</w:t>
            </w:r>
            <w:r w:rsidR="00A25297" w:rsidRPr="0097401A">
              <w:rPr>
                <w:rFonts w:ascii="Times New Roman" w:hAnsi="Times New Roman" w:cs="Times New Roman"/>
                <w:sz w:val="24"/>
                <w:szCs w:val="24"/>
              </w:rPr>
              <w:t>an</w:t>
            </w:r>
          </w:p>
        </w:tc>
      </w:tr>
      <w:tr w:rsidR="00C055EB" w:rsidRPr="006D1723" w14:paraId="3788627F" w14:textId="77777777" w:rsidTr="00C055EB">
        <w:tc>
          <w:tcPr>
            <w:tcW w:w="456" w:type="dxa"/>
          </w:tcPr>
          <w:p w14:paraId="2E265D14" w14:textId="76189830"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1</w:t>
            </w:r>
            <w:r w:rsidR="00EC6420">
              <w:rPr>
                <w:rFonts w:ascii="Times New Roman" w:hAnsi="Times New Roman" w:cs="Times New Roman"/>
                <w:sz w:val="24"/>
                <w:szCs w:val="24"/>
              </w:rPr>
              <w:t>0</w:t>
            </w:r>
          </w:p>
        </w:tc>
        <w:tc>
          <w:tcPr>
            <w:tcW w:w="5635" w:type="dxa"/>
          </w:tcPr>
          <w:p w14:paraId="10CDA122" w14:textId="26763285" w:rsidR="00C055EB" w:rsidRPr="006D1723" w:rsidRDefault="00A458BF" w:rsidP="006D1723">
            <w:pPr>
              <w:spacing w:line="360" w:lineRule="auto"/>
              <w:rPr>
                <w:rFonts w:ascii="Times New Roman" w:hAnsi="Times New Roman" w:cs="Times New Roman"/>
                <w:sz w:val="24"/>
                <w:szCs w:val="24"/>
              </w:rPr>
            </w:pPr>
            <w:r>
              <w:rPr>
                <w:rFonts w:ascii="Times New Roman" w:hAnsi="Times New Roman" w:cs="Times New Roman"/>
                <w:sz w:val="24"/>
                <w:szCs w:val="24"/>
                <w:lang w:val="tr-TR"/>
              </w:rPr>
              <w:t>İki hareketlilik türüne birden aynı anda başvurma(öğrencinin tercih ettiği hareketlilik türüne azaltma uygulanır)</w:t>
            </w:r>
          </w:p>
        </w:tc>
        <w:tc>
          <w:tcPr>
            <w:tcW w:w="3685" w:type="dxa"/>
          </w:tcPr>
          <w:p w14:paraId="0605F044" w14:textId="6D6604A1" w:rsidR="00C055EB" w:rsidRPr="006D1723" w:rsidRDefault="00C055EB" w:rsidP="006D1723">
            <w:pPr>
              <w:spacing w:line="360" w:lineRule="auto"/>
              <w:rPr>
                <w:rFonts w:ascii="Times New Roman" w:hAnsi="Times New Roman" w:cs="Times New Roman"/>
                <w:sz w:val="24"/>
                <w:szCs w:val="24"/>
              </w:rPr>
            </w:pPr>
            <w:r w:rsidRPr="006D1723">
              <w:rPr>
                <w:rFonts w:ascii="Times New Roman" w:hAnsi="Times New Roman" w:cs="Times New Roman"/>
                <w:sz w:val="24"/>
                <w:szCs w:val="24"/>
              </w:rPr>
              <w:t xml:space="preserve">-10 puan </w:t>
            </w:r>
          </w:p>
        </w:tc>
      </w:tr>
      <w:tr w:rsidR="00EC6420" w:rsidRPr="006D1723" w14:paraId="07F030A5" w14:textId="77777777" w:rsidTr="00C055EB">
        <w:tc>
          <w:tcPr>
            <w:tcW w:w="456" w:type="dxa"/>
          </w:tcPr>
          <w:p w14:paraId="2A5C067A" w14:textId="5E85F3D3" w:rsidR="00EC6420" w:rsidRPr="006D1723" w:rsidRDefault="00EC6420" w:rsidP="006D1723">
            <w:pPr>
              <w:spacing w:line="360" w:lineRule="auto"/>
              <w:rPr>
                <w:rFonts w:ascii="Times New Roman" w:hAnsi="Times New Roman" w:cs="Times New Roman"/>
                <w:sz w:val="24"/>
                <w:szCs w:val="24"/>
              </w:rPr>
            </w:pPr>
            <w:r>
              <w:rPr>
                <w:rFonts w:ascii="Times New Roman" w:hAnsi="Times New Roman" w:cs="Times New Roman"/>
                <w:sz w:val="24"/>
                <w:szCs w:val="24"/>
              </w:rPr>
              <w:t>11</w:t>
            </w:r>
          </w:p>
        </w:tc>
        <w:tc>
          <w:tcPr>
            <w:tcW w:w="5635" w:type="dxa"/>
          </w:tcPr>
          <w:p w14:paraId="5351DD4F" w14:textId="77777777" w:rsidR="00EC6420" w:rsidRPr="00054402" w:rsidRDefault="00EC6420" w:rsidP="00054402">
            <w:pPr>
              <w:pStyle w:val="NormalWeb"/>
              <w:shd w:val="clear" w:color="auto" w:fill="FFFFFF"/>
              <w:spacing w:line="360" w:lineRule="auto"/>
              <w:rPr>
                <w:rFonts w:eastAsiaTheme="minorHAnsi"/>
                <w:lang w:val="tr-TR" w:eastAsia="en-US"/>
              </w:rPr>
            </w:pPr>
            <w:r w:rsidRPr="00054402">
              <w:rPr>
                <w:rFonts w:eastAsiaTheme="minorHAnsi"/>
                <w:lang w:val="tr-TR" w:eastAsia="en-US"/>
              </w:rPr>
              <w:t xml:space="preserve">Dil sınavına gireceğini beyan edip mazeretsiz girmeme ( öğrencinin Erasmus+ hareketliliğine tekrar başvurması halinde uygulanır) </w:t>
            </w:r>
          </w:p>
          <w:p w14:paraId="2771478B" w14:textId="77777777" w:rsidR="00EC6420" w:rsidRPr="006D1723" w:rsidRDefault="00EC6420" w:rsidP="006D1723">
            <w:pPr>
              <w:spacing w:line="360" w:lineRule="auto"/>
              <w:rPr>
                <w:rFonts w:ascii="Times New Roman" w:hAnsi="Times New Roman" w:cs="Times New Roman"/>
                <w:sz w:val="24"/>
                <w:szCs w:val="24"/>
              </w:rPr>
            </w:pPr>
          </w:p>
        </w:tc>
        <w:tc>
          <w:tcPr>
            <w:tcW w:w="3685" w:type="dxa"/>
          </w:tcPr>
          <w:p w14:paraId="3FD27570" w14:textId="67797D1D" w:rsidR="00EC6420" w:rsidRPr="00701B55" w:rsidRDefault="003A1DB9" w:rsidP="00701B55">
            <w:pPr>
              <w:spacing w:line="360" w:lineRule="auto"/>
              <w:rPr>
                <w:rFonts w:ascii="Times New Roman" w:hAnsi="Times New Roman" w:cs="Times New Roman"/>
                <w:sz w:val="24"/>
                <w:szCs w:val="24"/>
              </w:rPr>
            </w:pPr>
            <w:r>
              <w:rPr>
                <w:rFonts w:ascii="Times New Roman" w:hAnsi="Times New Roman" w:cs="Times New Roman"/>
                <w:sz w:val="24"/>
                <w:szCs w:val="24"/>
              </w:rPr>
              <w:t>-</w:t>
            </w:r>
            <w:r w:rsidR="00EC6420" w:rsidRPr="00701B55">
              <w:rPr>
                <w:rFonts w:ascii="Times New Roman" w:hAnsi="Times New Roman" w:cs="Times New Roman"/>
                <w:sz w:val="24"/>
                <w:szCs w:val="24"/>
              </w:rPr>
              <w:t>5 puan</w:t>
            </w:r>
          </w:p>
        </w:tc>
      </w:tr>
    </w:tbl>
    <w:p w14:paraId="0E91273E" w14:textId="77988E68" w:rsidR="00C055EB" w:rsidRPr="006D1723" w:rsidRDefault="00C055EB" w:rsidP="006D1723">
      <w:pPr>
        <w:spacing w:after="0" w:line="360" w:lineRule="auto"/>
        <w:rPr>
          <w:rFonts w:ascii="Times New Roman" w:eastAsia="Times New Roman" w:hAnsi="Times New Roman" w:cs="Times New Roman"/>
          <w:b/>
          <w:bCs/>
          <w:color w:val="373737"/>
          <w:sz w:val="24"/>
          <w:szCs w:val="24"/>
        </w:rPr>
      </w:pPr>
    </w:p>
    <w:p w14:paraId="1FC2CC2E" w14:textId="5B7C28A1" w:rsidR="00C055EB" w:rsidRPr="006D1723" w:rsidRDefault="00C055EB" w:rsidP="006D1723">
      <w:pPr>
        <w:autoSpaceDE w:val="0"/>
        <w:autoSpaceDN w:val="0"/>
        <w:adjustRightInd w:val="0"/>
        <w:spacing w:after="0" w:line="360" w:lineRule="auto"/>
        <w:jc w:val="both"/>
        <w:rPr>
          <w:rFonts w:ascii="Times New Roman" w:eastAsia="Calibri" w:hAnsi="Times New Roman" w:cs="Times New Roman"/>
          <w:b/>
          <w:bCs/>
          <w:sz w:val="24"/>
          <w:szCs w:val="24"/>
          <w:lang w:eastAsia="en-US"/>
        </w:rPr>
      </w:pPr>
      <w:r w:rsidRPr="006D1723">
        <w:rPr>
          <w:rFonts w:ascii="Times New Roman" w:eastAsia="Calibri" w:hAnsi="Times New Roman" w:cs="Times New Roman"/>
          <w:b/>
          <w:bCs/>
          <w:sz w:val="24"/>
          <w:szCs w:val="24"/>
          <w:lang w:eastAsia="en-US"/>
        </w:rPr>
        <w:lastRenderedPageBreak/>
        <w:t>ÖNEMLİ NOT:</w:t>
      </w:r>
    </w:p>
    <w:p w14:paraId="483D1523" w14:textId="0690E2D7" w:rsidR="00C055EB" w:rsidRPr="006D1723" w:rsidRDefault="00753CF4" w:rsidP="006D1723">
      <w:pPr>
        <w:pStyle w:val="ListParagraph"/>
        <w:numPr>
          <w:ilvl w:val="0"/>
          <w:numId w:val="14"/>
        </w:num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lang w:val="tr-TR"/>
        </w:rPr>
        <w:t>Daha önce hareketlilikten faydalanmış öğrencilerin ve h</w:t>
      </w:r>
      <w:r w:rsidR="00C055EB" w:rsidRPr="006D1723">
        <w:rPr>
          <w:rFonts w:ascii="Times New Roman" w:eastAsia="Calibri" w:hAnsi="Times New Roman" w:cs="Times New Roman"/>
          <w:bCs/>
          <w:sz w:val="24"/>
          <w:szCs w:val="24"/>
          <w:lang w:val="tr-TR"/>
        </w:rPr>
        <w:t xml:space="preserve">em öğrenim hem de staj hareketliliğine </w:t>
      </w:r>
      <w:r>
        <w:rPr>
          <w:rFonts w:ascii="Times New Roman" w:eastAsia="Calibri" w:hAnsi="Times New Roman" w:cs="Times New Roman"/>
          <w:bCs/>
          <w:sz w:val="24"/>
          <w:szCs w:val="24"/>
          <w:lang w:val="tr-TR"/>
        </w:rPr>
        <w:t xml:space="preserve">aynı anda </w:t>
      </w:r>
      <w:r w:rsidR="00C055EB" w:rsidRPr="006D1723">
        <w:rPr>
          <w:rFonts w:ascii="Times New Roman" w:eastAsia="Calibri" w:hAnsi="Times New Roman" w:cs="Times New Roman"/>
          <w:bCs/>
          <w:sz w:val="24"/>
          <w:szCs w:val="24"/>
          <w:lang w:val="tr-TR"/>
        </w:rPr>
        <w:t>başvuran öğrencilerin değerlendirilmesinde;</w:t>
      </w:r>
      <w:r>
        <w:rPr>
          <w:rFonts w:ascii="Times New Roman" w:eastAsia="Calibri" w:hAnsi="Times New Roman" w:cs="Times New Roman"/>
          <w:bCs/>
          <w:sz w:val="24"/>
          <w:szCs w:val="24"/>
          <w:lang w:val="tr-TR"/>
        </w:rPr>
        <w:t xml:space="preserve"> </w:t>
      </w:r>
      <w:r w:rsidR="00C055EB" w:rsidRPr="006D1723">
        <w:rPr>
          <w:rFonts w:ascii="Times New Roman" w:eastAsia="Calibri" w:hAnsi="Times New Roman" w:cs="Times New Roman"/>
          <w:bCs/>
          <w:sz w:val="24"/>
          <w:szCs w:val="24"/>
          <w:lang w:val="tr-TR"/>
        </w:rPr>
        <w:t xml:space="preserve">Başvuru Formu’nda </w:t>
      </w:r>
      <w:r>
        <w:rPr>
          <w:rFonts w:ascii="Times New Roman" w:eastAsia="Calibri" w:hAnsi="Times New Roman" w:cs="Times New Roman"/>
          <w:bCs/>
          <w:sz w:val="24"/>
          <w:szCs w:val="24"/>
          <w:lang w:val="tr-TR"/>
        </w:rPr>
        <w:t xml:space="preserve">belirtilen sorulara verilen cevaplar baz alınır. </w:t>
      </w:r>
      <w:r>
        <w:rPr>
          <w:rFonts w:ascii="Times New Roman" w:eastAsia="Calibri" w:hAnsi="Times New Roman" w:cs="Times New Roman"/>
          <w:sz w:val="24"/>
          <w:szCs w:val="24"/>
          <w:lang w:val="tr-TR"/>
        </w:rPr>
        <w:t>H</w:t>
      </w:r>
      <w:r w:rsidRPr="00064CC7">
        <w:rPr>
          <w:rFonts w:ascii="Times New Roman" w:eastAsia="Calibri" w:hAnsi="Times New Roman" w:cs="Times New Roman"/>
          <w:sz w:val="24"/>
          <w:szCs w:val="24"/>
          <w:lang w:val="tr-TR"/>
        </w:rPr>
        <w:t>em öğrenim, hem staj faaliyetine aynı zamanda başvurması durumunda</w:t>
      </w:r>
      <w:r>
        <w:rPr>
          <w:rFonts w:ascii="Times New Roman" w:eastAsia="Calibri" w:hAnsi="Times New Roman" w:cs="Times New Roman"/>
          <w:sz w:val="24"/>
          <w:szCs w:val="24"/>
          <w:lang w:val="tr-TR"/>
        </w:rPr>
        <w:t xml:space="preserve"> öğrencinin başvuru formunda </w:t>
      </w:r>
      <w:r w:rsidRPr="001E7F80">
        <w:rPr>
          <w:rFonts w:ascii="Times New Roman" w:eastAsia="Calibri" w:hAnsi="Times New Roman" w:cs="Times New Roman"/>
          <w:sz w:val="24"/>
          <w:szCs w:val="24"/>
          <w:lang w:val="tr-TR"/>
        </w:rPr>
        <w:t xml:space="preserve">belirttiği hareketlilik türünde -10 puan azaltımı yapılır. </w:t>
      </w:r>
      <w:r w:rsidR="00C055EB" w:rsidRPr="001E7F80">
        <w:rPr>
          <w:rFonts w:ascii="Times New Roman" w:eastAsia="Calibri" w:hAnsi="Times New Roman" w:cs="Times New Roman"/>
          <w:sz w:val="24"/>
          <w:szCs w:val="24"/>
          <w:lang w:val="tr-TR"/>
        </w:rPr>
        <w:t>Daha önce hareketlilikten faydalanmış bir öğrencinin hem öğrenim, hem staj faaliyetine aynı zamanda başvurması durumunda, daha önce faydalandığı hareketlilik türünden -10 puan, başvurduğu ikinci hareketlilik türünden ise</w:t>
      </w:r>
      <w:r w:rsidR="00C055EB" w:rsidRPr="00064CC7">
        <w:rPr>
          <w:rFonts w:ascii="Times New Roman" w:eastAsia="Calibri" w:hAnsi="Times New Roman" w:cs="Times New Roman"/>
          <w:sz w:val="24"/>
          <w:szCs w:val="24"/>
          <w:lang w:val="tr-TR"/>
        </w:rPr>
        <w:t xml:space="preserve"> </w:t>
      </w:r>
      <w:r>
        <w:rPr>
          <w:rFonts w:ascii="Times New Roman" w:eastAsia="Calibri" w:hAnsi="Times New Roman" w:cs="Times New Roman"/>
          <w:sz w:val="24"/>
          <w:szCs w:val="24"/>
          <w:lang w:val="tr-TR"/>
        </w:rPr>
        <w:t>-</w:t>
      </w:r>
      <w:r w:rsidR="00C055EB" w:rsidRPr="00064CC7">
        <w:rPr>
          <w:rFonts w:ascii="Times New Roman" w:eastAsia="Calibri" w:hAnsi="Times New Roman" w:cs="Times New Roman"/>
          <w:sz w:val="24"/>
          <w:szCs w:val="24"/>
          <w:lang w:val="tr-TR"/>
        </w:rPr>
        <w:t xml:space="preserve">20 puan azaltma uygulanır. </w:t>
      </w:r>
      <w:r w:rsidR="00C055EB" w:rsidRPr="006D1723">
        <w:rPr>
          <w:rFonts w:ascii="Times New Roman" w:eastAsia="Calibri" w:hAnsi="Times New Roman" w:cs="Times New Roman"/>
          <w:sz w:val="24"/>
          <w:szCs w:val="24"/>
        </w:rPr>
        <w:t xml:space="preserve">Azaltmalar öğrencinin toplam puanı üzerinden yapılır. </w:t>
      </w:r>
    </w:p>
    <w:p w14:paraId="09E7D8D7" w14:textId="77777777" w:rsidR="00FC722F" w:rsidRPr="00FC722F" w:rsidRDefault="00FC722F" w:rsidP="00FC722F">
      <w:pPr>
        <w:pStyle w:val="ListParagraph"/>
        <w:numPr>
          <w:ilvl w:val="0"/>
          <w:numId w:val="14"/>
        </w:numPr>
        <w:spacing w:after="0" w:line="360" w:lineRule="auto"/>
        <w:jc w:val="both"/>
        <w:rPr>
          <w:rFonts w:ascii="Times New Roman" w:eastAsia="Times New Roman" w:hAnsi="Times New Roman" w:cs="Times New Roman"/>
          <w:sz w:val="24"/>
          <w:szCs w:val="24"/>
        </w:rPr>
      </w:pPr>
      <w:r w:rsidRPr="00FC722F">
        <w:rPr>
          <w:rFonts w:ascii="Times New Roman" w:eastAsia="Times New Roman" w:hAnsi="Times New Roman" w:cs="Times New Roman"/>
          <w:sz w:val="24"/>
          <w:szCs w:val="24"/>
        </w:rPr>
        <w:t>Çift anadalda öğrenim gören öğrenciler aynı başvuru döneminde sadece bir anadaldan hareketliliğe başvurabilirler.</w:t>
      </w:r>
    </w:p>
    <w:p w14:paraId="688DD00B" w14:textId="77777777" w:rsidR="00C055EB" w:rsidRPr="006D1723" w:rsidRDefault="00C055EB" w:rsidP="00FC722F">
      <w:pPr>
        <w:pStyle w:val="ListParagraph"/>
        <w:numPr>
          <w:ilvl w:val="0"/>
          <w:numId w:val="14"/>
        </w:numPr>
        <w:autoSpaceDE w:val="0"/>
        <w:autoSpaceDN w:val="0"/>
        <w:adjustRightInd w:val="0"/>
        <w:spacing w:after="0" w:line="360" w:lineRule="auto"/>
        <w:jc w:val="both"/>
        <w:rPr>
          <w:rFonts w:ascii="Times New Roman" w:eastAsia="Calibri" w:hAnsi="Times New Roman" w:cs="Times New Roman"/>
          <w:sz w:val="24"/>
          <w:szCs w:val="24"/>
        </w:rPr>
      </w:pPr>
      <w:r w:rsidRPr="006D1723">
        <w:rPr>
          <w:rFonts w:ascii="Times New Roman" w:hAnsi="Times New Roman" w:cs="Times New Roman"/>
          <w:sz w:val="24"/>
          <w:szCs w:val="24"/>
        </w:rPr>
        <w:t>Muharip gaziler ve bunların eş ve çocukları ile harp şehitlerinin eş ve çocuklarının yanı sıra 12/4/1991 tarih ve 3713 sayılı Terörle Mücadele Kanunu’nun 21. Maddesine göre “kamu görevlilerinden yurtiçinde ve yurtdışında görevlerini ifa ederlerken veya sıfatları kalkmış olsa bile bu görevlerini yapmalarından dolayı terör eylemlerine muhatap olarak yaralanan, engelli hâle gelen, ölen veya öldürülenler”in eş ve çocukları ile 23 Temmuz 2016 tarih ve 667 sayılı KHK’nin 7. Maddesi uyarınca, 15 Temmuz 2016 tarihinde gerçekleştirilen darbe teşebbüsü ve terör eylemi ile bu eylemin devamı niteliğindeki eylemler sebebiyle hayatını kaybedenlerin eş ve çocukları veya malul olan siviller ile bu kişilerin eş ve çocukları Erasmus+ öğrenci hareketliliğine başvurmaları halinde önceliklendirilir.</w:t>
      </w:r>
    </w:p>
    <w:p w14:paraId="2BD6AF99" w14:textId="7E218F92" w:rsidR="00C055EB" w:rsidRPr="006D1723" w:rsidRDefault="00C055EB" w:rsidP="006D1723">
      <w:pPr>
        <w:pStyle w:val="ListParagraph"/>
        <w:numPr>
          <w:ilvl w:val="0"/>
          <w:numId w:val="14"/>
        </w:numPr>
        <w:autoSpaceDE w:val="0"/>
        <w:autoSpaceDN w:val="0"/>
        <w:adjustRightInd w:val="0"/>
        <w:spacing w:after="0" w:line="360" w:lineRule="auto"/>
        <w:jc w:val="both"/>
        <w:rPr>
          <w:rFonts w:ascii="Times New Roman" w:eastAsia="Calibri" w:hAnsi="Times New Roman" w:cs="Times New Roman"/>
          <w:sz w:val="24"/>
          <w:szCs w:val="24"/>
        </w:rPr>
      </w:pPr>
      <w:r w:rsidRPr="006D1723">
        <w:rPr>
          <w:rFonts w:ascii="Times New Roman" w:hAnsi="Times New Roman" w:cs="Times New Roman"/>
          <w:sz w:val="24"/>
          <w:szCs w:val="24"/>
        </w:rPr>
        <w:t>Önceliklendirme için öğrencinin Aile ve Sosyal Politikalar Bakanlığı’ndan hakkında 2828 sayılı Kanun uyarınca koruma, bakım veya barınma kararı olduğuna dair yazıyı ibraz etmesi gerekir.</w:t>
      </w:r>
    </w:p>
    <w:p w14:paraId="44A1B215" w14:textId="77777777" w:rsidR="00064CC7" w:rsidRDefault="00064CC7" w:rsidP="00064CC7">
      <w:pPr>
        <w:spacing w:after="0" w:line="360" w:lineRule="auto"/>
        <w:jc w:val="both"/>
        <w:rPr>
          <w:rFonts w:ascii="Times New Roman" w:hAnsi="Times New Roman" w:cs="Times New Roman"/>
          <w:b/>
          <w:sz w:val="24"/>
          <w:szCs w:val="24"/>
        </w:rPr>
      </w:pPr>
    </w:p>
    <w:p w14:paraId="6BD30931" w14:textId="11F87334" w:rsidR="00D47BA1" w:rsidRPr="00BD47F0" w:rsidRDefault="00BD47F0" w:rsidP="00BD47F0">
      <w:pPr>
        <w:tabs>
          <w:tab w:val="center" w:pos="4536"/>
          <w:tab w:val="right" w:pos="9072"/>
        </w:tabs>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HİBE TABLOSU</w:t>
      </w:r>
      <w:r w:rsidR="00D47BA1" w:rsidRPr="00BD47F0">
        <w:rPr>
          <w:rFonts w:ascii="Times New Roman" w:hAnsi="Times New Roman" w:cs="Times New Roman"/>
          <w:b/>
          <w:bCs/>
          <w:sz w:val="24"/>
          <w:szCs w:val="24"/>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1"/>
        <w:gridCol w:w="6119"/>
        <w:gridCol w:w="1701"/>
      </w:tblGrid>
      <w:tr w:rsidR="00064CC7" w:rsidRPr="006D1723" w14:paraId="16113880" w14:textId="77777777" w:rsidTr="00696811">
        <w:trPr>
          <w:trHeight w:val="900"/>
        </w:trPr>
        <w:tc>
          <w:tcPr>
            <w:tcW w:w="1961" w:type="dxa"/>
            <w:tcMar>
              <w:top w:w="0" w:type="dxa"/>
              <w:left w:w="108" w:type="dxa"/>
              <w:bottom w:w="0" w:type="dxa"/>
              <w:right w:w="108" w:type="dxa"/>
            </w:tcMar>
            <w:vAlign w:val="center"/>
            <w:hideMark/>
          </w:tcPr>
          <w:p w14:paraId="1A148E18" w14:textId="77777777" w:rsidR="00064CC7" w:rsidRPr="006D1723" w:rsidRDefault="00064CC7" w:rsidP="00BD47F0">
            <w:pPr>
              <w:spacing w:after="0" w:line="240" w:lineRule="auto"/>
              <w:jc w:val="center"/>
              <w:rPr>
                <w:rFonts w:ascii="Times New Roman" w:hAnsi="Times New Roman" w:cs="Times New Roman"/>
                <w:b/>
                <w:bCs/>
                <w:color w:val="000000"/>
                <w:sz w:val="24"/>
                <w:szCs w:val="24"/>
              </w:rPr>
            </w:pPr>
            <w:r w:rsidRPr="006D1723">
              <w:rPr>
                <w:rFonts w:ascii="Times New Roman" w:hAnsi="Times New Roman" w:cs="Times New Roman"/>
                <w:b/>
                <w:bCs/>
                <w:color w:val="000000"/>
                <w:sz w:val="24"/>
                <w:szCs w:val="24"/>
              </w:rPr>
              <w:t>Ülke Grupları</w:t>
            </w:r>
          </w:p>
        </w:tc>
        <w:tc>
          <w:tcPr>
            <w:tcW w:w="6119" w:type="dxa"/>
            <w:tcMar>
              <w:top w:w="0" w:type="dxa"/>
              <w:left w:w="108" w:type="dxa"/>
              <w:bottom w:w="0" w:type="dxa"/>
              <w:right w:w="108" w:type="dxa"/>
            </w:tcMar>
            <w:vAlign w:val="center"/>
            <w:hideMark/>
          </w:tcPr>
          <w:p w14:paraId="219BFAC6" w14:textId="77777777" w:rsidR="00064CC7" w:rsidRPr="006D1723" w:rsidRDefault="00064CC7" w:rsidP="00BD47F0">
            <w:pPr>
              <w:spacing w:after="0" w:line="240" w:lineRule="auto"/>
              <w:jc w:val="center"/>
              <w:rPr>
                <w:rFonts w:ascii="Times New Roman" w:hAnsi="Times New Roman" w:cs="Times New Roman"/>
                <w:b/>
                <w:bCs/>
                <w:color w:val="000000"/>
                <w:sz w:val="24"/>
                <w:szCs w:val="24"/>
              </w:rPr>
            </w:pPr>
            <w:r w:rsidRPr="006D1723">
              <w:rPr>
                <w:rFonts w:ascii="Times New Roman" w:hAnsi="Times New Roman" w:cs="Times New Roman"/>
                <w:b/>
                <w:bCs/>
                <w:color w:val="000000"/>
                <w:sz w:val="24"/>
                <w:szCs w:val="24"/>
              </w:rPr>
              <w:t>Hareketlilikte Misafir Olunan Ülkeler</w:t>
            </w:r>
          </w:p>
        </w:tc>
        <w:tc>
          <w:tcPr>
            <w:tcW w:w="1701" w:type="dxa"/>
            <w:tcMar>
              <w:top w:w="0" w:type="dxa"/>
              <w:left w:w="108" w:type="dxa"/>
              <w:bottom w:w="0" w:type="dxa"/>
              <w:right w:w="108" w:type="dxa"/>
            </w:tcMar>
            <w:vAlign w:val="center"/>
            <w:hideMark/>
          </w:tcPr>
          <w:p w14:paraId="77F03F6A" w14:textId="77777777" w:rsidR="00064CC7" w:rsidRPr="006D1723" w:rsidRDefault="00064CC7" w:rsidP="00BD47F0">
            <w:pPr>
              <w:spacing w:after="0" w:line="240" w:lineRule="auto"/>
              <w:jc w:val="center"/>
              <w:rPr>
                <w:rFonts w:ascii="Times New Roman" w:hAnsi="Times New Roman" w:cs="Times New Roman"/>
                <w:b/>
                <w:bCs/>
                <w:color w:val="000000"/>
                <w:sz w:val="24"/>
                <w:szCs w:val="24"/>
              </w:rPr>
            </w:pPr>
            <w:r w:rsidRPr="006D1723">
              <w:rPr>
                <w:rFonts w:ascii="Times New Roman" w:hAnsi="Times New Roman" w:cs="Times New Roman"/>
                <w:b/>
                <w:bCs/>
                <w:color w:val="000000"/>
                <w:sz w:val="24"/>
                <w:szCs w:val="24"/>
              </w:rPr>
              <w:t>Aylık Hibe Öğrenim (Avro)</w:t>
            </w:r>
          </w:p>
        </w:tc>
      </w:tr>
      <w:tr w:rsidR="00064CC7" w:rsidRPr="006D1723" w14:paraId="2DD23E49" w14:textId="77777777" w:rsidTr="00696811">
        <w:trPr>
          <w:trHeight w:val="1335"/>
        </w:trPr>
        <w:tc>
          <w:tcPr>
            <w:tcW w:w="1961" w:type="dxa"/>
            <w:tcMar>
              <w:top w:w="0" w:type="dxa"/>
              <w:left w:w="108" w:type="dxa"/>
              <w:bottom w:w="0" w:type="dxa"/>
              <w:right w:w="108" w:type="dxa"/>
            </w:tcMar>
            <w:vAlign w:val="center"/>
            <w:hideMark/>
          </w:tcPr>
          <w:p w14:paraId="2DB141FF" w14:textId="77777777" w:rsidR="00064CC7" w:rsidRPr="006D1723" w:rsidRDefault="00064CC7" w:rsidP="00696811">
            <w:pPr>
              <w:spacing w:line="240" w:lineRule="auto"/>
              <w:rPr>
                <w:rFonts w:ascii="Times New Roman" w:hAnsi="Times New Roman" w:cs="Times New Roman"/>
                <w:color w:val="000000"/>
                <w:sz w:val="24"/>
                <w:szCs w:val="24"/>
              </w:rPr>
            </w:pPr>
            <w:r w:rsidRPr="006D1723">
              <w:rPr>
                <w:rFonts w:ascii="Times New Roman" w:hAnsi="Times New Roman" w:cs="Times New Roman"/>
                <w:color w:val="000000"/>
                <w:sz w:val="24"/>
                <w:szCs w:val="24"/>
              </w:rPr>
              <w:t>1. ve 2. Grup Program Ülkeleri</w:t>
            </w:r>
          </w:p>
        </w:tc>
        <w:tc>
          <w:tcPr>
            <w:tcW w:w="6119" w:type="dxa"/>
            <w:tcMar>
              <w:top w:w="0" w:type="dxa"/>
              <w:left w:w="108" w:type="dxa"/>
              <w:bottom w:w="0" w:type="dxa"/>
              <w:right w:w="108" w:type="dxa"/>
            </w:tcMar>
            <w:vAlign w:val="center"/>
            <w:hideMark/>
          </w:tcPr>
          <w:p w14:paraId="043D8FA9" w14:textId="77777777" w:rsidR="00064CC7" w:rsidRPr="006D1723" w:rsidRDefault="00064CC7" w:rsidP="00054402">
            <w:pPr>
              <w:spacing w:line="240" w:lineRule="auto"/>
              <w:jc w:val="both"/>
              <w:rPr>
                <w:rFonts w:ascii="Times New Roman" w:hAnsi="Times New Roman" w:cs="Times New Roman"/>
                <w:color w:val="000000"/>
                <w:sz w:val="24"/>
                <w:szCs w:val="24"/>
              </w:rPr>
            </w:pPr>
            <w:r w:rsidRPr="006D1723">
              <w:rPr>
                <w:rFonts w:ascii="Times New Roman" w:hAnsi="Times New Roman" w:cs="Times New Roman"/>
                <w:color w:val="000000"/>
                <w:sz w:val="24"/>
                <w:szCs w:val="24"/>
              </w:rPr>
              <w:t xml:space="preserve">Birleşik Krallık, Danimarka, Finlandiya, İrlanda, İsveç, İzlanda, </w:t>
            </w:r>
            <w:r w:rsidRPr="006D1723">
              <w:rPr>
                <w:rFonts w:ascii="Times New Roman" w:hAnsi="Times New Roman" w:cs="Times New Roman"/>
                <w:sz w:val="24"/>
                <w:szCs w:val="24"/>
              </w:rPr>
              <w:t>Lihtenştayn</w:t>
            </w:r>
            <w:r w:rsidRPr="006D1723">
              <w:rPr>
                <w:rFonts w:ascii="Times New Roman" w:hAnsi="Times New Roman" w:cs="Times New Roman"/>
                <w:color w:val="000000"/>
                <w:sz w:val="24"/>
                <w:szCs w:val="24"/>
              </w:rPr>
              <w:t>, Lüksemburg, Norveç, Almanya, Avusturya, Belçika, Fransa, Güney Kıbrıs, Hollanda, İspanya, İtalya, Malta, Portekiz, Yunanistan,</w:t>
            </w:r>
          </w:p>
        </w:tc>
        <w:tc>
          <w:tcPr>
            <w:tcW w:w="1701" w:type="dxa"/>
            <w:tcMar>
              <w:top w:w="0" w:type="dxa"/>
              <w:left w:w="108" w:type="dxa"/>
              <w:bottom w:w="0" w:type="dxa"/>
              <w:right w:w="108" w:type="dxa"/>
            </w:tcMar>
            <w:vAlign w:val="center"/>
            <w:hideMark/>
          </w:tcPr>
          <w:p w14:paraId="48BCE677" w14:textId="7BE212C0" w:rsidR="00064CC7" w:rsidRPr="006D1723" w:rsidRDefault="00047D44" w:rsidP="00696811">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600</w:t>
            </w:r>
          </w:p>
        </w:tc>
      </w:tr>
      <w:tr w:rsidR="00064CC7" w:rsidRPr="006D1723" w14:paraId="58308A9D" w14:textId="77777777" w:rsidTr="00696811">
        <w:trPr>
          <w:trHeight w:val="1335"/>
        </w:trPr>
        <w:tc>
          <w:tcPr>
            <w:tcW w:w="1961" w:type="dxa"/>
            <w:tcMar>
              <w:top w:w="0" w:type="dxa"/>
              <w:left w:w="108" w:type="dxa"/>
              <w:bottom w:w="0" w:type="dxa"/>
              <w:right w:w="108" w:type="dxa"/>
            </w:tcMar>
            <w:vAlign w:val="center"/>
            <w:hideMark/>
          </w:tcPr>
          <w:p w14:paraId="75AC3070" w14:textId="77777777" w:rsidR="00064CC7" w:rsidRPr="006D1723" w:rsidRDefault="00064CC7" w:rsidP="00696811">
            <w:pPr>
              <w:spacing w:line="240" w:lineRule="auto"/>
              <w:rPr>
                <w:rFonts w:ascii="Times New Roman" w:hAnsi="Times New Roman" w:cs="Times New Roman"/>
                <w:color w:val="000000"/>
                <w:sz w:val="24"/>
                <w:szCs w:val="24"/>
              </w:rPr>
            </w:pPr>
            <w:r w:rsidRPr="006D1723">
              <w:rPr>
                <w:rFonts w:ascii="Times New Roman" w:hAnsi="Times New Roman" w:cs="Times New Roman"/>
                <w:color w:val="000000"/>
                <w:sz w:val="24"/>
                <w:szCs w:val="24"/>
              </w:rPr>
              <w:lastRenderedPageBreak/>
              <w:t>3. Grup Program Ülkeleri</w:t>
            </w:r>
          </w:p>
        </w:tc>
        <w:tc>
          <w:tcPr>
            <w:tcW w:w="6119" w:type="dxa"/>
            <w:tcMar>
              <w:top w:w="0" w:type="dxa"/>
              <w:left w:w="108" w:type="dxa"/>
              <w:bottom w:w="0" w:type="dxa"/>
              <w:right w:w="108" w:type="dxa"/>
            </w:tcMar>
            <w:vAlign w:val="center"/>
            <w:hideMark/>
          </w:tcPr>
          <w:p w14:paraId="69CB222F" w14:textId="152CE9F8" w:rsidR="00064CC7" w:rsidRPr="006D1723" w:rsidRDefault="00064CC7" w:rsidP="00054402">
            <w:pPr>
              <w:spacing w:line="240" w:lineRule="auto"/>
              <w:jc w:val="both"/>
              <w:rPr>
                <w:rFonts w:ascii="Times New Roman" w:hAnsi="Times New Roman" w:cs="Times New Roman"/>
                <w:color w:val="000000"/>
                <w:sz w:val="24"/>
                <w:szCs w:val="24"/>
              </w:rPr>
            </w:pPr>
            <w:r w:rsidRPr="006D1723">
              <w:rPr>
                <w:rFonts w:ascii="Times New Roman" w:hAnsi="Times New Roman" w:cs="Times New Roman"/>
                <w:color w:val="000000"/>
                <w:sz w:val="24"/>
                <w:szCs w:val="24"/>
              </w:rPr>
              <w:t xml:space="preserve">Bulgaristan, Çek Cumhuriyeti, Estonya, Hırvatistan, Letonya, Litvanya, Macaristan, Makedonya, Polonya, Romanya, </w:t>
            </w:r>
            <w:r w:rsidR="009C5C30">
              <w:rPr>
                <w:rFonts w:ascii="Times New Roman" w:hAnsi="Times New Roman" w:cs="Times New Roman"/>
                <w:color w:val="000000"/>
                <w:sz w:val="24"/>
                <w:szCs w:val="24"/>
              </w:rPr>
              <w:t>Sırbistan,</w:t>
            </w:r>
            <w:r w:rsidR="00BC1D33">
              <w:rPr>
                <w:rFonts w:ascii="Times New Roman" w:hAnsi="Times New Roman" w:cs="Times New Roman"/>
                <w:color w:val="000000"/>
                <w:sz w:val="24"/>
                <w:szCs w:val="24"/>
              </w:rPr>
              <w:t xml:space="preserve"> </w:t>
            </w:r>
            <w:r w:rsidRPr="006D1723">
              <w:rPr>
                <w:rFonts w:ascii="Times New Roman" w:hAnsi="Times New Roman" w:cs="Times New Roman"/>
                <w:color w:val="000000"/>
                <w:sz w:val="24"/>
                <w:szCs w:val="24"/>
              </w:rPr>
              <w:t>Slovakya, Slovenya, Türkiye</w:t>
            </w:r>
          </w:p>
        </w:tc>
        <w:tc>
          <w:tcPr>
            <w:tcW w:w="1701" w:type="dxa"/>
            <w:tcMar>
              <w:top w:w="0" w:type="dxa"/>
              <w:left w:w="108" w:type="dxa"/>
              <w:bottom w:w="0" w:type="dxa"/>
              <w:right w:w="108" w:type="dxa"/>
            </w:tcMar>
            <w:vAlign w:val="center"/>
            <w:hideMark/>
          </w:tcPr>
          <w:p w14:paraId="30EB5BB0" w14:textId="27C26AF3" w:rsidR="00064CC7" w:rsidRPr="006D1723" w:rsidRDefault="00047D44" w:rsidP="00696811">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00F40D14">
              <w:rPr>
                <w:rFonts w:ascii="Times New Roman" w:hAnsi="Times New Roman" w:cs="Times New Roman"/>
                <w:color w:val="000000"/>
                <w:sz w:val="24"/>
                <w:szCs w:val="24"/>
              </w:rPr>
              <w:t>0</w:t>
            </w:r>
            <w:r>
              <w:rPr>
                <w:rFonts w:ascii="Times New Roman" w:hAnsi="Times New Roman" w:cs="Times New Roman"/>
                <w:color w:val="000000"/>
                <w:sz w:val="24"/>
                <w:szCs w:val="24"/>
              </w:rPr>
              <w:t>0</w:t>
            </w:r>
          </w:p>
        </w:tc>
      </w:tr>
    </w:tbl>
    <w:p w14:paraId="3A7E7210" w14:textId="4E9A75A8" w:rsidR="00D47BA1" w:rsidRPr="006D1723" w:rsidRDefault="00D47BA1" w:rsidP="006D1723">
      <w:pPr>
        <w:spacing w:line="360" w:lineRule="auto"/>
        <w:rPr>
          <w:rFonts w:ascii="Times New Roman" w:hAnsi="Times New Roman" w:cs="Times New Roman"/>
          <w:sz w:val="24"/>
          <w:szCs w:val="24"/>
        </w:rPr>
      </w:pPr>
    </w:p>
    <w:p w14:paraId="5FFFB95C" w14:textId="499886DB" w:rsidR="004031A8" w:rsidRPr="000F23A7" w:rsidRDefault="00462918" w:rsidP="000F23A7">
      <w:pPr>
        <w:numPr>
          <w:ilvl w:val="0"/>
          <w:numId w:val="4"/>
        </w:numPr>
        <w:spacing w:line="360" w:lineRule="auto"/>
        <w:jc w:val="both"/>
        <w:rPr>
          <w:rFonts w:ascii="Times New Roman" w:hAnsi="Times New Roman" w:cs="Times New Roman"/>
          <w:sz w:val="24"/>
          <w:szCs w:val="24"/>
        </w:rPr>
      </w:pPr>
      <w:r w:rsidRPr="00DC2496">
        <w:rPr>
          <w:rFonts w:ascii="Times New Roman" w:hAnsi="Times New Roman" w:cs="Times New Roman"/>
          <w:b/>
          <w:bCs/>
          <w:sz w:val="24"/>
          <w:szCs w:val="24"/>
        </w:rPr>
        <w:t>2020-1-TR01-KA103-080780</w:t>
      </w:r>
      <w:r>
        <w:rPr>
          <w:rFonts w:ascii="Times New Roman" w:hAnsi="Times New Roman" w:cs="Times New Roman"/>
          <w:b/>
          <w:bCs/>
          <w:sz w:val="24"/>
          <w:szCs w:val="24"/>
        </w:rPr>
        <w:t xml:space="preserve"> </w:t>
      </w:r>
      <w:r w:rsidR="004031A8" w:rsidRPr="000F23A7">
        <w:rPr>
          <w:rFonts w:ascii="Times New Roman" w:hAnsi="Times New Roman" w:cs="Times New Roman"/>
          <w:sz w:val="24"/>
          <w:szCs w:val="24"/>
        </w:rPr>
        <w:t>nolu Proje dönemi kapsamında gerçekl</w:t>
      </w:r>
      <w:r w:rsidR="009C5C30">
        <w:rPr>
          <w:rFonts w:ascii="Times New Roman" w:hAnsi="Times New Roman" w:cs="Times New Roman"/>
          <w:sz w:val="24"/>
          <w:szCs w:val="24"/>
        </w:rPr>
        <w:t>eştirilecek hareketlilikler 20</w:t>
      </w:r>
      <w:r>
        <w:rPr>
          <w:rFonts w:ascii="Times New Roman" w:hAnsi="Times New Roman" w:cs="Times New Roman"/>
          <w:sz w:val="24"/>
          <w:szCs w:val="24"/>
        </w:rPr>
        <w:t>20</w:t>
      </w:r>
      <w:r w:rsidR="004031A8" w:rsidRPr="000F23A7">
        <w:rPr>
          <w:rFonts w:ascii="Times New Roman" w:hAnsi="Times New Roman" w:cs="Times New Roman"/>
          <w:sz w:val="24"/>
          <w:szCs w:val="24"/>
        </w:rPr>
        <w:t xml:space="preserve"> sözleşme dönemi kurallarına tabi olacaktır.</w:t>
      </w:r>
    </w:p>
    <w:p w14:paraId="7076EB84" w14:textId="369F5905" w:rsidR="00C25D99" w:rsidRPr="000F23A7" w:rsidRDefault="00C25D99" w:rsidP="000F23A7">
      <w:pPr>
        <w:numPr>
          <w:ilvl w:val="0"/>
          <w:numId w:val="4"/>
        </w:numPr>
        <w:spacing w:line="360" w:lineRule="auto"/>
        <w:jc w:val="both"/>
        <w:rPr>
          <w:rFonts w:ascii="Times New Roman" w:hAnsi="Times New Roman" w:cs="Times New Roman"/>
          <w:sz w:val="24"/>
          <w:szCs w:val="24"/>
        </w:rPr>
      </w:pPr>
      <w:r w:rsidRPr="000F23A7">
        <w:rPr>
          <w:rFonts w:ascii="Times New Roman" w:hAnsi="Times New Roman" w:cs="Times New Roman"/>
          <w:sz w:val="24"/>
          <w:szCs w:val="24"/>
        </w:rPr>
        <w:t>Ödemeler, toplam hibenin %80’ni gitmeden önce, %20’si dönünce olmak üzere iki taksitte yapılır.</w:t>
      </w:r>
    </w:p>
    <w:p w14:paraId="1A26F447" w14:textId="63760B00" w:rsidR="00F66D3F" w:rsidRPr="006D1723" w:rsidRDefault="00F66D3F" w:rsidP="006D1723">
      <w:pPr>
        <w:spacing w:line="360" w:lineRule="auto"/>
        <w:ind w:left="720"/>
        <w:rPr>
          <w:rFonts w:ascii="Times New Roman" w:hAnsi="Times New Roman" w:cs="Times New Roman"/>
          <w:sz w:val="24"/>
          <w:szCs w:val="24"/>
        </w:rPr>
      </w:pPr>
    </w:p>
    <w:p w14:paraId="31D5CF44" w14:textId="77777777" w:rsidR="006D1723" w:rsidRPr="000F23A7" w:rsidRDefault="006D1723" w:rsidP="000F23A7">
      <w:pPr>
        <w:spacing w:after="0" w:line="360" w:lineRule="auto"/>
        <w:jc w:val="both"/>
        <w:rPr>
          <w:rFonts w:ascii="Times New Roman" w:eastAsia="Times New Roman" w:hAnsi="Times New Roman" w:cs="Times New Roman"/>
          <w:sz w:val="24"/>
          <w:szCs w:val="24"/>
        </w:rPr>
      </w:pPr>
      <w:r w:rsidRPr="000F23A7">
        <w:rPr>
          <w:rFonts w:ascii="Times New Roman" w:eastAsia="Times New Roman" w:hAnsi="Times New Roman" w:cs="Times New Roman"/>
          <w:b/>
          <w:bCs/>
          <w:sz w:val="24"/>
          <w:szCs w:val="24"/>
        </w:rPr>
        <w:t>GENEL HÜKÜMLER:</w:t>
      </w:r>
    </w:p>
    <w:p w14:paraId="16724217" w14:textId="77777777" w:rsidR="00047D44" w:rsidRPr="00047D44" w:rsidRDefault="00047D44" w:rsidP="00047D44">
      <w:pPr>
        <w:pStyle w:val="ListParagraph"/>
        <w:spacing w:after="0" w:line="360" w:lineRule="auto"/>
        <w:jc w:val="both"/>
        <w:rPr>
          <w:rFonts w:ascii="Times New Roman" w:eastAsia="Times New Roman" w:hAnsi="Times New Roman" w:cs="Times New Roman"/>
          <w:sz w:val="24"/>
          <w:szCs w:val="24"/>
          <w:lang w:val="tr-TR"/>
        </w:rPr>
      </w:pPr>
      <w:r w:rsidRPr="00047D44">
        <w:rPr>
          <w:rFonts w:ascii="Times New Roman" w:eastAsia="Times New Roman" w:hAnsi="Times New Roman" w:cs="Times New Roman"/>
          <w:sz w:val="24"/>
          <w:szCs w:val="24"/>
          <w:lang w:val="tr-TR"/>
        </w:rPr>
        <w:t>GENEL HÜKÜMLER:</w:t>
      </w:r>
    </w:p>
    <w:p w14:paraId="385E3928" w14:textId="77777777" w:rsidR="00047D44" w:rsidRPr="00047D44" w:rsidRDefault="00047D44" w:rsidP="00047D44">
      <w:pPr>
        <w:pStyle w:val="ListParagraph"/>
        <w:spacing w:after="0" w:line="360" w:lineRule="auto"/>
        <w:jc w:val="both"/>
        <w:rPr>
          <w:rFonts w:ascii="Times New Roman" w:eastAsia="Times New Roman" w:hAnsi="Times New Roman" w:cs="Times New Roman"/>
          <w:sz w:val="24"/>
          <w:szCs w:val="24"/>
          <w:lang w:val="tr-TR"/>
        </w:rPr>
      </w:pPr>
      <w:r w:rsidRPr="00047D44">
        <w:rPr>
          <w:rFonts w:ascii="Times New Roman" w:eastAsia="Times New Roman" w:hAnsi="Times New Roman" w:cs="Times New Roman"/>
          <w:sz w:val="24"/>
          <w:szCs w:val="24"/>
          <w:lang w:val="tr-TR"/>
        </w:rPr>
        <w:t>Uygun Katılımcı Kurum / Kuruluşlar </w:t>
      </w:r>
    </w:p>
    <w:p w14:paraId="11C39457" w14:textId="77777777" w:rsidR="00047D44" w:rsidRPr="00047D44" w:rsidRDefault="00047D44" w:rsidP="00047D44">
      <w:pPr>
        <w:pStyle w:val="ListParagraph"/>
        <w:spacing w:after="0" w:line="360" w:lineRule="auto"/>
        <w:jc w:val="both"/>
        <w:rPr>
          <w:rFonts w:ascii="Times New Roman" w:eastAsia="Times New Roman" w:hAnsi="Times New Roman" w:cs="Times New Roman"/>
          <w:sz w:val="24"/>
          <w:szCs w:val="24"/>
          <w:lang w:val="tr-TR"/>
        </w:rPr>
      </w:pPr>
      <w:r w:rsidRPr="00047D44">
        <w:rPr>
          <w:rFonts w:ascii="Times New Roman" w:eastAsia="Times New Roman" w:hAnsi="Times New Roman" w:cs="Times New Roman"/>
          <w:sz w:val="24"/>
          <w:szCs w:val="24"/>
          <w:lang w:val="tr-TR"/>
        </w:rPr>
        <w:t>Staj faaliyeti gerçekleştirilebilecek ülkelerden birinde yerleşik, emek</w:t>
      </w:r>
    </w:p>
    <w:p w14:paraId="171E9B29" w14:textId="77777777" w:rsidR="00047D44" w:rsidRPr="00047D44" w:rsidRDefault="00047D44" w:rsidP="00047D44">
      <w:pPr>
        <w:pStyle w:val="ListParagraph"/>
        <w:spacing w:after="0" w:line="360" w:lineRule="auto"/>
        <w:jc w:val="both"/>
        <w:rPr>
          <w:rFonts w:ascii="Times New Roman" w:eastAsia="Times New Roman" w:hAnsi="Times New Roman" w:cs="Times New Roman"/>
          <w:sz w:val="24"/>
          <w:szCs w:val="24"/>
          <w:lang w:val="tr-TR"/>
        </w:rPr>
      </w:pPr>
      <w:r w:rsidRPr="00047D44">
        <w:rPr>
          <w:rFonts w:ascii="Times New Roman" w:eastAsia="Times New Roman" w:hAnsi="Times New Roman" w:cs="Times New Roman"/>
          <w:sz w:val="24"/>
          <w:szCs w:val="24"/>
          <w:lang w:val="tr-TR"/>
        </w:rPr>
        <w:t>piyasasında ya da  eğitim, öğretim, gençlik, araştırma ve geliştirme</w:t>
      </w:r>
    </w:p>
    <w:p w14:paraId="0C33274D" w14:textId="77777777" w:rsidR="00047D44" w:rsidRPr="00047D44" w:rsidRDefault="00047D44" w:rsidP="00047D44">
      <w:pPr>
        <w:pStyle w:val="ListParagraph"/>
        <w:spacing w:after="0" w:line="360" w:lineRule="auto"/>
        <w:jc w:val="both"/>
        <w:rPr>
          <w:rFonts w:ascii="Times New Roman" w:eastAsia="Times New Roman" w:hAnsi="Times New Roman" w:cs="Times New Roman"/>
          <w:sz w:val="24"/>
          <w:szCs w:val="24"/>
          <w:lang w:val="tr-TR"/>
        </w:rPr>
      </w:pPr>
      <w:r w:rsidRPr="00047D44">
        <w:rPr>
          <w:rFonts w:ascii="Times New Roman" w:eastAsia="Times New Roman" w:hAnsi="Times New Roman" w:cs="Times New Roman"/>
          <w:sz w:val="24"/>
          <w:szCs w:val="24"/>
          <w:lang w:val="tr-TR"/>
        </w:rPr>
        <w:t>alanında herhangi bir kamu ya da özel sektör  kuruluşu staj yeri olabilir.</w:t>
      </w:r>
    </w:p>
    <w:p w14:paraId="21775951" w14:textId="77777777" w:rsidR="00047D44" w:rsidRPr="00047D44" w:rsidRDefault="00047D44" w:rsidP="00047D44">
      <w:pPr>
        <w:pStyle w:val="ListParagraph"/>
        <w:spacing w:after="0" w:line="360" w:lineRule="auto"/>
        <w:jc w:val="both"/>
        <w:rPr>
          <w:rFonts w:ascii="Times New Roman" w:eastAsia="Times New Roman" w:hAnsi="Times New Roman" w:cs="Times New Roman"/>
          <w:sz w:val="24"/>
          <w:szCs w:val="24"/>
          <w:lang w:val="tr-TR"/>
        </w:rPr>
      </w:pPr>
      <w:r w:rsidRPr="00047D44">
        <w:rPr>
          <w:rFonts w:ascii="Times New Roman" w:eastAsia="Times New Roman" w:hAnsi="Times New Roman" w:cs="Times New Roman"/>
          <w:sz w:val="24"/>
          <w:szCs w:val="24"/>
          <w:lang w:val="tr-TR"/>
        </w:rPr>
        <w:t>Sınırlandırıcı bir liste olmamakla birlikte aşağıdaki kuruluşlar  uygun staj</w:t>
      </w:r>
    </w:p>
    <w:p w14:paraId="7AAA2F92" w14:textId="77777777" w:rsidR="00047D44" w:rsidRPr="00047D44" w:rsidRDefault="00047D44" w:rsidP="00047D44">
      <w:pPr>
        <w:pStyle w:val="ListParagraph"/>
        <w:spacing w:after="0" w:line="360" w:lineRule="auto"/>
        <w:jc w:val="both"/>
        <w:rPr>
          <w:rFonts w:ascii="Times New Roman" w:eastAsia="Times New Roman" w:hAnsi="Times New Roman" w:cs="Times New Roman"/>
          <w:sz w:val="24"/>
          <w:szCs w:val="24"/>
          <w:lang w:val="tr-TR"/>
        </w:rPr>
      </w:pPr>
      <w:r w:rsidRPr="00047D44">
        <w:rPr>
          <w:rFonts w:ascii="Times New Roman" w:eastAsia="Times New Roman" w:hAnsi="Times New Roman" w:cs="Times New Roman"/>
          <w:sz w:val="24"/>
          <w:szCs w:val="24"/>
          <w:lang w:val="tr-TR"/>
        </w:rPr>
        <w:t>yeri örneği olarak sayılabilir:  </w:t>
      </w:r>
    </w:p>
    <w:p w14:paraId="6DEFE840" w14:textId="77777777" w:rsidR="00047D44" w:rsidRPr="00047D44" w:rsidRDefault="00047D44" w:rsidP="00047D44">
      <w:pPr>
        <w:pStyle w:val="ListParagraph"/>
        <w:spacing w:after="0" w:line="360" w:lineRule="auto"/>
        <w:jc w:val="both"/>
        <w:rPr>
          <w:rFonts w:ascii="Times New Roman" w:eastAsia="Times New Roman" w:hAnsi="Times New Roman" w:cs="Times New Roman"/>
          <w:sz w:val="24"/>
          <w:szCs w:val="24"/>
          <w:lang w:val="tr-TR"/>
        </w:rPr>
      </w:pPr>
      <w:r w:rsidRPr="00047D44">
        <w:rPr>
          <w:rFonts w:ascii="Times New Roman" w:eastAsia="Times New Roman" w:hAnsi="Times New Roman" w:cs="Times New Roman"/>
          <w:sz w:val="24"/>
          <w:szCs w:val="24"/>
          <w:lang w:val="tr-TR"/>
        </w:rPr>
        <w:t>- bir kamu ya da özel sektöre ait küçük, ortak veya</w:t>
      </w:r>
    </w:p>
    <w:p w14:paraId="27ADD4F7" w14:textId="77777777" w:rsidR="00047D44" w:rsidRPr="00047D44" w:rsidRDefault="00047D44" w:rsidP="00047D44">
      <w:pPr>
        <w:pStyle w:val="ListParagraph"/>
        <w:spacing w:after="0" w:line="360" w:lineRule="auto"/>
        <w:jc w:val="both"/>
        <w:rPr>
          <w:rFonts w:ascii="Times New Roman" w:eastAsia="Times New Roman" w:hAnsi="Times New Roman" w:cs="Times New Roman"/>
          <w:sz w:val="24"/>
          <w:szCs w:val="24"/>
          <w:lang w:val="tr-TR"/>
        </w:rPr>
      </w:pPr>
      <w:r w:rsidRPr="00047D44">
        <w:rPr>
          <w:rFonts w:ascii="Times New Roman" w:eastAsia="Times New Roman" w:hAnsi="Times New Roman" w:cs="Times New Roman"/>
          <w:sz w:val="24"/>
          <w:szCs w:val="24"/>
          <w:lang w:val="tr-TR"/>
        </w:rPr>
        <w:t>büyük ölçekli işletmeler - yerel, bölgesel ya da ulusal</w:t>
      </w:r>
    </w:p>
    <w:p w14:paraId="52CFC8FE" w14:textId="77777777" w:rsidR="00047D44" w:rsidRPr="00047D44" w:rsidRDefault="00047D44" w:rsidP="00047D44">
      <w:pPr>
        <w:pStyle w:val="ListParagraph"/>
        <w:spacing w:after="0" w:line="360" w:lineRule="auto"/>
        <w:jc w:val="both"/>
        <w:rPr>
          <w:rFonts w:ascii="Times New Roman" w:eastAsia="Times New Roman" w:hAnsi="Times New Roman" w:cs="Times New Roman"/>
          <w:sz w:val="24"/>
          <w:szCs w:val="24"/>
          <w:lang w:val="tr-TR"/>
        </w:rPr>
      </w:pPr>
      <w:r w:rsidRPr="00047D44">
        <w:rPr>
          <w:rFonts w:ascii="Times New Roman" w:eastAsia="Times New Roman" w:hAnsi="Times New Roman" w:cs="Times New Roman"/>
          <w:sz w:val="24"/>
          <w:szCs w:val="24"/>
          <w:lang w:val="tr-TR"/>
        </w:rPr>
        <w:t>kamu kurumları </w:t>
      </w:r>
    </w:p>
    <w:p w14:paraId="085E9A22" w14:textId="77777777" w:rsidR="00047D44" w:rsidRPr="00047D44" w:rsidRDefault="00047D44" w:rsidP="00047D44">
      <w:pPr>
        <w:pStyle w:val="ListParagraph"/>
        <w:spacing w:after="0" w:line="360" w:lineRule="auto"/>
        <w:jc w:val="both"/>
        <w:rPr>
          <w:rFonts w:ascii="Times New Roman" w:eastAsia="Times New Roman" w:hAnsi="Times New Roman" w:cs="Times New Roman"/>
          <w:sz w:val="24"/>
          <w:szCs w:val="24"/>
          <w:lang w:val="tr-TR"/>
        </w:rPr>
      </w:pPr>
      <w:r w:rsidRPr="00047D44">
        <w:rPr>
          <w:rFonts w:ascii="Times New Roman" w:eastAsia="Times New Roman" w:hAnsi="Times New Roman" w:cs="Times New Roman"/>
          <w:sz w:val="24"/>
          <w:szCs w:val="24"/>
          <w:lang w:val="tr-TR"/>
        </w:rPr>
        <w:t>- gönderen ülkenin yurtdışındaki büyükelçilikleri veya konsoloslukları -</w:t>
      </w:r>
    </w:p>
    <w:p w14:paraId="304BC65F" w14:textId="77777777" w:rsidR="00047D44" w:rsidRPr="00047D44" w:rsidRDefault="00047D44" w:rsidP="00047D44">
      <w:pPr>
        <w:pStyle w:val="ListParagraph"/>
        <w:spacing w:after="0" w:line="360" w:lineRule="auto"/>
        <w:jc w:val="both"/>
        <w:rPr>
          <w:rFonts w:ascii="Times New Roman" w:eastAsia="Times New Roman" w:hAnsi="Times New Roman" w:cs="Times New Roman"/>
          <w:sz w:val="24"/>
          <w:szCs w:val="24"/>
          <w:lang w:val="tr-TR"/>
        </w:rPr>
      </w:pPr>
      <w:r w:rsidRPr="00047D44">
        <w:rPr>
          <w:rFonts w:ascii="Times New Roman" w:eastAsia="Times New Roman" w:hAnsi="Times New Roman" w:cs="Times New Roman"/>
          <w:sz w:val="24"/>
          <w:szCs w:val="24"/>
          <w:lang w:val="tr-TR"/>
        </w:rPr>
        <w:t>ticaret odaları, esnaf-zanaatkâr birlikleri, borsalar ve sendika gibi iş</w:t>
      </w:r>
    </w:p>
    <w:p w14:paraId="6605F0F1" w14:textId="77777777" w:rsidR="00047D44" w:rsidRPr="00047D44" w:rsidRDefault="00047D44" w:rsidP="00047D44">
      <w:pPr>
        <w:pStyle w:val="ListParagraph"/>
        <w:spacing w:after="0" w:line="360" w:lineRule="auto"/>
        <w:jc w:val="both"/>
        <w:rPr>
          <w:rFonts w:ascii="Times New Roman" w:eastAsia="Times New Roman" w:hAnsi="Times New Roman" w:cs="Times New Roman"/>
          <w:sz w:val="24"/>
          <w:szCs w:val="24"/>
          <w:lang w:val="tr-TR"/>
        </w:rPr>
      </w:pPr>
      <w:r w:rsidRPr="00047D44">
        <w:rPr>
          <w:rFonts w:ascii="Times New Roman" w:eastAsia="Times New Roman" w:hAnsi="Times New Roman" w:cs="Times New Roman"/>
          <w:sz w:val="24"/>
          <w:szCs w:val="24"/>
          <w:lang w:val="tr-TR"/>
        </w:rPr>
        <w:t>dünyasına ait her türlü  oluşum/birlik </w:t>
      </w:r>
    </w:p>
    <w:p w14:paraId="0CF943DE" w14:textId="77777777" w:rsidR="00047D44" w:rsidRPr="00047D44" w:rsidRDefault="00047D44" w:rsidP="00047D44">
      <w:pPr>
        <w:pStyle w:val="ListParagraph"/>
        <w:spacing w:after="0" w:line="360" w:lineRule="auto"/>
        <w:jc w:val="both"/>
        <w:rPr>
          <w:rFonts w:ascii="Times New Roman" w:eastAsia="Times New Roman" w:hAnsi="Times New Roman" w:cs="Times New Roman"/>
          <w:sz w:val="24"/>
          <w:szCs w:val="24"/>
          <w:lang w:val="tr-TR"/>
        </w:rPr>
      </w:pPr>
      <w:r w:rsidRPr="00047D44">
        <w:rPr>
          <w:rFonts w:ascii="Times New Roman" w:eastAsia="Times New Roman" w:hAnsi="Times New Roman" w:cs="Times New Roman"/>
          <w:sz w:val="24"/>
          <w:szCs w:val="24"/>
          <w:lang w:val="tr-TR"/>
        </w:rPr>
        <w:t>- araştırma enstitüleri </w:t>
      </w:r>
    </w:p>
    <w:p w14:paraId="51AD47DB" w14:textId="77777777" w:rsidR="00047D44" w:rsidRPr="00047D44" w:rsidRDefault="00047D44" w:rsidP="00047D44">
      <w:pPr>
        <w:pStyle w:val="ListParagraph"/>
        <w:spacing w:after="0" w:line="360" w:lineRule="auto"/>
        <w:jc w:val="both"/>
        <w:rPr>
          <w:rFonts w:ascii="Times New Roman" w:eastAsia="Times New Roman" w:hAnsi="Times New Roman" w:cs="Times New Roman"/>
          <w:sz w:val="24"/>
          <w:szCs w:val="24"/>
          <w:lang w:val="tr-TR"/>
        </w:rPr>
      </w:pPr>
      <w:r w:rsidRPr="00047D44">
        <w:rPr>
          <w:rFonts w:ascii="Times New Roman" w:eastAsia="Times New Roman" w:hAnsi="Times New Roman" w:cs="Times New Roman"/>
          <w:sz w:val="24"/>
          <w:szCs w:val="24"/>
          <w:lang w:val="tr-TR"/>
        </w:rPr>
        <w:t>- vakıflar </w:t>
      </w:r>
    </w:p>
    <w:p w14:paraId="7FAA7CD6" w14:textId="77777777" w:rsidR="00047D44" w:rsidRPr="00047D44" w:rsidRDefault="00047D44" w:rsidP="00047D44">
      <w:pPr>
        <w:pStyle w:val="ListParagraph"/>
        <w:spacing w:after="0" w:line="360" w:lineRule="auto"/>
        <w:jc w:val="both"/>
        <w:rPr>
          <w:rFonts w:ascii="Times New Roman" w:eastAsia="Times New Roman" w:hAnsi="Times New Roman" w:cs="Times New Roman"/>
          <w:sz w:val="24"/>
          <w:szCs w:val="24"/>
          <w:lang w:val="tr-TR"/>
        </w:rPr>
      </w:pPr>
      <w:r w:rsidRPr="00047D44">
        <w:rPr>
          <w:rFonts w:ascii="Times New Roman" w:eastAsia="Times New Roman" w:hAnsi="Times New Roman" w:cs="Times New Roman"/>
          <w:sz w:val="24"/>
          <w:szCs w:val="24"/>
          <w:lang w:val="tr-TR"/>
        </w:rPr>
        <w:t>- okul/enstitü/eğitim merkezi (mesleki eğitim veya yetişkin eğitim dâhil</w:t>
      </w:r>
    </w:p>
    <w:p w14:paraId="4A842D9B" w14:textId="77777777" w:rsidR="00047D44" w:rsidRPr="00047D44" w:rsidRDefault="00047D44" w:rsidP="00047D44">
      <w:pPr>
        <w:pStyle w:val="ListParagraph"/>
        <w:spacing w:after="0" w:line="360" w:lineRule="auto"/>
        <w:jc w:val="both"/>
        <w:rPr>
          <w:rFonts w:ascii="Times New Roman" w:eastAsia="Times New Roman" w:hAnsi="Times New Roman" w:cs="Times New Roman"/>
          <w:sz w:val="24"/>
          <w:szCs w:val="24"/>
          <w:lang w:val="tr-TR"/>
        </w:rPr>
      </w:pPr>
      <w:r w:rsidRPr="00047D44">
        <w:rPr>
          <w:rFonts w:ascii="Times New Roman" w:eastAsia="Times New Roman" w:hAnsi="Times New Roman" w:cs="Times New Roman"/>
          <w:sz w:val="24"/>
          <w:szCs w:val="24"/>
          <w:lang w:val="tr-TR"/>
        </w:rPr>
        <w:t>olmak üzere okul  öncesinden lise eğitimine kadar her türlü eğitim kurumu</w:t>
      </w:r>
    </w:p>
    <w:p w14:paraId="4BD6638E" w14:textId="77777777" w:rsidR="00047D44" w:rsidRPr="00047D44" w:rsidRDefault="00047D44" w:rsidP="00047D44">
      <w:pPr>
        <w:pStyle w:val="ListParagraph"/>
        <w:spacing w:after="0" w:line="360" w:lineRule="auto"/>
        <w:jc w:val="both"/>
        <w:rPr>
          <w:rFonts w:ascii="Times New Roman" w:eastAsia="Times New Roman" w:hAnsi="Times New Roman" w:cs="Times New Roman"/>
          <w:sz w:val="24"/>
          <w:szCs w:val="24"/>
          <w:lang w:val="tr-TR"/>
        </w:rPr>
      </w:pPr>
      <w:r w:rsidRPr="00047D44">
        <w:rPr>
          <w:rFonts w:ascii="Times New Roman" w:eastAsia="Times New Roman" w:hAnsi="Times New Roman" w:cs="Times New Roman"/>
          <w:sz w:val="24"/>
          <w:szCs w:val="24"/>
          <w:lang w:val="tr-TR"/>
        </w:rPr>
        <w:t>olabilir)  </w:t>
      </w:r>
    </w:p>
    <w:p w14:paraId="7AB62D07" w14:textId="77777777" w:rsidR="00047D44" w:rsidRPr="00047D44" w:rsidRDefault="00047D44" w:rsidP="00047D44">
      <w:pPr>
        <w:pStyle w:val="ListParagraph"/>
        <w:spacing w:after="0" w:line="360" w:lineRule="auto"/>
        <w:jc w:val="both"/>
        <w:rPr>
          <w:rFonts w:ascii="Times New Roman" w:eastAsia="Times New Roman" w:hAnsi="Times New Roman" w:cs="Times New Roman"/>
          <w:sz w:val="24"/>
          <w:szCs w:val="24"/>
          <w:lang w:val="tr-TR"/>
        </w:rPr>
      </w:pPr>
      <w:r w:rsidRPr="00047D44">
        <w:rPr>
          <w:rFonts w:ascii="Times New Roman" w:eastAsia="Times New Roman" w:hAnsi="Times New Roman" w:cs="Times New Roman"/>
          <w:sz w:val="24"/>
          <w:szCs w:val="24"/>
          <w:lang w:val="tr-TR"/>
        </w:rPr>
        <w:t>- kar amacı gütmeyen kurumlar, dernekler, STK’lar  </w:t>
      </w:r>
    </w:p>
    <w:p w14:paraId="39EA5BB5" w14:textId="77777777" w:rsidR="00047D44" w:rsidRPr="00047D44" w:rsidRDefault="00047D44" w:rsidP="00047D44">
      <w:pPr>
        <w:pStyle w:val="ListParagraph"/>
        <w:spacing w:after="0" w:line="360" w:lineRule="auto"/>
        <w:jc w:val="both"/>
        <w:rPr>
          <w:rFonts w:ascii="Times New Roman" w:eastAsia="Times New Roman" w:hAnsi="Times New Roman" w:cs="Times New Roman"/>
          <w:sz w:val="24"/>
          <w:szCs w:val="24"/>
          <w:lang w:val="tr-TR"/>
        </w:rPr>
      </w:pPr>
      <w:r w:rsidRPr="00047D44">
        <w:rPr>
          <w:rFonts w:ascii="Times New Roman" w:eastAsia="Times New Roman" w:hAnsi="Times New Roman" w:cs="Times New Roman"/>
          <w:sz w:val="24"/>
          <w:szCs w:val="24"/>
          <w:lang w:val="tr-TR"/>
        </w:rPr>
        <w:t>- kariyer planlama, profesyonel danışmanlık ve bilgilendirme hizmeti</w:t>
      </w:r>
    </w:p>
    <w:p w14:paraId="6ECCF376" w14:textId="77777777" w:rsidR="00047D44" w:rsidRPr="00047D44" w:rsidRDefault="00047D44" w:rsidP="00047D44">
      <w:pPr>
        <w:pStyle w:val="ListParagraph"/>
        <w:spacing w:after="0" w:line="360" w:lineRule="auto"/>
        <w:jc w:val="both"/>
        <w:rPr>
          <w:rFonts w:ascii="Times New Roman" w:eastAsia="Times New Roman" w:hAnsi="Times New Roman" w:cs="Times New Roman"/>
          <w:sz w:val="24"/>
          <w:szCs w:val="24"/>
          <w:lang w:val="tr-TR"/>
        </w:rPr>
      </w:pPr>
      <w:r w:rsidRPr="00047D44">
        <w:rPr>
          <w:rFonts w:ascii="Times New Roman" w:eastAsia="Times New Roman" w:hAnsi="Times New Roman" w:cs="Times New Roman"/>
          <w:sz w:val="24"/>
          <w:szCs w:val="24"/>
          <w:lang w:val="tr-TR"/>
        </w:rPr>
        <w:t>sunan kurumlar  - yükseköğretim kurumları (Program ülkelerinde yer alan</w:t>
      </w:r>
    </w:p>
    <w:p w14:paraId="47A4E55C" w14:textId="77777777" w:rsidR="00047D44" w:rsidRPr="00047D44" w:rsidRDefault="00047D44" w:rsidP="00047D44">
      <w:pPr>
        <w:pStyle w:val="ListParagraph"/>
        <w:spacing w:after="0" w:line="360" w:lineRule="auto"/>
        <w:jc w:val="both"/>
        <w:rPr>
          <w:rFonts w:ascii="Times New Roman" w:eastAsia="Times New Roman" w:hAnsi="Times New Roman" w:cs="Times New Roman"/>
          <w:sz w:val="24"/>
          <w:szCs w:val="24"/>
          <w:lang w:val="tr-TR"/>
        </w:rPr>
      </w:pPr>
      <w:r w:rsidRPr="00047D44">
        <w:rPr>
          <w:rFonts w:ascii="Times New Roman" w:eastAsia="Times New Roman" w:hAnsi="Times New Roman" w:cs="Times New Roman"/>
          <w:sz w:val="24"/>
          <w:szCs w:val="24"/>
          <w:lang w:val="tr-TR"/>
        </w:rPr>
        <w:t>yükseköğretim kurumları ECHE  sahibi olmalı, ortak ülkelerdeki</w:t>
      </w:r>
    </w:p>
    <w:p w14:paraId="1BFFDF0E" w14:textId="77777777" w:rsidR="00047D44" w:rsidRPr="00047D44" w:rsidRDefault="00047D44" w:rsidP="00047D44">
      <w:pPr>
        <w:pStyle w:val="ListParagraph"/>
        <w:spacing w:after="0" w:line="360" w:lineRule="auto"/>
        <w:jc w:val="both"/>
        <w:rPr>
          <w:rFonts w:ascii="Times New Roman" w:eastAsia="Times New Roman" w:hAnsi="Times New Roman" w:cs="Times New Roman"/>
          <w:sz w:val="24"/>
          <w:szCs w:val="24"/>
          <w:lang w:val="tr-TR"/>
        </w:rPr>
      </w:pPr>
      <w:r w:rsidRPr="00047D44">
        <w:rPr>
          <w:rFonts w:ascii="Times New Roman" w:eastAsia="Times New Roman" w:hAnsi="Times New Roman" w:cs="Times New Roman"/>
          <w:sz w:val="24"/>
          <w:szCs w:val="24"/>
          <w:lang w:val="tr-TR"/>
        </w:rPr>
        <w:lastRenderedPageBreak/>
        <w:t>yükseköğretim kurumları kendi ulusal mevzuatları uyarınca  yetkili bir</w:t>
      </w:r>
    </w:p>
    <w:p w14:paraId="421CCD64" w14:textId="77777777" w:rsidR="00047D44" w:rsidRPr="00047D44" w:rsidRDefault="00047D44" w:rsidP="00047D44">
      <w:pPr>
        <w:pStyle w:val="ListParagraph"/>
        <w:spacing w:after="0" w:line="360" w:lineRule="auto"/>
        <w:jc w:val="both"/>
        <w:rPr>
          <w:rFonts w:ascii="Times New Roman" w:eastAsia="Times New Roman" w:hAnsi="Times New Roman" w:cs="Times New Roman"/>
          <w:sz w:val="24"/>
          <w:szCs w:val="24"/>
          <w:lang w:val="tr-TR"/>
        </w:rPr>
      </w:pPr>
      <w:r w:rsidRPr="00047D44">
        <w:rPr>
          <w:rFonts w:ascii="Times New Roman" w:eastAsia="Times New Roman" w:hAnsi="Times New Roman" w:cs="Times New Roman"/>
          <w:sz w:val="24"/>
          <w:szCs w:val="24"/>
          <w:lang w:val="tr-TR"/>
        </w:rPr>
        <w:t>merci tarafından tanınmış ve staj faaliyetinden önce gönderen kurumla</w:t>
      </w:r>
    </w:p>
    <w:p w14:paraId="66003CBC" w14:textId="77777777" w:rsidR="00047D44" w:rsidRPr="00047D44" w:rsidRDefault="00047D44" w:rsidP="00047D44">
      <w:pPr>
        <w:pStyle w:val="ListParagraph"/>
        <w:spacing w:after="0" w:line="360" w:lineRule="auto"/>
        <w:jc w:val="both"/>
        <w:rPr>
          <w:rFonts w:ascii="Times New Roman" w:eastAsia="Times New Roman" w:hAnsi="Times New Roman" w:cs="Times New Roman"/>
          <w:sz w:val="24"/>
          <w:szCs w:val="24"/>
          <w:lang w:val="tr-TR"/>
        </w:rPr>
      </w:pPr>
      <w:r w:rsidRPr="00047D44">
        <w:rPr>
          <w:rFonts w:ascii="Times New Roman" w:eastAsia="Times New Roman" w:hAnsi="Times New Roman" w:cs="Times New Roman"/>
          <w:sz w:val="24"/>
          <w:szCs w:val="24"/>
          <w:lang w:val="tr-TR"/>
        </w:rPr>
        <w:t>ikili  kurumlararası anlaşma imzalamış olmalı)</w:t>
      </w:r>
    </w:p>
    <w:p w14:paraId="3226D61C" w14:textId="77777777" w:rsidR="00047D44" w:rsidRPr="00047D44" w:rsidRDefault="00047D44" w:rsidP="00047D44">
      <w:pPr>
        <w:pStyle w:val="ListParagraph"/>
        <w:spacing w:after="0" w:line="360" w:lineRule="auto"/>
        <w:jc w:val="both"/>
        <w:rPr>
          <w:rFonts w:ascii="Times New Roman" w:eastAsia="Times New Roman" w:hAnsi="Times New Roman" w:cs="Times New Roman"/>
          <w:sz w:val="24"/>
          <w:szCs w:val="24"/>
          <w:lang w:val="tr-TR"/>
        </w:rPr>
      </w:pPr>
      <w:r w:rsidRPr="00047D44">
        <w:rPr>
          <w:rFonts w:ascii="Times New Roman" w:eastAsia="Times New Roman" w:hAnsi="Times New Roman" w:cs="Times New Roman"/>
          <w:sz w:val="24"/>
          <w:szCs w:val="24"/>
          <w:lang w:val="tr-TR"/>
        </w:rPr>
        <w:t>FAALİYETİN  SÜRESİ</w:t>
      </w:r>
    </w:p>
    <w:p w14:paraId="16F0B389" w14:textId="5A618C87" w:rsidR="00047D44" w:rsidRPr="00047D44" w:rsidRDefault="00047D44" w:rsidP="00047D44">
      <w:pPr>
        <w:spacing w:after="0" w:line="360" w:lineRule="auto"/>
        <w:jc w:val="both"/>
        <w:rPr>
          <w:rFonts w:ascii="Times New Roman" w:eastAsia="Times New Roman" w:hAnsi="Times New Roman" w:cs="Times New Roman"/>
          <w:sz w:val="24"/>
          <w:szCs w:val="24"/>
        </w:rPr>
      </w:pPr>
      <w:r w:rsidRPr="00047D44">
        <w:rPr>
          <w:rFonts w:ascii="Times New Roman" w:eastAsia="Times New Roman" w:hAnsi="Times New Roman" w:cs="Times New Roman"/>
          <w:sz w:val="24"/>
          <w:szCs w:val="24"/>
        </w:rPr>
        <w:t> </w:t>
      </w:r>
    </w:p>
    <w:p w14:paraId="2B244D90" w14:textId="77777777" w:rsidR="00047D44" w:rsidRPr="00047D44" w:rsidRDefault="00047D44" w:rsidP="00047D44">
      <w:pPr>
        <w:pStyle w:val="ListParagraph"/>
        <w:spacing w:after="0" w:line="360" w:lineRule="auto"/>
        <w:jc w:val="both"/>
        <w:rPr>
          <w:rFonts w:ascii="Times New Roman" w:eastAsia="Times New Roman" w:hAnsi="Times New Roman" w:cs="Times New Roman"/>
          <w:sz w:val="24"/>
          <w:szCs w:val="24"/>
          <w:lang w:val="tr-TR"/>
        </w:rPr>
      </w:pPr>
      <w:r w:rsidRPr="00047D44">
        <w:rPr>
          <w:rFonts w:ascii="Times New Roman" w:eastAsia="Times New Roman" w:hAnsi="Times New Roman" w:cs="Times New Roman"/>
          <w:sz w:val="24"/>
          <w:szCs w:val="24"/>
          <w:lang w:val="tr-TR"/>
        </w:rPr>
        <w:t>Önemli Uyarı: Erasmus+ El Kitabına göre faaliyet süresi 2 aydan başlar, 12 aya kadar</w:t>
      </w:r>
    </w:p>
    <w:p w14:paraId="2AC04908" w14:textId="77777777" w:rsidR="00047D44" w:rsidRPr="00047D44" w:rsidRDefault="00047D44" w:rsidP="00047D44">
      <w:pPr>
        <w:pStyle w:val="ListParagraph"/>
        <w:spacing w:after="0" w:line="360" w:lineRule="auto"/>
        <w:jc w:val="both"/>
        <w:rPr>
          <w:rFonts w:ascii="Times New Roman" w:eastAsia="Times New Roman" w:hAnsi="Times New Roman" w:cs="Times New Roman"/>
          <w:sz w:val="24"/>
          <w:szCs w:val="24"/>
          <w:lang w:val="tr-TR"/>
        </w:rPr>
      </w:pPr>
      <w:r w:rsidRPr="00047D44">
        <w:rPr>
          <w:rFonts w:ascii="Times New Roman" w:eastAsia="Times New Roman" w:hAnsi="Times New Roman" w:cs="Times New Roman"/>
          <w:sz w:val="24"/>
          <w:szCs w:val="24"/>
          <w:lang w:val="tr-TR"/>
        </w:rPr>
        <w:t>sürebilir. Bununla birlikte, daha çok öğrencimizin staj hareketliliğinden yararlanmasını</w:t>
      </w:r>
    </w:p>
    <w:p w14:paraId="2DBE88D5" w14:textId="77777777" w:rsidR="00047D44" w:rsidRPr="00047D44" w:rsidRDefault="00047D44" w:rsidP="00047D44">
      <w:pPr>
        <w:pStyle w:val="ListParagraph"/>
        <w:spacing w:after="0" w:line="360" w:lineRule="auto"/>
        <w:jc w:val="both"/>
        <w:rPr>
          <w:rFonts w:ascii="Times New Roman" w:eastAsia="Times New Roman" w:hAnsi="Times New Roman" w:cs="Times New Roman"/>
          <w:sz w:val="24"/>
          <w:szCs w:val="24"/>
          <w:lang w:val="tr-TR"/>
        </w:rPr>
      </w:pPr>
      <w:r w:rsidRPr="00047D44">
        <w:rPr>
          <w:rFonts w:ascii="Times New Roman" w:eastAsia="Times New Roman" w:hAnsi="Times New Roman" w:cs="Times New Roman"/>
          <w:sz w:val="24"/>
          <w:szCs w:val="24"/>
          <w:lang w:val="tr-TR"/>
        </w:rPr>
        <w:t>sağlamak üzere, Üniversitemizce hibe alınarak yapılabilecek azami staj süresi 3 ay (90</w:t>
      </w:r>
    </w:p>
    <w:p w14:paraId="01940D74" w14:textId="77777777" w:rsidR="00047D44" w:rsidRPr="00047D44" w:rsidRDefault="00047D44" w:rsidP="00047D44">
      <w:pPr>
        <w:pStyle w:val="ListParagraph"/>
        <w:spacing w:after="0" w:line="360" w:lineRule="auto"/>
        <w:jc w:val="both"/>
        <w:rPr>
          <w:rFonts w:ascii="Times New Roman" w:eastAsia="Times New Roman" w:hAnsi="Times New Roman" w:cs="Times New Roman"/>
          <w:sz w:val="24"/>
          <w:szCs w:val="24"/>
          <w:lang w:val="tr-TR"/>
        </w:rPr>
      </w:pPr>
      <w:r w:rsidRPr="00047D44">
        <w:rPr>
          <w:rFonts w:ascii="Times New Roman" w:eastAsia="Times New Roman" w:hAnsi="Times New Roman" w:cs="Times New Roman"/>
          <w:sz w:val="24"/>
          <w:szCs w:val="24"/>
          <w:lang w:val="tr-TR"/>
        </w:rPr>
        <w:t>Gün) ile  sınırlandırılmıştır. Ancak, Ulusal Ajans’tan alınacak hibe miktarının yeterli olması</w:t>
      </w:r>
    </w:p>
    <w:p w14:paraId="27D4C5DA" w14:textId="77777777" w:rsidR="00047D44" w:rsidRPr="00047D44" w:rsidRDefault="00047D44" w:rsidP="00047D44">
      <w:pPr>
        <w:pStyle w:val="ListParagraph"/>
        <w:spacing w:after="0" w:line="360" w:lineRule="auto"/>
        <w:jc w:val="both"/>
        <w:rPr>
          <w:rFonts w:ascii="Times New Roman" w:eastAsia="Times New Roman" w:hAnsi="Times New Roman" w:cs="Times New Roman"/>
          <w:sz w:val="24"/>
          <w:szCs w:val="24"/>
          <w:lang w:val="tr-TR"/>
        </w:rPr>
      </w:pPr>
    </w:p>
    <w:p w14:paraId="28B70434" w14:textId="77777777" w:rsidR="00047D44" w:rsidRPr="00047D44" w:rsidRDefault="00047D44" w:rsidP="00047D44">
      <w:pPr>
        <w:pStyle w:val="ListParagraph"/>
        <w:spacing w:after="0" w:line="360" w:lineRule="auto"/>
        <w:jc w:val="both"/>
        <w:rPr>
          <w:rFonts w:ascii="Times New Roman" w:eastAsia="Times New Roman" w:hAnsi="Times New Roman" w:cs="Times New Roman"/>
          <w:sz w:val="24"/>
          <w:szCs w:val="24"/>
          <w:lang w:val="tr-TR"/>
        </w:rPr>
      </w:pPr>
      <w:r w:rsidRPr="00047D44">
        <w:rPr>
          <w:rFonts w:ascii="Times New Roman" w:eastAsia="Times New Roman" w:hAnsi="Times New Roman" w:cs="Times New Roman"/>
          <w:sz w:val="24"/>
          <w:szCs w:val="24"/>
          <w:lang w:val="tr-TR"/>
        </w:rPr>
        <w:t>durumunda, öğrencilerin daha uzun süreli faaliyet dönemleri için hibe ödeme durumu yeniden</w:t>
      </w:r>
    </w:p>
    <w:p w14:paraId="1029133A" w14:textId="77777777" w:rsidR="00047D44" w:rsidRPr="00047D44" w:rsidRDefault="00047D44" w:rsidP="00047D44">
      <w:pPr>
        <w:pStyle w:val="ListParagraph"/>
        <w:spacing w:after="0" w:line="360" w:lineRule="auto"/>
        <w:jc w:val="both"/>
        <w:rPr>
          <w:rFonts w:ascii="Times New Roman" w:eastAsia="Times New Roman" w:hAnsi="Times New Roman" w:cs="Times New Roman"/>
          <w:sz w:val="24"/>
          <w:szCs w:val="24"/>
          <w:lang w:val="tr-TR"/>
        </w:rPr>
      </w:pPr>
      <w:r w:rsidRPr="00047D44">
        <w:rPr>
          <w:rFonts w:ascii="Times New Roman" w:eastAsia="Times New Roman" w:hAnsi="Times New Roman" w:cs="Times New Roman"/>
          <w:sz w:val="24"/>
          <w:szCs w:val="24"/>
          <w:lang w:val="tr-TR"/>
        </w:rPr>
        <w:t>değerlendirilebilecektir. Yararlanıcılar, Erasmus hareketlilik sürelerini hibesiz uzatmak</w:t>
      </w:r>
    </w:p>
    <w:p w14:paraId="12D3491D" w14:textId="77777777" w:rsidR="00047D44" w:rsidRPr="00047D44" w:rsidRDefault="00047D44" w:rsidP="00047D44">
      <w:pPr>
        <w:pStyle w:val="ListParagraph"/>
        <w:spacing w:after="0" w:line="360" w:lineRule="auto"/>
        <w:jc w:val="both"/>
        <w:rPr>
          <w:rFonts w:ascii="Times New Roman" w:eastAsia="Times New Roman" w:hAnsi="Times New Roman" w:cs="Times New Roman"/>
          <w:sz w:val="24"/>
          <w:szCs w:val="24"/>
          <w:lang w:val="tr-TR"/>
        </w:rPr>
      </w:pPr>
      <w:r w:rsidRPr="00047D44">
        <w:rPr>
          <w:rFonts w:ascii="Times New Roman" w:eastAsia="Times New Roman" w:hAnsi="Times New Roman" w:cs="Times New Roman"/>
          <w:sz w:val="24"/>
          <w:szCs w:val="24"/>
          <w:lang w:val="tr-TR"/>
        </w:rPr>
        <w:t>istemeleri durumunda bu talepleri kabul edilir ve tüm Erasmus kurallarının uygulanması şartı</w:t>
      </w:r>
    </w:p>
    <w:p w14:paraId="4EA89FBC" w14:textId="77777777" w:rsidR="00047D44" w:rsidRPr="00047D44" w:rsidRDefault="00047D44" w:rsidP="00047D44">
      <w:pPr>
        <w:pStyle w:val="ListParagraph"/>
        <w:spacing w:after="0" w:line="360" w:lineRule="auto"/>
        <w:jc w:val="both"/>
        <w:rPr>
          <w:rFonts w:ascii="Times New Roman" w:eastAsia="Times New Roman" w:hAnsi="Times New Roman" w:cs="Times New Roman"/>
          <w:sz w:val="24"/>
          <w:szCs w:val="24"/>
          <w:lang w:val="tr-TR"/>
        </w:rPr>
      </w:pPr>
      <w:r w:rsidRPr="00047D44">
        <w:rPr>
          <w:rFonts w:ascii="Times New Roman" w:eastAsia="Times New Roman" w:hAnsi="Times New Roman" w:cs="Times New Roman"/>
          <w:sz w:val="24"/>
          <w:szCs w:val="24"/>
          <w:lang w:val="tr-TR"/>
        </w:rPr>
        <w:t>ile öğrencinin hibesiz olarak kalmasına izin verilir.</w:t>
      </w:r>
    </w:p>
    <w:p w14:paraId="3604C85A" w14:textId="77777777" w:rsidR="00047D44" w:rsidRPr="00047D44" w:rsidRDefault="00047D44" w:rsidP="00047D44">
      <w:pPr>
        <w:pStyle w:val="ListParagraph"/>
        <w:spacing w:after="0" w:line="360" w:lineRule="auto"/>
        <w:jc w:val="both"/>
        <w:rPr>
          <w:rFonts w:ascii="Times New Roman" w:eastAsia="Times New Roman" w:hAnsi="Times New Roman" w:cs="Times New Roman"/>
          <w:sz w:val="24"/>
          <w:szCs w:val="24"/>
          <w:lang w:val="tr-TR"/>
        </w:rPr>
      </w:pPr>
      <w:r w:rsidRPr="00047D44">
        <w:rPr>
          <w:rFonts w:ascii="Times New Roman" w:eastAsia="Times New Roman" w:hAnsi="Times New Roman" w:cs="Times New Roman"/>
          <w:sz w:val="24"/>
          <w:szCs w:val="24"/>
          <w:lang w:val="tr-TR"/>
        </w:rPr>
        <w:t> Kısa dönem de dâhil (EQF 5 ve 6 seviyeleri) olacak şekilde birinci kademe (Lisans</w:t>
      </w:r>
    </w:p>
    <w:p w14:paraId="7086E6C8" w14:textId="77777777" w:rsidR="00047D44" w:rsidRPr="00047D44" w:rsidRDefault="00047D44" w:rsidP="00047D44">
      <w:pPr>
        <w:pStyle w:val="ListParagraph"/>
        <w:spacing w:after="0" w:line="360" w:lineRule="auto"/>
        <w:jc w:val="both"/>
        <w:rPr>
          <w:rFonts w:ascii="Times New Roman" w:eastAsia="Times New Roman" w:hAnsi="Times New Roman" w:cs="Times New Roman"/>
          <w:sz w:val="24"/>
          <w:szCs w:val="24"/>
          <w:lang w:val="tr-TR"/>
        </w:rPr>
      </w:pPr>
      <w:r w:rsidRPr="00047D44">
        <w:rPr>
          <w:rFonts w:ascii="Times New Roman" w:eastAsia="Times New Roman" w:hAnsi="Times New Roman" w:cs="Times New Roman"/>
          <w:sz w:val="24"/>
          <w:szCs w:val="24"/>
          <w:lang w:val="tr-TR"/>
        </w:rPr>
        <w:t>veya dengi)süresince;</w:t>
      </w:r>
    </w:p>
    <w:p w14:paraId="02506871" w14:textId="77777777" w:rsidR="00047D44" w:rsidRPr="00047D44" w:rsidRDefault="00047D44" w:rsidP="00047D44">
      <w:pPr>
        <w:pStyle w:val="ListParagraph"/>
        <w:spacing w:after="0" w:line="360" w:lineRule="auto"/>
        <w:jc w:val="both"/>
        <w:rPr>
          <w:rFonts w:ascii="Times New Roman" w:eastAsia="Times New Roman" w:hAnsi="Times New Roman" w:cs="Times New Roman"/>
          <w:sz w:val="24"/>
          <w:szCs w:val="24"/>
          <w:lang w:val="tr-TR"/>
        </w:rPr>
      </w:pPr>
      <w:r w:rsidRPr="00047D44">
        <w:rPr>
          <w:rFonts w:ascii="Times New Roman" w:eastAsia="Times New Roman" w:hAnsi="Times New Roman" w:cs="Times New Roman"/>
          <w:sz w:val="24"/>
          <w:szCs w:val="24"/>
          <w:lang w:val="tr-TR"/>
        </w:rPr>
        <w:t> İkinci kademe süresince (Yüksek Lisans veya dengi – EQF seviye 7); ve</w:t>
      </w:r>
    </w:p>
    <w:p w14:paraId="61C36C2C" w14:textId="77777777" w:rsidR="00047D44" w:rsidRPr="00047D44" w:rsidRDefault="00047D44" w:rsidP="00047D44">
      <w:pPr>
        <w:pStyle w:val="ListParagraph"/>
        <w:spacing w:after="0" w:line="360" w:lineRule="auto"/>
        <w:jc w:val="both"/>
        <w:rPr>
          <w:rFonts w:ascii="Times New Roman" w:eastAsia="Times New Roman" w:hAnsi="Times New Roman" w:cs="Times New Roman"/>
          <w:sz w:val="24"/>
          <w:szCs w:val="24"/>
          <w:lang w:val="tr-TR"/>
        </w:rPr>
      </w:pPr>
      <w:r w:rsidRPr="00047D44">
        <w:rPr>
          <w:rFonts w:ascii="Times New Roman" w:eastAsia="Times New Roman" w:hAnsi="Times New Roman" w:cs="Times New Roman"/>
          <w:sz w:val="24"/>
          <w:szCs w:val="24"/>
          <w:lang w:val="tr-TR"/>
        </w:rPr>
        <w:t> Yeni mezunların staj süresi, staj yapmak için başvurdukları dönemin azami 12 ayına</w:t>
      </w:r>
    </w:p>
    <w:p w14:paraId="46021840" w14:textId="2119CBE0" w:rsidR="000F23A7" w:rsidRPr="000F23A7" w:rsidRDefault="00047D44" w:rsidP="00047D44">
      <w:pPr>
        <w:pStyle w:val="ListParagraph"/>
        <w:spacing w:after="0" w:line="360" w:lineRule="auto"/>
        <w:jc w:val="both"/>
        <w:rPr>
          <w:rFonts w:ascii="Times New Roman" w:eastAsia="Times New Roman" w:hAnsi="Times New Roman" w:cs="Times New Roman"/>
          <w:sz w:val="24"/>
          <w:szCs w:val="24"/>
          <w:lang w:val="tr-TR"/>
        </w:rPr>
      </w:pPr>
      <w:r w:rsidRPr="00047D44">
        <w:rPr>
          <w:rFonts w:ascii="Times New Roman" w:eastAsia="Times New Roman" w:hAnsi="Times New Roman" w:cs="Times New Roman"/>
          <w:sz w:val="24"/>
          <w:szCs w:val="24"/>
          <w:lang w:val="tr-TR"/>
        </w:rPr>
        <w:t>sayılır.</w:t>
      </w:r>
    </w:p>
    <w:p w14:paraId="491B9BE6" w14:textId="30B67BE9" w:rsidR="004031A8" w:rsidRPr="000F23A7" w:rsidRDefault="004031A8" w:rsidP="006D1723">
      <w:pPr>
        <w:spacing w:after="0" w:line="360" w:lineRule="auto"/>
        <w:rPr>
          <w:rFonts w:ascii="Times New Roman" w:eastAsia="Times New Roman" w:hAnsi="Times New Roman" w:cs="Times New Roman"/>
          <w:b/>
          <w:bCs/>
          <w:sz w:val="24"/>
          <w:szCs w:val="24"/>
        </w:rPr>
      </w:pPr>
      <w:r w:rsidRPr="000F23A7">
        <w:rPr>
          <w:rFonts w:ascii="Times New Roman" w:eastAsia="Times New Roman" w:hAnsi="Times New Roman" w:cs="Times New Roman"/>
          <w:b/>
          <w:bCs/>
          <w:sz w:val="24"/>
          <w:szCs w:val="24"/>
        </w:rPr>
        <w:t>ÖZEL KOŞULLAR:</w:t>
      </w:r>
    </w:p>
    <w:p w14:paraId="4338990D" w14:textId="54BB58AA" w:rsidR="004031A8" w:rsidRPr="00064CC7" w:rsidRDefault="004031A8" w:rsidP="006D1723">
      <w:pPr>
        <w:pStyle w:val="ListParagraph"/>
        <w:numPr>
          <w:ilvl w:val="0"/>
          <w:numId w:val="10"/>
        </w:numPr>
        <w:spacing w:line="360" w:lineRule="auto"/>
        <w:jc w:val="both"/>
        <w:rPr>
          <w:rFonts w:ascii="Times New Roman" w:eastAsia="Times New Roman" w:hAnsi="Times New Roman" w:cs="Times New Roman"/>
          <w:sz w:val="24"/>
          <w:szCs w:val="24"/>
          <w:lang w:val="tr-TR"/>
        </w:rPr>
      </w:pPr>
      <w:r w:rsidRPr="00064CC7">
        <w:rPr>
          <w:rFonts w:ascii="Times New Roman" w:eastAsia="Times New Roman" w:hAnsi="Times New Roman" w:cs="Times New Roman"/>
          <w:sz w:val="24"/>
          <w:szCs w:val="24"/>
          <w:lang w:val="tr-TR"/>
        </w:rPr>
        <w:t xml:space="preserve">Erasmus </w:t>
      </w:r>
      <w:r w:rsidR="007616D9">
        <w:rPr>
          <w:rFonts w:ascii="Times New Roman" w:eastAsia="Times New Roman" w:hAnsi="Times New Roman" w:cs="Times New Roman"/>
          <w:sz w:val="24"/>
          <w:szCs w:val="24"/>
          <w:lang w:val="tr-TR"/>
        </w:rPr>
        <w:t>Staj</w:t>
      </w:r>
      <w:r w:rsidRPr="00064CC7">
        <w:rPr>
          <w:rFonts w:ascii="Times New Roman" w:eastAsia="Times New Roman" w:hAnsi="Times New Roman" w:cs="Times New Roman"/>
          <w:sz w:val="24"/>
          <w:szCs w:val="24"/>
          <w:lang w:val="tr-TR"/>
        </w:rPr>
        <w:t xml:space="preserve"> Hareketliliği için Ulusal Ajans tarafından Üniversitemize tahsis edilen bütçe belirlenene kadar, tüm başvuru sahipleri aday statüsündedir. Başvuru sahibi, seçilmiş olarak ilan edilse dahi yukarıdaki koşul sağlanıncaya değin adaydır. Bu yıl seçilecek tüm öğrenciler, azami bir (20</w:t>
      </w:r>
      <w:r w:rsidR="00462918">
        <w:rPr>
          <w:rFonts w:ascii="Times New Roman" w:eastAsia="Times New Roman" w:hAnsi="Times New Roman" w:cs="Times New Roman"/>
          <w:sz w:val="24"/>
          <w:szCs w:val="24"/>
          <w:lang w:val="tr-TR"/>
        </w:rPr>
        <w:t>2</w:t>
      </w:r>
      <w:r w:rsidR="00054402">
        <w:rPr>
          <w:rFonts w:ascii="Times New Roman" w:eastAsia="Times New Roman" w:hAnsi="Times New Roman" w:cs="Times New Roman"/>
          <w:sz w:val="24"/>
          <w:szCs w:val="24"/>
          <w:lang w:val="tr-TR"/>
        </w:rPr>
        <w:t>2</w:t>
      </w:r>
      <w:r w:rsidRPr="00064CC7">
        <w:rPr>
          <w:rFonts w:ascii="Times New Roman" w:eastAsia="Times New Roman" w:hAnsi="Times New Roman" w:cs="Times New Roman"/>
          <w:sz w:val="24"/>
          <w:szCs w:val="24"/>
          <w:lang w:val="tr-TR"/>
        </w:rPr>
        <w:t>/20</w:t>
      </w:r>
      <w:r w:rsidR="00DF6A52">
        <w:rPr>
          <w:rFonts w:ascii="Times New Roman" w:eastAsia="Times New Roman" w:hAnsi="Times New Roman" w:cs="Times New Roman"/>
          <w:sz w:val="24"/>
          <w:szCs w:val="24"/>
          <w:lang w:val="tr-TR"/>
        </w:rPr>
        <w:t>2</w:t>
      </w:r>
      <w:r w:rsidR="00054402">
        <w:rPr>
          <w:rFonts w:ascii="Times New Roman" w:eastAsia="Times New Roman" w:hAnsi="Times New Roman" w:cs="Times New Roman"/>
          <w:sz w:val="24"/>
          <w:szCs w:val="24"/>
          <w:lang w:val="tr-TR"/>
        </w:rPr>
        <w:t>3</w:t>
      </w:r>
      <w:r w:rsidRPr="00064CC7">
        <w:rPr>
          <w:rFonts w:ascii="Times New Roman" w:eastAsia="Times New Roman" w:hAnsi="Times New Roman" w:cs="Times New Roman"/>
          <w:sz w:val="24"/>
          <w:szCs w:val="24"/>
          <w:lang w:val="tr-TR"/>
        </w:rPr>
        <w:t xml:space="preserve"> </w:t>
      </w:r>
      <w:r w:rsidR="007616D9">
        <w:rPr>
          <w:rFonts w:ascii="Times New Roman" w:eastAsia="Times New Roman" w:hAnsi="Times New Roman" w:cs="Times New Roman"/>
          <w:sz w:val="24"/>
          <w:szCs w:val="24"/>
          <w:lang w:val="tr-TR"/>
        </w:rPr>
        <w:t>Bahar</w:t>
      </w:r>
      <w:r w:rsidR="00B961C1">
        <w:rPr>
          <w:rFonts w:ascii="Times New Roman" w:eastAsia="Times New Roman" w:hAnsi="Times New Roman" w:cs="Times New Roman"/>
          <w:sz w:val="24"/>
          <w:szCs w:val="24"/>
          <w:lang w:val="tr-TR"/>
        </w:rPr>
        <w:t xml:space="preserve"> </w:t>
      </w:r>
      <w:r w:rsidRPr="00064CC7">
        <w:rPr>
          <w:rFonts w:ascii="Times New Roman" w:eastAsia="Times New Roman" w:hAnsi="Times New Roman" w:cs="Times New Roman"/>
          <w:sz w:val="24"/>
          <w:szCs w:val="24"/>
          <w:lang w:val="tr-TR"/>
        </w:rPr>
        <w:t>Dönemi) yarıyıl için hibe almak üzere seçileceklerdir. Seçilen öğrencinin hibe alacağı azami süre davet mektubunda belirtilmiş bir akademik yarıyıl ile sınırlıdır.</w:t>
      </w:r>
    </w:p>
    <w:p w14:paraId="6D546109" w14:textId="77777777" w:rsidR="004031A8" w:rsidRPr="00064CC7" w:rsidRDefault="004031A8" w:rsidP="006D1723">
      <w:pPr>
        <w:pStyle w:val="ListParagraph"/>
        <w:numPr>
          <w:ilvl w:val="0"/>
          <w:numId w:val="10"/>
        </w:numPr>
        <w:spacing w:after="0" w:line="360" w:lineRule="auto"/>
        <w:jc w:val="both"/>
        <w:rPr>
          <w:rFonts w:ascii="Times New Roman" w:eastAsia="Times New Roman" w:hAnsi="Times New Roman" w:cs="Times New Roman"/>
          <w:sz w:val="24"/>
          <w:szCs w:val="24"/>
          <w:lang w:val="tr-TR"/>
        </w:rPr>
      </w:pPr>
      <w:r w:rsidRPr="00064CC7">
        <w:rPr>
          <w:rFonts w:ascii="Times New Roman" w:eastAsia="Times New Roman" w:hAnsi="Times New Roman" w:cs="Times New Roman"/>
          <w:sz w:val="24"/>
          <w:szCs w:val="24"/>
          <w:lang w:val="tr-TR"/>
        </w:rPr>
        <w:t>Bir yıl için hibe verilmesi durumu ve hibeli uzatma taleplerine ilişkin ikinci bir duyuru, hibe imkânı olması halinde Koordinatörlüğümüzce ayrıca yapılacaktır.</w:t>
      </w:r>
    </w:p>
    <w:p w14:paraId="591B83E3" w14:textId="2A67C9D8" w:rsidR="004031A8" w:rsidRPr="00064CC7" w:rsidRDefault="004031A8" w:rsidP="006D1723">
      <w:pPr>
        <w:pStyle w:val="ListParagraph"/>
        <w:numPr>
          <w:ilvl w:val="0"/>
          <w:numId w:val="10"/>
        </w:numPr>
        <w:spacing w:after="0" w:line="360" w:lineRule="auto"/>
        <w:jc w:val="both"/>
        <w:rPr>
          <w:rFonts w:ascii="Times New Roman" w:eastAsia="Times New Roman" w:hAnsi="Times New Roman" w:cs="Times New Roman"/>
          <w:sz w:val="24"/>
          <w:szCs w:val="24"/>
          <w:lang w:val="tr-TR"/>
        </w:rPr>
      </w:pPr>
      <w:r w:rsidRPr="00064CC7">
        <w:rPr>
          <w:rFonts w:ascii="Times New Roman" w:eastAsia="Times New Roman" w:hAnsi="Times New Roman" w:cs="Times New Roman"/>
          <w:sz w:val="24"/>
          <w:szCs w:val="24"/>
          <w:lang w:val="tr-TR"/>
        </w:rPr>
        <w:lastRenderedPageBreak/>
        <w:t>Hareketlilik süresinin asgari sürenin altında olması durumunda (</w:t>
      </w:r>
      <w:r w:rsidR="007616D9">
        <w:rPr>
          <w:rFonts w:ascii="Times New Roman" w:eastAsia="Times New Roman" w:hAnsi="Times New Roman" w:cs="Times New Roman"/>
          <w:sz w:val="24"/>
          <w:szCs w:val="24"/>
          <w:lang w:val="tr-TR"/>
        </w:rPr>
        <w:t>2</w:t>
      </w:r>
      <w:r w:rsidRPr="00064CC7">
        <w:rPr>
          <w:rFonts w:ascii="Times New Roman" w:eastAsia="Times New Roman" w:hAnsi="Times New Roman" w:cs="Times New Roman"/>
          <w:sz w:val="24"/>
          <w:szCs w:val="24"/>
          <w:lang w:val="tr-TR"/>
        </w:rPr>
        <w:t xml:space="preserve"> tam ay) söz konusu hareketlilik için hibe ödemesi yapılmaz. Öğrencinin erken dönmesini zorunlu kılacak mücbir sebep yoksa asgari faaliyet süresi şartına uygun olmaması nedeniyle kabul edilmemektedir.</w:t>
      </w:r>
    </w:p>
    <w:p w14:paraId="1DE3A01B" w14:textId="77777777" w:rsidR="00054402" w:rsidRDefault="004031A8" w:rsidP="00054402">
      <w:pPr>
        <w:pStyle w:val="ListParagraph"/>
        <w:numPr>
          <w:ilvl w:val="0"/>
          <w:numId w:val="10"/>
        </w:numPr>
        <w:spacing w:after="0" w:line="360" w:lineRule="auto"/>
        <w:jc w:val="both"/>
        <w:rPr>
          <w:rFonts w:ascii="Times New Roman" w:eastAsia="Times New Roman" w:hAnsi="Times New Roman" w:cs="Times New Roman"/>
          <w:sz w:val="24"/>
          <w:szCs w:val="24"/>
          <w:lang w:val="tr-TR"/>
        </w:rPr>
      </w:pPr>
      <w:r w:rsidRPr="00064CC7">
        <w:rPr>
          <w:rFonts w:ascii="Times New Roman" w:eastAsia="Times New Roman" w:hAnsi="Times New Roman" w:cs="Times New Roman"/>
          <w:sz w:val="24"/>
          <w:szCs w:val="24"/>
          <w:lang w:val="tr-TR"/>
        </w:rPr>
        <w:t xml:space="preserve">Öğrencilerin, mücbir sebeplerle (zorunluluk nedeniyle; ailevi sebepler, sağlık sebepleri, doğal afet gibi) planlanan hareketliliğin erken sonlandırılması gerektiği durumlarda öğrencilerin, bu durumlarını önceden Dış İlişkiler </w:t>
      </w:r>
      <w:r w:rsidR="000F23A7" w:rsidRPr="00064CC7">
        <w:rPr>
          <w:rFonts w:ascii="Times New Roman" w:eastAsia="Times New Roman" w:hAnsi="Times New Roman" w:cs="Times New Roman"/>
          <w:sz w:val="24"/>
          <w:szCs w:val="24"/>
          <w:lang w:val="tr-TR"/>
        </w:rPr>
        <w:t xml:space="preserve">Eramus </w:t>
      </w:r>
      <w:r w:rsidRPr="00064CC7">
        <w:rPr>
          <w:rFonts w:ascii="Times New Roman" w:eastAsia="Times New Roman" w:hAnsi="Times New Roman" w:cs="Times New Roman"/>
          <w:sz w:val="24"/>
          <w:szCs w:val="24"/>
          <w:lang w:val="tr-TR"/>
        </w:rPr>
        <w:t>Ofisi ile iletişime geçerek, bildirmeleri gerekmektedir. Durumun mücbir bir sebepten kaynaklanıp kaynaklanmadığına ilişkin onay, Koordinatörlüğümüzce Ulusal Ajans Başkanlığı’na sorularak alınacaktır.  Durumları mücbir sebep olarak değerlendirilen öğrencilerin yurtdışında kaldıkları süre karşılığı hibe miktarı kendilerinde bırakılmak üzere, fazladan ödenen hibenin iadesi istenir.</w:t>
      </w:r>
    </w:p>
    <w:p w14:paraId="77A851DC" w14:textId="11EE9A6D" w:rsidR="004031A8" w:rsidRPr="00054402" w:rsidRDefault="004031A8" w:rsidP="00054402">
      <w:pPr>
        <w:pStyle w:val="ListParagraph"/>
        <w:numPr>
          <w:ilvl w:val="0"/>
          <w:numId w:val="10"/>
        </w:numPr>
        <w:spacing w:after="0" w:line="360" w:lineRule="auto"/>
        <w:jc w:val="both"/>
        <w:rPr>
          <w:rFonts w:ascii="Times New Roman" w:eastAsia="Times New Roman" w:hAnsi="Times New Roman" w:cs="Times New Roman"/>
          <w:sz w:val="24"/>
          <w:szCs w:val="24"/>
          <w:lang w:val="tr-TR"/>
        </w:rPr>
      </w:pPr>
      <w:r w:rsidRPr="00054402">
        <w:rPr>
          <w:rFonts w:ascii="Times New Roman" w:eastAsia="Times New Roman" w:hAnsi="Times New Roman" w:cs="Times New Roman"/>
          <w:sz w:val="24"/>
          <w:szCs w:val="24"/>
        </w:rPr>
        <w:t>Öğrencilerin, hareketliliğe başladıktan kısa bir süre (</w:t>
      </w:r>
      <w:r w:rsidR="007616D9">
        <w:rPr>
          <w:rFonts w:ascii="Times New Roman" w:eastAsia="Times New Roman" w:hAnsi="Times New Roman" w:cs="Times New Roman"/>
          <w:sz w:val="24"/>
          <w:szCs w:val="24"/>
        </w:rPr>
        <w:t>2</w:t>
      </w:r>
      <w:r w:rsidRPr="00054402">
        <w:rPr>
          <w:rFonts w:ascii="Times New Roman" w:eastAsia="Times New Roman" w:hAnsi="Times New Roman" w:cs="Times New Roman"/>
          <w:sz w:val="24"/>
          <w:szCs w:val="24"/>
        </w:rPr>
        <w:t xml:space="preserve"> aylık asgari süre sağlanmadan) sonra kendi istekleriyle (mücbir sebep olmaksızın) hareketliliklerini sona erdirmeleri halinde, öğrenciye ödenmiş bulunan hibe varsa geri talep edilir.</w:t>
      </w:r>
      <w:r w:rsidR="00FA71ED" w:rsidRPr="00054402">
        <w:rPr>
          <w:rFonts w:ascii="Times New Roman" w:eastAsia="Times New Roman" w:hAnsi="Times New Roman" w:cs="Times New Roman"/>
          <w:color w:val="000000" w:themeColor="text1"/>
          <w:sz w:val="24"/>
          <w:szCs w:val="24"/>
        </w:rPr>
        <w:t xml:space="preserve"> Bu öğrencilerin yeniden programdan yararlanmaları için bir sonraki çağrıya başvurup yeniden seçilmeleri gerekir.</w:t>
      </w:r>
    </w:p>
    <w:p w14:paraId="4FBD0A11" w14:textId="1E479E07" w:rsidR="00C540FF" w:rsidRPr="00064CC7" w:rsidRDefault="004031A8" w:rsidP="000F23A7">
      <w:pPr>
        <w:pStyle w:val="ListParagraph"/>
        <w:numPr>
          <w:ilvl w:val="0"/>
          <w:numId w:val="10"/>
        </w:numPr>
        <w:spacing w:after="0" w:line="360" w:lineRule="auto"/>
        <w:jc w:val="both"/>
        <w:rPr>
          <w:rFonts w:ascii="Times New Roman" w:eastAsia="Times New Roman" w:hAnsi="Times New Roman" w:cs="Times New Roman"/>
          <w:sz w:val="24"/>
          <w:szCs w:val="24"/>
          <w:lang w:val="tr-TR"/>
        </w:rPr>
      </w:pPr>
      <w:r w:rsidRPr="00064CC7">
        <w:rPr>
          <w:rFonts w:ascii="Times New Roman" w:eastAsia="Times New Roman" w:hAnsi="Times New Roman" w:cs="Times New Roman"/>
          <w:sz w:val="24"/>
          <w:szCs w:val="24"/>
          <w:lang w:val="tr-TR"/>
        </w:rPr>
        <w:t>Öğrencilerin, hareketliliğe başladıktan sonra öğrencilik sorumluluklarını yerine getirmemeleri halinde (derslere devam etmemek ya da sınavlara girmemek gibi), öğrenciye ödenmiş bulunan hibe varsa geri talep edilir.</w:t>
      </w:r>
    </w:p>
    <w:p w14:paraId="2E22D668" w14:textId="77777777" w:rsidR="000F23A7" w:rsidRDefault="000F23A7" w:rsidP="006D1723">
      <w:pPr>
        <w:spacing w:line="360" w:lineRule="auto"/>
        <w:rPr>
          <w:rFonts w:ascii="Times New Roman" w:hAnsi="Times New Roman" w:cs="Times New Roman"/>
          <w:b/>
          <w:sz w:val="24"/>
          <w:szCs w:val="24"/>
        </w:rPr>
      </w:pPr>
    </w:p>
    <w:p w14:paraId="03E28C11" w14:textId="024F0FEE" w:rsidR="00966C7E" w:rsidRPr="006D1723" w:rsidRDefault="007D417A" w:rsidP="006D1723">
      <w:pPr>
        <w:spacing w:line="360" w:lineRule="auto"/>
        <w:rPr>
          <w:rFonts w:ascii="Times New Roman" w:hAnsi="Times New Roman" w:cs="Times New Roman"/>
          <w:b/>
          <w:sz w:val="24"/>
          <w:szCs w:val="24"/>
        </w:rPr>
      </w:pPr>
      <w:r w:rsidRPr="006D1723">
        <w:rPr>
          <w:rFonts w:ascii="Times New Roman" w:hAnsi="Times New Roman" w:cs="Times New Roman"/>
          <w:b/>
          <w:sz w:val="24"/>
          <w:szCs w:val="24"/>
        </w:rPr>
        <w:t xml:space="preserve">Önemli Not: </w:t>
      </w:r>
      <w:r w:rsidR="00966C7E" w:rsidRPr="006D1723">
        <w:rPr>
          <w:rFonts w:ascii="Times New Roman" w:hAnsi="Times New Roman" w:cs="Times New Roman"/>
          <w:sz w:val="24"/>
          <w:szCs w:val="24"/>
        </w:rPr>
        <w:t>Yüksek Lisans ve Doktora öğrencilerinin dikkatine;</w:t>
      </w:r>
    </w:p>
    <w:p w14:paraId="0FCCC126" w14:textId="48901255" w:rsidR="00CE0CC2" w:rsidRPr="006D1723" w:rsidRDefault="007D417A" w:rsidP="006D1723">
      <w:pPr>
        <w:spacing w:line="360" w:lineRule="auto"/>
        <w:jc w:val="both"/>
        <w:rPr>
          <w:rFonts w:ascii="Times New Roman" w:hAnsi="Times New Roman" w:cs="Times New Roman"/>
          <w:sz w:val="24"/>
          <w:szCs w:val="24"/>
        </w:rPr>
      </w:pPr>
      <w:r w:rsidRPr="006D1723">
        <w:rPr>
          <w:rFonts w:ascii="Times New Roman" w:hAnsi="Times New Roman" w:cs="Times New Roman"/>
          <w:sz w:val="24"/>
          <w:szCs w:val="24"/>
        </w:rPr>
        <w:t>Yüksek lisans ve doktora programına kayıtlı ve tez aşamasında bulunan öğrenciler bu ilan metninde belirtilen söz konusu hareketlilikten yararlanabilir. Ancak</w:t>
      </w:r>
      <w:r w:rsidR="00151A18" w:rsidRPr="006D1723">
        <w:rPr>
          <w:rFonts w:ascii="Times New Roman" w:hAnsi="Times New Roman" w:cs="Times New Roman"/>
          <w:sz w:val="24"/>
          <w:szCs w:val="24"/>
        </w:rPr>
        <w:t xml:space="preserve"> yapılacak hareketliliğin öğrencinin durumuna uygunluğu ve transkripti</w:t>
      </w:r>
      <w:r w:rsidRPr="006D1723">
        <w:rPr>
          <w:rFonts w:ascii="Times New Roman" w:hAnsi="Times New Roman" w:cs="Times New Roman"/>
          <w:sz w:val="24"/>
          <w:szCs w:val="24"/>
        </w:rPr>
        <w:t xml:space="preserve"> ile </w:t>
      </w:r>
      <w:r w:rsidR="00966C7E" w:rsidRPr="006D1723">
        <w:rPr>
          <w:rFonts w:ascii="Times New Roman" w:hAnsi="Times New Roman" w:cs="Times New Roman"/>
          <w:sz w:val="24"/>
          <w:szCs w:val="24"/>
        </w:rPr>
        <w:t xml:space="preserve">ilgili </w:t>
      </w:r>
      <w:r w:rsidRPr="006D1723">
        <w:rPr>
          <w:rFonts w:ascii="Times New Roman" w:hAnsi="Times New Roman" w:cs="Times New Roman"/>
          <w:sz w:val="24"/>
          <w:szCs w:val="24"/>
        </w:rPr>
        <w:t>değerlendirme</w:t>
      </w:r>
      <w:r w:rsidR="00966C7E" w:rsidRPr="006D1723">
        <w:rPr>
          <w:rFonts w:ascii="Times New Roman" w:hAnsi="Times New Roman" w:cs="Times New Roman"/>
          <w:sz w:val="24"/>
          <w:szCs w:val="24"/>
        </w:rPr>
        <w:t xml:space="preserve"> öğrenciler</w:t>
      </w:r>
      <w:r w:rsidRPr="006D1723">
        <w:rPr>
          <w:rFonts w:ascii="Times New Roman" w:hAnsi="Times New Roman" w:cs="Times New Roman"/>
          <w:sz w:val="24"/>
          <w:szCs w:val="24"/>
        </w:rPr>
        <w:t>i</w:t>
      </w:r>
      <w:r w:rsidR="00966C7E" w:rsidRPr="006D1723">
        <w:rPr>
          <w:rFonts w:ascii="Times New Roman" w:hAnsi="Times New Roman" w:cs="Times New Roman"/>
          <w:sz w:val="24"/>
          <w:szCs w:val="24"/>
        </w:rPr>
        <w:t>mizin öğrenim gördüğü Anabilim Dalı Başkanlığı ve tez danışm</w:t>
      </w:r>
      <w:r w:rsidRPr="006D1723">
        <w:rPr>
          <w:rFonts w:ascii="Times New Roman" w:hAnsi="Times New Roman" w:cs="Times New Roman"/>
          <w:sz w:val="24"/>
          <w:szCs w:val="24"/>
        </w:rPr>
        <w:t>anın uygun görüşleri esas alınarak yapılmaktadır. Bu nedenle başvuru öncesinde; öğrencilerimizin anabilim dalının görüşlerini alması önem arz etmektedir.</w:t>
      </w:r>
    </w:p>
    <w:p w14:paraId="120AA206" w14:textId="77777777" w:rsidR="000F23A7" w:rsidRDefault="00C25D99" w:rsidP="000F23A7">
      <w:pPr>
        <w:spacing w:line="360" w:lineRule="auto"/>
        <w:jc w:val="both"/>
        <w:rPr>
          <w:rFonts w:ascii="Times New Roman" w:hAnsi="Times New Roman" w:cs="Times New Roman"/>
          <w:sz w:val="24"/>
          <w:szCs w:val="24"/>
        </w:rPr>
      </w:pPr>
      <w:r w:rsidRPr="006D1723">
        <w:rPr>
          <w:rFonts w:ascii="Times New Roman" w:hAnsi="Times New Roman" w:cs="Times New Roman"/>
          <w:b/>
          <w:sz w:val="24"/>
          <w:szCs w:val="24"/>
        </w:rPr>
        <w:t>ERASMUS+  ÖZEL İHTİYAÇ DESTEĞİ</w:t>
      </w:r>
    </w:p>
    <w:p w14:paraId="3D1A7C83" w14:textId="035FECC3" w:rsidR="00C25D99" w:rsidRPr="00064CC7" w:rsidRDefault="00C25D99" w:rsidP="000F23A7">
      <w:pPr>
        <w:pStyle w:val="ListParagraph"/>
        <w:numPr>
          <w:ilvl w:val="0"/>
          <w:numId w:val="16"/>
        </w:numPr>
        <w:spacing w:line="360" w:lineRule="auto"/>
        <w:jc w:val="both"/>
        <w:rPr>
          <w:rFonts w:ascii="Times New Roman" w:hAnsi="Times New Roman" w:cs="Times New Roman"/>
          <w:sz w:val="24"/>
          <w:szCs w:val="24"/>
          <w:lang w:val="tr-TR"/>
        </w:rPr>
      </w:pPr>
      <w:r w:rsidRPr="000F23A7">
        <w:rPr>
          <w:rFonts w:ascii="Times New Roman" w:hAnsi="Times New Roman" w:cs="Times New Roman"/>
          <w:sz w:val="24"/>
          <w:szCs w:val="24"/>
          <w:lang w:val="tr-TR"/>
        </w:rPr>
        <w:t xml:space="preserve">Erasmus+, ek bir hibe desteği olmaksızın faaliyetlere katılmaları mümkün olamayacak durumdaki fiziksel, zihinsel veya sağlıkla ilgili özel durumları olan Erasmus+’ya katılan öğrenci ve personel (bundan sonra fiziksel, zihinsel veya sağlıkla ilgili özel </w:t>
      </w:r>
      <w:r w:rsidRPr="000F23A7">
        <w:rPr>
          <w:rFonts w:ascii="Times New Roman" w:hAnsi="Times New Roman" w:cs="Times New Roman"/>
          <w:sz w:val="24"/>
          <w:szCs w:val="24"/>
          <w:lang w:val="tr-TR"/>
        </w:rPr>
        <w:lastRenderedPageBreak/>
        <w:t xml:space="preserve">durumu olan öğrenci ve personel olarak anılacaktır) için rehberlik, karşılama, fiziksel erişim, pedagojik ve teknik destek, ve özellikle ek giderlere katkı sağlamaya özel önem vermektedir. </w:t>
      </w:r>
      <w:r w:rsidRPr="00064CC7">
        <w:rPr>
          <w:rFonts w:ascii="Times New Roman" w:hAnsi="Times New Roman" w:cs="Times New Roman"/>
          <w:sz w:val="24"/>
          <w:szCs w:val="24"/>
          <w:lang w:val="tr-TR"/>
        </w:rPr>
        <w:t>Bu, sizlerin Avrupa Birliği Erasmus+ hareketlilik düzenlemelerinden bütünüyle yararlanabilmenizi temin etmeye yöneliktir.</w:t>
      </w:r>
    </w:p>
    <w:p w14:paraId="2177D1B7" w14:textId="1AB5EE0C" w:rsidR="000F23A7" w:rsidRDefault="000F23A7" w:rsidP="000F23A7">
      <w:pPr>
        <w:spacing w:line="360" w:lineRule="auto"/>
        <w:jc w:val="both"/>
        <w:rPr>
          <w:rFonts w:ascii="Times New Roman" w:hAnsi="Times New Roman" w:cs="Times New Roman"/>
          <w:sz w:val="24"/>
          <w:szCs w:val="24"/>
        </w:rPr>
      </w:pPr>
      <w:r w:rsidRPr="006D1723">
        <w:rPr>
          <w:rFonts w:ascii="Times New Roman" w:hAnsi="Times New Roman" w:cs="Times New Roman"/>
          <w:b/>
          <w:sz w:val="24"/>
          <w:szCs w:val="24"/>
        </w:rPr>
        <w:t>EK HİBE</w:t>
      </w:r>
    </w:p>
    <w:p w14:paraId="3C277FC9" w14:textId="1E867705" w:rsidR="00C25D99" w:rsidRPr="00064CC7" w:rsidRDefault="00C25D99" w:rsidP="000F23A7">
      <w:pPr>
        <w:pStyle w:val="ListParagraph"/>
        <w:numPr>
          <w:ilvl w:val="0"/>
          <w:numId w:val="16"/>
        </w:numPr>
        <w:spacing w:line="360" w:lineRule="auto"/>
        <w:jc w:val="both"/>
        <w:rPr>
          <w:rFonts w:ascii="Times New Roman" w:hAnsi="Times New Roman" w:cs="Times New Roman"/>
          <w:sz w:val="24"/>
          <w:szCs w:val="24"/>
          <w:lang w:val="tr-TR"/>
        </w:rPr>
      </w:pPr>
      <w:r w:rsidRPr="00064CC7">
        <w:rPr>
          <w:rFonts w:ascii="Times New Roman" w:hAnsi="Times New Roman" w:cs="Times New Roman"/>
          <w:sz w:val="24"/>
          <w:szCs w:val="24"/>
          <w:lang w:val="tr-TR"/>
        </w:rPr>
        <w:t>Hareketliliğiniz süresince özel erişim ihtiyaçlarınıza yönelik olarak aylık olağan Erasmus+ öğrenim, staj veya personel hareketliliği hibesine ilave olarak Erasmus+ fiziksel, zihinsel veya sağlıkla ilgili özel durumu olan öğrenci ve personel ek hibesine başvurabilirsiniz.</w:t>
      </w:r>
    </w:p>
    <w:p w14:paraId="04162B65" w14:textId="77777777" w:rsidR="000F23A7" w:rsidRDefault="000F23A7" w:rsidP="000F23A7">
      <w:pPr>
        <w:spacing w:line="360" w:lineRule="auto"/>
        <w:jc w:val="both"/>
        <w:rPr>
          <w:rFonts w:ascii="Times New Roman" w:hAnsi="Times New Roman" w:cs="Times New Roman"/>
          <w:b/>
          <w:sz w:val="24"/>
          <w:szCs w:val="24"/>
        </w:rPr>
      </w:pPr>
      <w:r w:rsidRPr="006D1723">
        <w:rPr>
          <w:rFonts w:ascii="Times New Roman" w:hAnsi="Times New Roman" w:cs="Times New Roman"/>
          <w:b/>
          <w:sz w:val="24"/>
          <w:szCs w:val="24"/>
        </w:rPr>
        <w:t>ÖZE</w:t>
      </w:r>
      <w:r>
        <w:rPr>
          <w:rFonts w:ascii="Times New Roman" w:hAnsi="Times New Roman" w:cs="Times New Roman"/>
          <w:b/>
          <w:sz w:val="24"/>
          <w:szCs w:val="24"/>
        </w:rPr>
        <w:t>L  ERİŞİM İHTİYAÇLARI NELERDİR?</w:t>
      </w:r>
    </w:p>
    <w:p w14:paraId="525E25D3" w14:textId="5D4A3D15" w:rsidR="00C25D99" w:rsidRPr="00064CC7" w:rsidRDefault="00C25D99" w:rsidP="000F23A7">
      <w:pPr>
        <w:pStyle w:val="ListParagraph"/>
        <w:numPr>
          <w:ilvl w:val="0"/>
          <w:numId w:val="16"/>
        </w:numPr>
        <w:spacing w:line="360" w:lineRule="auto"/>
        <w:jc w:val="both"/>
        <w:rPr>
          <w:rFonts w:ascii="Times New Roman" w:hAnsi="Times New Roman" w:cs="Times New Roman"/>
          <w:sz w:val="24"/>
          <w:szCs w:val="24"/>
          <w:lang w:val="tr-TR"/>
        </w:rPr>
      </w:pPr>
      <w:r w:rsidRPr="00064CC7">
        <w:rPr>
          <w:rFonts w:ascii="Times New Roman" w:hAnsi="Times New Roman" w:cs="Times New Roman"/>
          <w:sz w:val="24"/>
          <w:szCs w:val="24"/>
          <w:lang w:val="tr-TR"/>
        </w:rPr>
        <w:t>Erasmus+ hareketliliğinizle ilgili bireysel ihtiyaçlara yönelik desteklenmesi uygun olabilecek alanlar, bu sayılanlarla sınırlı olmamakla birlikte: uygun konaklama, seyahat için yardım, tıbbi refakat, destek teçhizat, uygun öğrenim materyalleri, refakatçi vb içerir.</w:t>
      </w:r>
    </w:p>
    <w:p w14:paraId="37E9A7E4" w14:textId="75418869" w:rsidR="000F23A7" w:rsidRDefault="000F23A7" w:rsidP="000F23A7">
      <w:pPr>
        <w:spacing w:line="360" w:lineRule="auto"/>
        <w:jc w:val="both"/>
        <w:rPr>
          <w:rFonts w:ascii="Times New Roman" w:hAnsi="Times New Roman" w:cs="Times New Roman"/>
          <w:sz w:val="24"/>
          <w:szCs w:val="24"/>
        </w:rPr>
      </w:pPr>
      <w:r w:rsidRPr="006D1723">
        <w:rPr>
          <w:rFonts w:ascii="Times New Roman" w:hAnsi="Times New Roman" w:cs="Times New Roman"/>
          <w:b/>
          <w:sz w:val="24"/>
          <w:szCs w:val="24"/>
        </w:rPr>
        <w:t>NASIL  BAŞVURULUR?</w:t>
      </w:r>
    </w:p>
    <w:p w14:paraId="5C02DC11" w14:textId="2E8D6F8E" w:rsidR="00C25D99" w:rsidRPr="009C5C30" w:rsidRDefault="00C25D99" w:rsidP="000F23A7">
      <w:pPr>
        <w:pStyle w:val="ListParagraph"/>
        <w:numPr>
          <w:ilvl w:val="0"/>
          <w:numId w:val="16"/>
        </w:numPr>
        <w:spacing w:line="360" w:lineRule="auto"/>
        <w:jc w:val="both"/>
        <w:rPr>
          <w:rFonts w:ascii="Times New Roman" w:hAnsi="Times New Roman" w:cs="Times New Roman"/>
          <w:sz w:val="24"/>
          <w:szCs w:val="24"/>
        </w:rPr>
      </w:pPr>
      <w:r w:rsidRPr="00064CC7">
        <w:rPr>
          <w:rFonts w:ascii="Times New Roman" w:hAnsi="Times New Roman" w:cs="Times New Roman"/>
          <w:sz w:val="24"/>
          <w:szCs w:val="24"/>
          <w:lang w:val="tr-TR"/>
        </w:rPr>
        <w:t xml:space="preserve">Erasmus+ özel ihtiyaç desteği başvuru formu hakkında daha fazla bilgi  için üniversitenizin Erasmus+ Ofisine (Dış İlişkiler Ofisi) veya Fakültenizdeki Erasmus Koordinatörüne talebinizi iletiniz. </w:t>
      </w:r>
      <w:r w:rsidRPr="000F23A7">
        <w:rPr>
          <w:rFonts w:ascii="Times New Roman" w:hAnsi="Times New Roman" w:cs="Times New Roman"/>
          <w:sz w:val="24"/>
          <w:szCs w:val="24"/>
        </w:rPr>
        <w:t>Başvurunuz üniversitenizin Erasmus+ Ofisi tarafından Ulusal Ajansa iletilecektir.</w:t>
      </w:r>
    </w:p>
    <w:p w14:paraId="74C151DD" w14:textId="77777777" w:rsidR="00C25D99" w:rsidRPr="000F23A7" w:rsidRDefault="00C25D99" w:rsidP="000F23A7">
      <w:pPr>
        <w:spacing w:line="360" w:lineRule="auto"/>
        <w:rPr>
          <w:rFonts w:ascii="Times New Roman" w:hAnsi="Times New Roman" w:cs="Times New Roman"/>
          <w:b/>
          <w:sz w:val="24"/>
          <w:szCs w:val="24"/>
        </w:rPr>
      </w:pPr>
      <w:r w:rsidRPr="000F23A7">
        <w:rPr>
          <w:rFonts w:ascii="Times New Roman" w:hAnsi="Times New Roman" w:cs="Times New Roman"/>
          <w:b/>
          <w:sz w:val="24"/>
          <w:szCs w:val="24"/>
        </w:rPr>
        <w:t>Daha Detaylı Bilgi İçin </w:t>
      </w:r>
    </w:p>
    <w:p w14:paraId="2551DE86" w14:textId="08104D01" w:rsidR="006121A6" w:rsidRPr="006D1723" w:rsidRDefault="00C25D99" w:rsidP="00462918">
      <w:pPr>
        <w:spacing w:line="360" w:lineRule="auto"/>
        <w:rPr>
          <w:rFonts w:ascii="Times New Roman" w:hAnsi="Times New Roman" w:cs="Times New Roman"/>
          <w:sz w:val="24"/>
          <w:szCs w:val="24"/>
        </w:rPr>
      </w:pPr>
      <w:r w:rsidRPr="006D1723">
        <w:rPr>
          <w:rFonts w:ascii="Times New Roman" w:hAnsi="Times New Roman" w:cs="Times New Roman"/>
          <w:sz w:val="24"/>
          <w:szCs w:val="24"/>
        </w:rPr>
        <w:t>Ofis Adresi </w:t>
      </w:r>
      <w:r w:rsidRPr="006D1723">
        <w:rPr>
          <w:rFonts w:ascii="Times New Roman" w:hAnsi="Times New Roman" w:cs="Times New Roman"/>
          <w:sz w:val="24"/>
          <w:szCs w:val="24"/>
        </w:rPr>
        <w:br/>
        <w:t>Bahçelievler Mah. 16 Cadde. No:77 </w:t>
      </w:r>
      <w:r w:rsidRPr="006D1723">
        <w:rPr>
          <w:rFonts w:ascii="Times New Roman" w:hAnsi="Times New Roman" w:cs="Times New Roman"/>
          <w:sz w:val="24"/>
          <w:szCs w:val="24"/>
        </w:rPr>
        <w:br/>
        <w:t>Toros Üniversitesi 45 Evler Kampüsü </w:t>
      </w:r>
      <w:r w:rsidRPr="006D1723">
        <w:rPr>
          <w:rFonts w:ascii="Times New Roman" w:hAnsi="Times New Roman" w:cs="Times New Roman"/>
          <w:sz w:val="24"/>
          <w:szCs w:val="24"/>
        </w:rPr>
        <w:br/>
        <w:t>Yenişehir / Mersin </w:t>
      </w:r>
      <w:r w:rsidRPr="006D1723">
        <w:rPr>
          <w:rFonts w:ascii="Times New Roman" w:hAnsi="Times New Roman" w:cs="Times New Roman"/>
          <w:sz w:val="24"/>
          <w:szCs w:val="24"/>
        </w:rPr>
        <w:br/>
        <w:t>Ofis İletişim Bilgileri </w:t>
      </w:r>
      <w:r w:rsidRPr="006D1723">
        <w:rPr>
          <w:rFonts w:ascii="Times New Roman" w:hAnsi="Times New Roman" w:cs="Times New Roman"/>
          <w:sz w:val="24"/>
          <w:szCs w:val="24"/>
        </w:rPr>
        <w:br/>
        <w:t>0(324) 325 33 00 </w:t>
      </w:r>
      <w:r w:rsidRPr="006D1723">
        <w:rPr>
          <w:rFonts w:ascii="Times New Roman" w:hAnsi="Times New Roman" w:cs="Times New Roman"/>
          <w:sz w:val="24"/>
          <w:szCs w:val="24"/>
        </w:rPr>
        <w:br/>
        <w:t>( Dahili : 6001)</w:t>
      </w:r>
      <w:r w:rsidRPr="006D1723">
        <w:rPr>
          <w:rFonts w:ascii="Times New Roman" w:hAnsi="Times New Roman" w:cs="Times New Roman"/>
          <w:sz w:val="24"/>
          <w:szCs w:val="24"/>
        </w:rPr>
        <w:br/>
        <w:t>Ofis Mail Adresi </w:t>
      </w:r>
      <w:r w:rsidRPr="006D1723">
        <w:rPr>
          <w:rFonts w:ascii="Times New Roman" w:hAnsi="Times New Roman" w:cs="Times New Roman"/>
          <w:sz w:val="24"/>
          <w:szCs w:val="24"/>
        </w:rPr>
        <w:br/>
        <w:t>disiliskiler@toros.edu.tr</w:t>
      </w:r>
    </w:p>
    <w:sectPr w:rsidR="006121A6" w:rsidRPr="006D1723" w:rsidSect="00CB6DF0">
      <w:headerReference w:type="default" r:id="rId11"/>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CB6AA" w14:textId="77777777" w:rsidR="00C650C9" w:rsidRDefault="00C650C9" w:rsidP="00A335EA">
      <w:pPr>
        <w:spacing w:after="0" w:line="240" w:lineRule="auto"/>
      </w:pPr>
      <w:r>
        <w:separator/>
      </w:r>
    </w:p>
  </w:endnote>
  <w:endnote w:type="continuationSeparator" w:id="0">
    <w:p w14:paraId="2690DCDE" w14:textId="77777777" w:rsidR="00C650C9" w:rsidRDefault="00C650C9" w:rsidP="00A33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ahoma">
    <w:panose1 w:val="020B0604030504040204"/>
    <w:charset w:val="00"/>
    <w:family w:val="auto"/>
    <w:pitch w:val="variable"/>
    <w:sig w:usb0="00000003" w:usb1="00000000" w:usb2="00000000" w:usb3="00000000" w:csb0="00000001" w:csb1="00000000"/>
  </w:font>
  <w:font w:name="Times Bold">
    <w:panose1 w:val="000008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E5723" w14:textId="77777777" w:rsidR="00C650C9" w:rsidRDefault="00C650C9" w:rsidP="00A335EA">
      <w:pPr>
        <w:spacing w:after="0" w:line="240" w:lineRule="auto"/>
      </w:pPr>
      <w:r>
        <w:separator/>
      </w:r>
    </w:p>
  </w:footnote>
  <w:footnote w:type="continuationSeparator" w:id="0">
    <w:p w14:paraId="75797017" w14:textId="77777777" w:rsidR="00C650C9" w:rsidRDefault="00C650C9" w:rsidP="00A335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76CB7" w14:textId="35985977" w:rsidR="00E9307E" w:rsidRPr="00A335EA" w:rsidRDefault="00C45E94" w:rsidP="00A335EA">
    <w:pPr>
      <w:pStyle w:val="Header"/>
    </w:pPr>
    <w:r>
      <w:rPr>
        <w:noProof/>
        <w:lang w:val="en-US" w:eastAsia="en-US"/>
      </w:rPr>
      <w:drawing>
        <wp:anchor distT="0" distB="0" distL="114300" distR="114300" simplePos="0" relativeHeight="251659264" behindDoc="0" locked="0" layoutInCell="1" allowOverlap="1" wp14:anchorId="2CA4B802" wp14:editId="4E3F5981">
          <wp:simplePos x="0" y="0"/>
          <wp:positionH relativeFrom="margin">
            <wp:posOffset>3890456</wp:posOffset>
          </wp:positionH>
          <wp:positionV relativeFrom="margin">
            <wp:posOffset>-647700</wp:posOffset>
          </wp:positionV>
          <wp:extent cx="1936115" cy="393065"/>
          <wp:effectExtent l="0" t="0" r="0" b="635"/>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1"/>
                  <a:stretch>
                    <a:fillRect/>
                  </a:stretch>
                </pic:blipFill>
                <pic:spPr>
                  <a:xfrm>
                    <a:off x="0" y="0"/>
                    <a:ext cx="1936115" cy="393065"/>
                  </a:xfrm>
                  <a:prstGeom prst="rect">
                    <a:avLst/>
                  </a:prstGeom>
                </pic:spPr>
              </pic:pic>
            </a:graphicData>
          </a:graphic>
          <wp14:sizeRelH relativeFrom="margin">
            <wp14:pctWidth>0</wp14:pctWidth>
          </wp14:sizeRelH>
          <wp14:sizeRelV relativeFrom="margin">
            <wp14:pctHeight>0</wp14:pctHeight>
          </wp14:sizeRelV>
        </wp:anchor>
      </w:drawing>
    </w:r>
    <w:r w:rsidRPr="00C106A8">
      <w:rPr>
        <w:noProof/>
        <w:lang w:val="en-US" w:eastAsia="en-US"/>
      </w:rPr>
      <w:drawing>
        <wp:anchor distT="0" distB="0" distL="114300" distR="114300" simplePos="0" relativeHeight="251660288" behindDoc="0" locked="0" layoutInCell="1" allowOverlap="1" wp14:anchorId="42D0F72C" wp14:editId="6D092C37">
          <wp:simplePos x="0" y="0"/>
          <wp:positionH relativeFrom="margin">
            <wp:posOffset>61415</wp:posOffset>
          </wp:positionH>
          <wp:positionV relativeFrom="margin">
            <wp:posOffset>-791570</wp:posOffset>
          </wp:positionV>
          <wp:extent cx="714375" cy="714375"/>
          <wp:effectExtent l="0" t="0" r="0" b="0"/>
          <wp:wrapSquare wrapText="bothSides"/>
          <wp:docPr id="2" name="Resim 2" descr="http://toroserasmus.sdkhost.com/Content/Arayuz/img/tor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roserasmus.sdkhost.com/Content/Arayuz/img/toros-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anchor>
      </w:drawing>
    </w:r>
    <w:r w:rsidR="00E9307E">
      <w:rPr>
        <w:noProof/>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4CA"/>
    <w:multiLevelType w:val="multilevel"/>
    <w:tmpl w:val="809C5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B0207"/>
    <w:multiLevelType w:val="multilevel"/>
    <w:tmpl w:val="D82A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15E29"/>
    <w:multiLevelType w:val="hybridMultilevel"/>
    <w:tmpl w:val="095A30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52D131B"/>
    <w:multiLevelType w:val="multilevel"/>
    <w:tmpl w:val="4A866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1603F1"/>
    <w:multiLevelType w:val="hybridMultilevel"/>
    <w:tmpl w:val="E5D00A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D24748A"/>
    <w:multiLevelType w:val="hybridMultilevel"/>
    <w:tmpl w:val="482E5C64"/>
    <w:lvl w:ilvl="0" w:tplc="041F0003">
      <w:start w:val="1"/>
      <w:numFmt w:val="bullet"/>
      <w:lvlText w:val="o"/>
      <w:lvlJc w:val="left"/>
      <w:pPr>
        <w:ind w:left="1080" w:hanging="360"/>
      </w:pPr>
      <w:rPr>
        <w:rFonts w:ascii="Courier New"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2EA93A78"/>
    <w:multiLevelType w:val="hybridMultilevel"/>
    <w:tmpl w:val="8DF6797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EE368B3"/>
    <w:multiLevelType w:val="multilevel"/>
    <w:tmpl w:val="E66E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D960D6"/>
    <w:multiLevelType w:val="multilevel"/>
    <w:tmpl w:val="87F2B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F658CA"/>
    <w:multiLevelType w:val="hybridMultilevel"/>
    <w:tmpl w:val="EB328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FA43A38"/>
    <w:multiLevelType w:val="hybridMultilevel"/>
    <w:tmpl w:val="C1580178"/>
    <w:lvl w:ilvl="0" w:tplc="94D05D0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CF87870"/>
    <w:multiLevelType w:val="multilevel"/>
    <w:tmpl w:val="4800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5945EA"/>
    <w:multiLevelType w:val="hybridMultilevel"/>
    <w:tmpl w:val="C9E84270"/>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nsid w:val="504104E8"/>
    <w:multiLevelType w:val="hybridMultilevel"/>
    <w:tmpl w:val="63DEA46E"/>
    <w:lvl w:ilvl="0" w:tplc="BD144A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4754D1"/>
    <w:multiLevelType w:val="multilevel"/>
    <w:tmpl w:val="642685E6"/>
    <w:lvl w:ilvl="0">
      <w:start w:val="1"/>
      <w:numFmt w:val="bullet"/>
      <w:lvlText w:val=""/>
      <w:lvlJc w:val="left"/>
      <w:pPr>
        <w:tabs>
          <w:tab w:val="num" w:pos="1800"/>
        </w:tabs>
        <w:ind w:left="1800" w:hanging="360"/>
      </w:pPr>
      <w:rPr>
        <w:rFonts w:ascii="Symbol" w:hAnsi="Symbol" w:hint="default"/>
        <w:sz w:val="20"/>
      </w:rPr>
    </w:lvl>
    <w:lvl w:ilvl="1">
      <w:start w:val="2019"/>
      <w:numFmt w:val="bullet"/>
      <w:lvlText w:val="-"/>
      <w:lvlJc w:val="left"/>
      <w:pPr>
        <w:ind w:left="2520" w:hanging="360"/>
      </w:pPr>
      <w:rPr>
        <w:rFonts w:ascii="Times New Roman" w:eastAsiaTheme="minorHAnsi" w:hAnsi="Times New Roman" w:cs="Times New Roman" w:hint="default"/>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5">
    <w:nsid w:val="54771EE4"/>
    <w:multiLevelType w:val="hybridMultilevel"/>
    <w:tmpl w:val="75F0D6B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13162E2"/>
    <w:multiLevelType w:val="hybridMultilevel"/>
    <w:tmpl w:val="64F8FB2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11E62D1"/>
    <w:multiLevelType w:val="multilevel"/>
    <w:tmpl w:val="6D70C56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8">
    <w:nsid w:val="7545389B"/>
    <w:multiLevelType w:val="multilevel"/>
    <w:tmpl w:val="A8A4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302DB1"/>
    <w:multiLevelType w:val="multilevel"/>
    <w:tmpl w:val="553E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A63D07"/>
    <w:multiLevelType w:val="hybridMultilevel"/>
    <w:tmpl w:val="06D0A8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FBB6D85"/>
    <w:multiLevelType w:val="hybridMultilevel"/>
    <w:tmpl w:val="DC3444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
  </w:num>
  <w:num w:numId="4">
    <w:abstractNumId w:val="11"/>
  </w:num>
  <w:num w:numId="5">
    <w:abstractNumId w:val="8"/>
  </w:num>
  <w:num w:numId="6">
    <w:abstractNumId w:val="3"/>
  </w:num>
  <w:num w:numId="7">
    <w:abstractNumId w:val="0"/>
  </w:num>
  <w:num w:numId="8">
    <w:abstractNumId w:val="17"/>
  </w:num>
  <w:num w:numId="9">
    <w:abstractNumId w:val="14"/>
  </w:num>
  <w:num w:numId="10">
    <w:abstractNumId w:val="13"/>
  </w:num>
  <w:num w:numId="11">
    <w:abstractNumId w:val="19"/>
  </w:num>
  <w:num w:numId="12">
    <w:abstractNumId w:val="10"/>
  </w:num>
  <w:num w:numId="13">
    <w:abstractNumId w:val="2"/>
  </w:num>
  <w:num w:numId="14">
    <w:abstractNumId w:val="20"/>
  </w:num>
  <w:num w:numId="15">
    <w:abstractNumId w:val="9"/>
  </w:num>
  <w:num w:numId="16">
    <w:abstractNumId w:val="21"/>
  </w:num>
  <w:num w:numId="17">
    <w:abstractNumId w:val="4"/>
  </w:num>
  <w:num w:numId="18">
    <w:abstractNumId w:val="5"/>
  </w:num>
  <w:num w:numId="19">
    <w:abstractNumId w:val="15"/>
  </w:num>
  <w:num w:numId="20">
    <w:abstractNumId w:val="12"/>
  </w:num>
  <w:num w:numId="21">
    <w:abstractNumId w:val="6"/>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defaultTabStop w:val="708"/>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D99"/>
    <w:rsid w:val="00000C8D"/>
    <w:rsid w:val="00014BD0"/>
    <w:rsid w:val="00035E63"/>
    <w:rsid w:val="00040DF2"/>
    <w:rsid w:val="00044DBD"/>
    <w:rsid w:val="00047D44"/>
    <w:rsid w:val="00054402"/>
    <w:rsid w:val="00055CDC"/>
    <w:rsid w:val="00064CC7"/>
    <w:rsid w:val="0006738A"/>
    <w:rsid w:val="00072B0B"/>
    <w:rsid w:val="00083B48"/>
    <w:rsid w:val="000879D4"/>
    <w:rsid w:val="00096477"/>
    <w:rsid w:val="000A40A2"/>
    <w:rsid w:val="000A70C0"/>
    <w:rsid w:val="000A7ADE"/>
    <w:rsid w:val="000B13E3"/>
    <w:rsid w:val="000B70CC"/>
    <w:rsid w:val="000C4682"/>
    <w:rsid w:val="000D1990"/>
    <w:rsid w:val="000D7F7B"/>
    <w:rsid w:val="000E08DD"/>
    <w:rsid w:val="000E160B"/>
    <w:rsid w:val="000E2736"/>
    <w:rsid w:val="000F1554"/>
    <w:rsid w:val="000F23A7"/>
    <w:rsid w:val="000F5872"/>
    <w:rsid w:val="000F591B"/>
    <w:rsid w:val="001005FB"/>
    <w:rsid w:val="00111CFB"/>
    <w:rsid w:val="001173C0"/>
    <w:rsid w:val="0012520A"/>
    <w:rsid w:val="00127375"/>
    <w:rsid w:val="00127926"/>
    <w:rsid w:val="00144403"/>
    <w:rsid w:val="00151A18"/>
    <w:rsid w:val="001564DF"/>
    <w:rsid w:val="0018346C"/>
    <w:rsid w:val="00184BD6"/>
    <w:rsid w:val="001935AE"/>
    <w:rsid w:val="00196F16"/>
    <w:rsid w:val="001A0091"/>
    <w:rsid w:val="001B7FF5"/>
    <w:rsid w:val="001C2B16"/>
    <w:rsid w:val="001D3245"/>
    <w:rsid w:val="001E43D2"/>
    <w:rsid w:val="001E4F18"/>
    <w:rsid w:val="001E7F80"/>
    <w:rsid w:val="001F7019"/>
    <w:rsid w:val="00221CD3"/>
    <w:rsid w:val="002402B6"/>
    <w:rsid w:val="00250692"/>
    <w:rsid w:val="00254A1D"/>
    <w:rsid w:val="002635B3"/>
    <w:rsid w:val="00272206"/>
    <w:rsid w:val="00285858"/>
    <w:rsid w:val="00286DDB"/>
    <w:rsid w:val="002A58D5"/>
    <w:rsid w:val="002B3F8D"/>
    <w:rsid w:val="002C0CD2"/>
    <w:rsid w:val="002D0D9A"/>
    <w:rsid w:val="002E2D47"/>
    <w:rsid w:val="002F6B62"/>
    <w:rsid w:val="0030208F"/>
    <w:rsid w:val="00310C5F"/>
    <w:rsid w:val="0031186A"/>
    <w:rsid w:val="003203AE"/>
    <w:rsid w:val="00345EC4"/>
    <w:rsid w:val="00347018"/>
    <w:rsid w:val="0036151F"/>
    <w:rsid w:val="003726DE"/>
    <w:rsid w:val="00372D4B"/>
    <w:rsid w:val="003738DD"/>
    <w:rsid w:val="0037509C"/>
    <w:rsid w:val="0038335E"/>
    <w:rsid w:val="00387B3F"/>
    <w:rsid w:val="003911A6"/>
    <w:rsid w:val="003A1DB9"/>
    <w:rsid w:val="003A230F"/>
    <w:rsid w:val="003A72D4"/>
    <w:rsid w:val="003A7947"/>
    <w:rsid w:val="003B4465"/>
    <w:rsid w:val="003B5A87"/>
    <w:rsid w:val="003F3C3C"/>
    <w:rsid w:val="004031A8"/>
    <w:rsid w:val="00411D7B"/>
    <w:rsid w:val="00414048"/>
    <w:rsid w:val="00415940"/>
    <w:rsid w:val="00416982"/>
    <w:rsid w:val="0044111F"/>
    <w:rsid w:val="00442158"/>
    <w:rsid w:val="004423AB"/>
    <w:rsid w:val="004528AD"/>
    <w:rsid w:val="00462918"/>
    <w:rsid w:val="004661A8"/>
    <w:rsid w:val="0048175E"/>
    <w:rsid w:val="00487E03"/>
    <w:rsid w:val="004901E6"/>
    <w:rsid w:val="00492A14"/>
    <w:rsid w:val="004971A0"/>
    <w:rsid w:val="004A2AFD"/>
    <w:rsid w:val="004A5841"/>
    <w:rsid w:val="004D7ED7"/>
    <w:rsid w:val="00512CA6"/>
    <w:rsid w:val="00513F56"/>
    <w:rsid w:val="005140EA"/>
    <w:rsid w:val="00514977"/>
    <w:rsid w:val="005200EE"/>
    <w:rsid w:val="00521C4A"/>
    <w:rsid w:val="00525D77"/>
    <w:rsid w:val="00536C48"/>
    <w:rsid w:val="00543D84"/>
    <w:rsid w:val="00555741"/>
    <w:rsid w:val="00564467"/>
    <w:rsid w:val="00565A83"/>
    <w:rsid w:val="0056752C"/>
    <w:rsid w:val="005A0951"/>
    <w:rsid w:val="005B5E90"/>
    <w:rsid w:val="005C0FE7"/>
    <w:rsid w:val="005C6FA7"/>
    <w:rsid w:val="005C7ECC"/>
    <w:rsid w:val="005D1B72"/>
    <w:rsid w:val="006121A6"/>
    <w:rsid w:val="006311B7"/>
    <w:rsid w:val="00631DF5"/>
    <w:rsid w:val="0063667A"/>
    <w:rsid w:val="00650291"/>
    <w:rsid w:val="0065391C"/>
    <w:rsid w:val="0066491D"/>
    <w:rsid w:val="006814A2"/>
    <w:rsid w:val="00684135"/>
    <w:rsid w:val="00686AC0"/>
    <w:rsid w:val="00696811"/>
    <w:rsid w:val="006A2EA5"/>
    <w:rsid w:val="006A33BB"/>
    <w:rsid w:val="006A6B3B"/>
    <w:rsid w:val="006C3650"/>
    <w:rsid w:val="006C77F8"/>
    <w:rsid w:val="006D1723"/>
    <w:rsid w:val="00700920"/>
    <w:rsid w:val="00701B55"/>
    <w:rsid w:val="007066B2"/>
    <w:rsid w:val="007078EC"/>
    <w:rsid w:val="00744A27"/>
    <w:rsid w:val="00753CF4"/>
    <w:rsid w:val="007616D9"/>
    <w:rsid w:val="0076424A"/>
    <w:rsid w:val="00771F4F"/>
    <w:rsid w:val="007847B3"/>
    <w:rsid w:val="007875A9"/>
    <w:rsid w:val="00791596"/>
    <w:rsid w:val="007950BF"/>
    <w:rsid w:val="007960F9"/>
    <w:rsid w:val="00796ADC"/>
    <w:rsid w:val="00796C51"/>
    <w:rsid w:val="0079744C"/>
    <w:rsid w:val="007A4CAC"/>
    <w:rsid w:val="007B1DC8"/>
    <w:rsid w:val="007B2D72"/>
    <w:rsid w:val="007D17F4"/>
    <w:rsid w:val="007D417A"/>
    <w:rsid w:val="007F493C"/>
    <w:rsid w:val="007F7BB0"/>
    <w:rsid w:val="00812D07"/>
    <w:rsid w:val="00821903"/>
    <w:rsid w:val="00822F65"/>
    <w:rsid w:val="00826AAC"/>
    <w:rsid w:val="00834B89"/>
    <w:rsid w:val="00846FBB"/>
    <w:rsid w:val="008517FD"/>
    <w:rsid w:val="00867F69"/>
    <w:rsid w:val="00881E61"/>
    <w:rsid w:val="008848BF"/>
    <w:rsid w:val="00892B7D"/>
    <w:rsid w:val="00894D68"/>
    <w:rsid w:val="00896935"/>
    <w:rsid w:val="00896947"/>
    <w:rsid w:val="008978E4"/>
    <w:rsid w:val="008A2A3F"/>
    <w:rsid w:val="008B2821"/>
    <w:rsid w:val="008B4CF7"/>
    <w:rsid w:val="008C7D69"/>
    <w:rsid w:val="00924AFA"/>
    <w:rsid w:val="00963B49"/>
    <w:rsid w:val="009662E9"/>
    <w:rsid w:val="00966C7E"/>
    <w:rsid w:val="00972726"/>
    <w:rsid w:val="00973995"/>
    <w:rsid w:val="009766AE"/>
    <w:rsid w:val="009821EB"/>
    <w:rsid w:val="009824C8"/>
    <w:rsid w:val="00982B0C"/>
    <w:rsid w:val="009962A1"/>
    <w:rsid w:val="009A28FC"/>
    <w:rsid w:val="009A3799"/>
    <w:rsid w:val="009A4939"/>
    <w:rsid w:val="009B10A1"/>
    <w:rsid w:val="009C5C30"/>
    <w:rsid w:val="009D0D72"/>
    <w:rsid w:val="009E32DF"/>
    <w:rsid w:val="009F1DDE"/>
    <w:rsid w:val="009F37A2"/>
    <w:rsid w:val="00A05BEA"/>
    <w:rsid w:val="00A11CF2"/>
    <w:rsid w:val="00A25297"/>
    <w:rsid w:val="00A26FCE"/>
    <w:rsid w:val="00A335EA"/>
    <w:rsid w:val="00A40FC5"/>
    <w:rsid w:val="00A41C94"/>
    <w:rsid w:val="00A43E77"/>
    <w:rsid w:val="00A458BF"/>
    <w:rsid w:val="00A50BB7"/>
    <w:rsid w:val="00A7237B"/>
    <w:rsid w:val="00A747D5"/>
    <w:rsid w:val="00A84EC9"/>
    <w:rsid w:val="00AA04CD"/>
    <w:rsid w:val="00AA1F18"/>
    <w:rsid w:val="00AA2D74"/>
    <w:rsid w:val="00AA47A1"/>
    <w:rsid w:val="00AA548A"/>
    <w:rsid w:val="00AA6D06"/>
    <w:rsid w:val="00AB1667"/>
    <w:rsid w:val="00AC2298"/>
    <w:rsid w:val="00AE0A5F"/>
    <w:rsid w:val="00B0173B"/>
    <w:rsid w:val="00B054B5"/>
    <w:rsid w:val="00B05F6C"/>
    <w:rsid w:val="00B23BB1"/>
    <w:rsid w:val="00B27C96"/>
    <w:rsid w:val="00B51F84"/>
    <w:rsid w:val="00B53322"/>
    <w:rsid w:val="00B54BFF"/>
    <w:rsid w:val="00B566D4"/>
    <w:rsid w:val="00B919AB"/>
    <w:rsid w:val="00B961C1"/>
    <w:rsid w:val="00BA007E"/>
    <w:rsid w:val="00BB032C"/>
    <w:rsid w:val="00BC1580"/>
    <w:rsid w:val="00BC1D33"/>
    <w:rsid w:val="00BC3CED"/>
    <w:rsid w:val="00BD47F0"/>
    <w:rsid w:val="00BD7758"/>
    <w:rsid w:val="00BE5B6C"/>
    <w:rsid w:val="00BE5E0F"/>
    <w:rsid w:val="00C0079A"/>
    <w:rsid w:val="00C055EB"/>
    <w:rsid w:val="00C13C4A"/>
    <w:rsid w:val="00C25D99"/>
    <w:rsid w:val="00C2766F"/>
    <w:rsid w:val="00C27EF8"/>
    <w:rsid w:val="00C45ADD"/>
    <w:rsid w:val="00C45E94"/>
    <w:rsid w:val="00C50926"/>
    <w:rsid w:val="00C527D2"/>
    <w:rsid w:val="00C540FF"/>
    <w:rsid w:val="00C55792"/>
    <w:rsid w:val="00C562F8"/>
    <w:rsid w:val="00C63C90"/>
    <w:rsid w:val="00C650C9"/>
    <w:rsid w:val="00C71238"/>
    <w:rsid w:val="00C72C09"/>
    <w:rsid w:val="00C80C2B"/>
    <w:rsid w:val="00C94DE0"/>
    <w:rsid w:val="00C96893"/>
    <w:rsid w:val="00CA00A3"/>
    <w:rsid w:val="00CB6DF0"/>
    <w:rsid w:val="00CC05CB"/>
    <w:rsid w:val="00CD228A"/>
    <w:rsid w:val="00CD3B92"/>
    <w:rsid w:val="00CD577C"/>
    <w:rsid w:val="00CD7A37"/>
    <w:rsid w:val="00CE0CC2"/>
    <w:rsid w:val="00CE6F04"/>
    <w:rsid w:val="00CF2C35"/>
    <w:rsid w:val="00D05B27"/>
    <w:rsid w:val="00D127FD"/>
    <w:rsid w:val="00D2564B"/>
    <w:rsid w:val="00D32651"/>
    <w:rsid w:val="00D43D25"/>
    <w:rsid w:val="00D47BA1"/>
    <w:rsid w:val="00D6590D"/>
    <w:rsid w:val="00D821F2"/>
    <w:rsid w:val="00DA5F22"/>
    <w:rsid w:val="00DC2496"/>
    <w:rsid w:val="00DC404F"/>
    <w:rsid w:val="00DC4DAA"/>
    <w:rsid w:val="00DE6804"/>
    <w:rsid w:val="00DF0390"/>
    <w:rsid w:val="00DF2831"/>
    <w:rsid w:val="00DF6A52"/>
    <w:rsid w:val="00E02FE1"/>
    <w:rsid w:val="00E43D09"/>
    <w:rsid w:val="00E57819"/>
    <w:rsid w:val="00E57AEC"/>
    <w:rsid w:val="00E648A1"/>
    <w:rsid w:val="00E6738D"/>
    <w:rsid w:val="00E779B1"/>
    <w:rsid w:val="00E85DC7"/>
    <w:rsid w:val="00E9098B"/>
    <w:rsid w:val="00E9307E"/>
    <w:rsid w:val="00EA3207"/>
    <w:rsid w:val="00EB288B"/>
    <w:rsid w:val="00EB53EF"/>
    <w:rsid w:val="00EB5AFE"/>
    <w:rsid w:val="00EC2D0E"/>
    <w:rsid w:val="00EC6420"/>
    <w:rsid w:val="00ED0936"/>
    <w:rsid w:val="00EE5843"/>
    <w:rsid w:val="00F03D7C"/>
    <w:rsid w:val="00F113B3"/>
    <w:rsid w:val="00F1163B"/>
    <w:rsid w:val="00F17439"/>
    <w:rsid w:val="00F40D14"/>
    <w:rsid w:val="00F42139"/>
    <w:rsid w:val="00F66D3F"/>
    <w:rsid w:val="00F672A5"/>
    <w:rsid w:val="00F72E33"/>
    <w:rsid w:val="00F76470"/>
    <w:rsid w:val="00F80BF6"/>
    <w:rsid w:val="00F96AA4"/>
    <w:rsid w:val="00FA3551"/>
    <w:rsid w:val="00FA71ED"/>
    <w:rsid w:val="00FC722F"/>
    <w:rsid w:val="00FE1FE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32B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D99"/>
    <w:rPr>
      <w:color w:val="0563C1" w:themeColor="hyperlink"/>
      <w:u w:val="single"/>
    </w:rPr>
  </w:style>
  <w:style w:type="table" w:styleId="TableGrid">
    <w:name w:val="Table Grid"/>
    <w:basedOn w:val="TableNormal"/>
    <w:uiPriority w:val="39"/>
    <w:rsid w:val="009662E9"/>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4031A8"/>
    <w:pPr>
      <w:ind w:left="720"/>
      <w:contextualSpacing/>
    </w:pPr>
    <w:rPr>
      <w:rFonts w:eastAsiaTheme="minorHAnsi"/>
      <w:lang w:val="en-US" w:eastAsia="en-US"/>
    </w:rPr>
  </w:style>
  <w:style w:type="table" w:customStyle="1" w:styleId="TabloKlavuzu1">
    <w:name w:val="Tablo Kılavuzu1"/>
    <w:basedOn w:val="TableNormal"/>
    <w:next w:val="TableGrid"/>
    <w:uiPriority w:val="39"/>
    <w:rsid w:val="004031A8"/>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F7019"/>
    <w:pPr>
      <w:spacing w:after="0" w:line="240" w:lineRule="auto"/>
    </w:pPr>
  </w:style>
  <w:style w:type="paragraph" w:styleId="Header">
    <w:name w:val="header"/>
    <w:basedOn w:val="Normal"/>
    <w:link w:val="HeaderChar"/>
    <w:uiPriority w:val="99"/>
    <w:unhideWhenUsed/>
    <w:rsid w:val="00A335E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35EA"/>
  </w:style>
  <w:style w:type="paragraph" w:styleId="Footer">
    <w:name w:val="footer"/>
    <w:basedOn w:val="Normal"/>
    <w:link w:val="FooterChar"/>
    <w:uiPriority w:val="99"/>
    <w:unhideWhenUsed/>
    <w:rsid w:val="00A335E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35EA"/>
  </w:style>
  <w:style w:type="paragraph" w:styleId="BalloonText">
    <w:name w:val="Balloon Text"/>
    <w:basedOn w:val="Normal"/>
    <w:link w:val="BalloonTextChar"/>
    <w:uiPriority w:val="99"/>
    <w:semiHidden/>
    <w:unhideWhenUsed/>
    <w:rsid w:val="00996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2A1"/>
    <w:rPr>
      <w:rFonts w:ascii="Tahoma" w:hAnsi="Tahoma" w:cs="Tahoma"/>
      <w:sz w:val="16"/>
      <w:szCs w:val="16"/>
    </w:rPr>
  </w:style>
  <w:style w:type="character" w:styleId="FollowedHyperlink">
    <w:name w:val="FollowedHyperlink"/>
    <w:basedOn w:val="DefaultParagraphFont"/>
    <w:uiPriority w:val="99"/>
    <w:semiHidden/>
    <w:unhideWhenUsed/>
    <w:rsid w:val="0012520A"/>
    <w:rPr>
      <w:color w:val="954F72" w:themeColor="followedHyperlink"/>
      <w:u w:val="single"/>
    </w:rPr>
  </w:style>
  <w:style w:type="character" w:customStyle="1" w:styleId="zmlenmeyenBahsetme1">
    <w:name w:val="Çözümlenmeyen Bahsetme1"/>
    <w:basedOn w:val="DefaultParagraphFont"/>
    <w:uiPriority w:val="99"/>
    <w:semiHidden/>
    <w:unhideWhenUsed/>
    <w:rsid w:val="0012520A"/>
    <w:rPr>
      <w:color w:val="605E5C"/>
      <w:shd w:val="clear" w:color="auto" w:fill="E1DFDD"/>
    </w:rPr>
  </w:style>
  <w:style w:type="character" w:customStyle="1" w:styleId="zmlenmeyenBahsetme2">
    <w:name w:val="Çözümlenmeyen Bahsetme2"/>
    <w:basedOn w:val="DefaultParagraphFont"/>
    <w:uiPriority w:val="99"/>
    <w:semiHidden/>
    <w:unhideWhenUsed/>
    <w:rsid w:val="00E02FE1"/>
    <w:rPr>
      <w:color w:val="605E5C"/>
      <w:shd w:val="clear" w:color="auto" w:fill="E1DFDD"/>
    </w:rPr>
  </w:style>
  <w:style w:type="paragraph" w:styleId="NormalWeb">
    <w:name w:val="Normal (Web)"/>
    <w:basedOn w:val="Normal"/>
    <w:uiPriority w:val="99"/>
    <w:semiHidden/>
    <w:unhideWhenUsed/>
    <w:rsid w:val="00EC642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D99"/>
    <w:rPr>
      <w:color w:val="0563C1" w:themeColor="hyperlink"/>
      <w:u w:val="single"/>
    </w:rPr>
  </w:style>
  <w:style w:type="table" w:styleId="TableGrid">
    <w:name w:val="Table Grid"/>
    <w:basedOn w:val="TableNormal"/>
    <w:uiPriority w:val="39"/>
    <w:rsid w:val="009662E9"/>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4031A8"/>
    <w:pPr>
      <w:ind w:left="720"/>
      <w:contextualSpacing/>
    </w:pPr>
    <w:rPr>
      <w:rFonts w:eastAsiaTheme="minorHAnsi"/>
      <w:lang w:val="en-US" w:eastAsia="en-US"/>
    </w:rPr>
  </w:style>
  <w:style w:type="table" w:customStyle="1" w:styleId="TabloKlavuzu1">
    <w:name w:val="Tablo Kılavuzu1"/>
    <w:basedOn w:val="TableNormal"/>
    <w:next w:val="TableGrid"/>
    <w:uiPriority w:val="39"/>
    <w:rsid w:val="004031A8"/>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F7019"/>
    <w:pPr>
      <w:spacing w:after="0" w:line="240" w:lineRule="auto"/>
    </w:pPr>
  </w:style>
  <w:style w:type="paragraph" w:styleId="Header">
    <w:name w:val="header"/>
    <w:basedOn w:val="Normal"/>
    <w:link w:val="HeaderChar"/>
    <w:uiPriority w:val="99"/>
    <w:unhideWhenUsed/>
    <w:rsid w:val="00A335E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35EA"/>
  </w:style>
  <w:style w:type="paragraph" w:styleId="Footer">
    <w:name w:val="footer"/>
    <w:basedOn w:val="Normal"/>
    <w:link w:val="FooterChar"/>
    <w:uiPriority w:val="99"/>
    <w:unhideWhenUsed/>
    <w:rsid w:val="00A335E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35EA"/>
  </w:style>
  <w:style w:type="paragraph" w:styleId="BalloonText">
    <w:name w:val="Balloon Text"/>
    <w:basedOn w:val="Normal"/>
    <w:link w:val="BalloonTextChar"/>
    <w:uiPriority w:val="99"/>
    <w:semiHidden/>
    <w:unhideWhenUsed/>
    <w:rsid w:val="00996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2A1"/>
    <w:rPr>
      <w:rFonts w:ascii="Tahoma" w:hAnsi="Tahoma" w:cs="Tahoma"/>
      <w:sz w:val="16"/>
      <w:szCs w:val="16"/>
    </w:rPr>
  </w:style>
  <w:style w:type="character" w:styleId="FollowedHyperlink">
    <w:name w:val="FollowedHyperlink"/>
    <w:basedOn w:val="DefaultParagraphFont"/>
    <w:uiPriority w:val="99"/>
    <w:semiHidden/>
    <w:unhideWhenUsed/>
    <w:rsid w:val="0012520A"/>
    <w:rPr>
      <w:color w:val="954F72" w:themeColor="followedHyperlink"/>
      <w:u w:val="single"/>
    </w:rPr>
  </w:style>
  <w:style w:type="character" w:customStyle="1" w:styleId="zmlenmeyenBahsetme1">
    <w:name w:val="Çözümlenmeyen Bahsetme1"/>
    <w:basedOn w:val="DefaultParagraphFont"/>
    <w:uiPriority w:val="99"/>
    <w:semiHidden/>
    <w:unhideWhenUsed/>
    <w:rsid w:val="0012520A"/>
    <w:rPr>
      <w:color w:val="605E5C"/>
      <w:shd w:val="clear" w:color="auto" w:fill="E1DFDD"/>
    </w:rPr>
  </w:style>
  <w:style w:type="character" w:customStyle="1" w:styleId="zmlenmeyenBahsetme2">
    <w:name w:val="Çözümlenmeyen Bahsetme2"/>
    <w:basedOn w:val="DefaultParagraphFont"/>
    <w:uiPriority w:val="99"/>
    <w:semiHidden/>
    <w:unhideWhenUsed/>
    <w:rsid w:val="00E02FE1"/>
    <w:rPr>
      <w:color w:val="605E5C"/>
      <w:shd w:val="clear" w:color="auto" w:fill="E1DFDD"/>
    </w:rPr>
  </w:style>
  <w:style w:type="paragraph" w:styleId="NormalWeb">
    <w:name w:val="Normal (Web)"/>
    <w:basedOn w:val="Normal"/>
    <w:uiPriority w:val="99"/>
    <w:semiHidden/>
    <w:unhideWhenUsed/>
    <w:rsid w:val="00EC642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6693">
      <w:bodyDiv w:val="1"/>
      <w:marLeft w:val="0"/>
      <w:marRight w:val="0"/>
      <w:marTop w:val="0"/>
      <w:marBottom w:val="0"/>
      <w:divBdr>
        <w:top w:val="none" w:sz="0" w:space="0" w:color="auto"/>
        <w:left w:val="none" w:sz="0" w:space="0" w:color="auto"/>
        <w:bottom w:val="none" w:sz="0" w:space="0" w:color="auto"/>
        <w:right w:val="none" w:sz="0" w:space="0" w:color="auto"/>
      </w:divBdr>
    </w:div>
    <w:div w:id="599526927">
      <w:bodyDiv w:val="1"/>
      <w:marLeft w:val="0"/>
      <w:marRight w:val="0"/>
      <w:marTop w:val="0"/>
      <w:marBottom w:val="0"/>
      <w:divBdr>
        <w:top w:val="none" w:sz="0" w:space="0" w:color="auto"/>
        <w:left w:val="none" w:sz="0" w:space="0" w:color="auto"/>
        <w:bottom w:val="none" w:sz="0" w:space="0" w:color="auto"/>
        <w:right w:val="none" w:sz="0" w:space="0" w:color="auto"/>
      </w:divBdr>
    </w:div>
    <w:div w:id="748961686">
      <w:bodyDiv w:val="1"/>
      <w:marLeft w:val="0"/>
      <w:marRight w:val="0"/>
      <w:marTop w:val="0"/>
      <w:marBottom w:val="0"/>
      <w:divBdr>
        <w:top w:val="none" w:sz="0" w:space="0" w:color="auto"/>
        <w:left w:val="none" w:sz="0" w:space="0" w:color="auto"/>
        <w:bottom w:val="none" w:sz="0" w:space="0" w:color="auto"/>
        <w:right w:val="none" w:sz="0" w:space="0" w:color="auto"/>
      </w:divBdr>
    </w:div>
    <w:div w:id="811141886">
      <w:bodyDiv w:val="1"/>
      <w:marLeft w:val="0"/>
      <w:marRight w:val="0"/>
      <w:marTop w:val="0"/>
      <w:marBottom w:val="0"/>
      <w:divBdr>
        <w:top w:val="none" w:sz="0" w:space="0" w:color="auto"/>
        <w:left w:val="none" w:sz="0" w:space="0" w:color="auto"/>
        <w:bottom w:val="none" w:sz="0" w:space="0" w:color="auto"/>
        <w:right w:val="none" w:sz="0" w:space="0" w:color="auto"/>
      </w:divBdr>
      <w:divsChild>
        <w:div w:id="2021353510">
          <w:marLeft w:val="0"/>
          <w:marRight w:val="0"/>
          <w:marTop w:val="0"/>
          <w:marBottom w:val="600"/>
          <w:divBdr>
            <w:top w:val="none" w:sz="0" w:space="0" w:color="auto"/>
            <w:left w:val="none" w:sz="0" w:space="0" w:color="auto"/>
            <w:bottom w:val="none" w:sz="0" w:space="0" w:color="auto"/>
            <w:right w:val="none" w:sz="0" w:space="0" w:color="auto"/>
          </w:divBdr>
          <w:divsChild>
            <w:div w:id="118451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1615">
      <w:bodyDiv w:val="1"/>
      <w:marLeft w:val="0"/>
      <w:marRight w:val="0"/>
      <w:marTop w:val="0"/>
      <w:marBottom w:val="0"/>
      <w:divBdr>
        <w:top w:val="none" w:sz="0" w:space="0" w:color="auto"/>
        <w:left w:val="none" w:sz="0" w:space="0" w:color="auto"/>
        <w:bottom w:val="none" w:sz="0" w:space="0" w:color="auto"/>
        <w:right w:val="none" w:sz="0" w:space="0" w:color="auto"/>
      </w:divBdr>
    </w:div>
    <w:div w:id="986275571">
      <w:bodyDiv w:val="1"/>
      <w:marLeft w:val="0"/>
      <w:marRight w:val="0"/>
      <w:marTop w:val="0"/>
      <w:marBottom w:val="0"/>
      <w:divBdr>
        <w:top w:val="none" w:sz="0" w:space="0" w:color="auto"/>
        <w:left w:val="none" w:sz="0" w:space="0" w:color="auto"/>
        <w:bottom w:val="none" w:sz="0" w:space="0" w:color="auto"/>
        <w:right w:val="none" w:sz="0" w:space="0" w:color="auto"/>
      </w:divBdr>
    </w:div>
    <w:div w:id="1076172744">
      <w:bodyDiv w:val="1"/>
      <w:marLeft w:val="0"/>
      <w:marRight w:val="0"/>
      <w:marTop w:val="0"/>
      <w:marBottom w:val="0"/>
      <w:divBdr>
        <w:top w:val="none" w:sz="0" w:space="0" w:color="auto"/>
        <w:left w:val="none" w:sz="0" w:space="0" w:color="auto"/>
        <w:bottom w:val="none" w:sz="0" w:space="0" w:color="auto"/>
        <w:right w:val="none" w:sz="0" w:space="0" w:color="auto"/>
      </w:divBdr>
    </w:div>
    <w:div w:id="1100761104">
      <w:bodyDiv w:val="1"/>
      <w:marLeft w:val="0"/>
      <w:marRight w:val="0"/>
      <w:marTop w:val="0"/>
      <w:marBottom w:val="0"/>
      <w:divBdr>
        <w:top w:val="none" w:sz="0" w:space="0" w:color="auto"/>
        <w:left w:val="none" w:sz="0" w:space="0" w:color="auto"/>
        <w:bottom w:val="none" w:sz="0" w:space="0" w:color="auto"/>
        <w:right w:val="none" w:sz="0" w:space="0" w:color="auto"/>
      </w:divBdr>
    </w:div>
    <w:div w:id="1100881575">
      <w:bodyDiv w:val="1"/>
      <w:marLeft w:val="0"/>
      <w:marRight w:val="0"/>
      <w:marTop w:val="0"/>
      <w:marBottom w:val="0"/>
      <w:divBdr>
        <w:top w:val="none" w:sz="0" w:space="0" w:color="auto"/>
        <w:left w:val="none" w:sz="0" w:space="0" w:color="auto"/>
        <w:bottom w:val="none" w:sz="0" w:space="0" w:color="auto"/>
        <w:right w:val="none" w:sz="0" w:space="0" w:color="auto"/>
      </w:divBdr>
    </w:div>
    <w:div w:id="1549798190">
      <w:bodyDiv w:val="1"/>
      <w:marLeft w:val="0"/>
      <w:marRight w:val="0"/>
      <w:marTop w:val="0"/>
      <w:marBottom w:val="0"/>
      <w:divBdr>
        <w:top w:val="none" w:sz="0" w:space="0" w:color="auto"/>
        <w:left w:val="none" w:sz="0" w:space="0" w:color="auto"/>
        <w:bottom w:val="none" w:sz="0" w:space="0" w:color="auto"/>
        <w:right w:val="none" w:sz="0" w:space="0" w:color="auto"/>
      </w:divBdr>
    </w:div>
    <w:div w:id="1569807482">
      <w:bodyDiv w:val="1"/>
      <w:marLeft w:val="0"/>
      <w:marRight w:val="0"/>
      <w:marTop w:val="0"/>
      <w:marBottom w:val="0"/>
      <w:divBdr>
        <w:top w:val="none" w:sz="0" w:space="0" w:color="auto"/>
        <w:left w:val="none" w:sz="0" w:space="0" w:color="auto"/>
        <w:bottom w:val="none" w:sz="0" w:space="0" w:color="auto"/>
        <w:right w:val="none" w:sz="0" w:space="0" w:color="auto"/>
      </w:divBdr>
    </w:div>
    <w:div w:id="1594315805">
      <w:bodyDiv w:val="1"/>
      <w:marLeft w:val="0"/>
      <w:marRight w:val="0"/>
      <w:marTop w:val="0"/>
      <w:marBottom w:val="0"/>
      <w:divBdr>
        <w:top w:val="none" w:sz="0" w:space="0" w:color="auto"/>
        <w:left w:val="none" w:sz="0" w:space="0" w:color="auto"/>
        <w:bottom w:val="none" w:sz="0" w:space="0" w:color="auto"/>
        <w:right w:val="none" w:sz="0" w:space="0" w:color="auto"/>
      </w:divBdr>
    </w:div>
    <w:div w:id="1639216817">
      <w:bodyDiv w:val="1"/>
      <w:marLeft w:val="0"/>
      <w:marRight w:val="0"/>
      <w:marTop w:val="0"/>
      <w:marBottom w:val="0"/>
      <w:divBdr>
        <w:top w:val="none" w:sz="0" w:space="0" w:color="auto"/>
        <w:left w:val="none" w:sz="0" w:space="0" w:color="auto"/>
        <w:bottom w:val="none" w:sz="0" w:space="0" w:color="auto"/>
        <w:right w:val="none" w:sz="0" w:space="0" w:color="auto"/>
      </w:divBdr>
    </w:div>
    <w:div w:id="1876312700">
      <w:bodyDiv w:val="1"/>
      <w:marLeft w:val="0"/>
      <w:marRight w:val="0"/>
      <w:marTop w:val="0"/>
      <w:marBottom w:val="0"/>
      <w:divBdr>
        <w:top w:val="none" w:sz="0" w:space="0" w:color="auto"/>
        <w:left w:val="none" w:sz="0" w:space="0" w:color="auto"/>
        <w:bottom w:val="none" w:sz="0" w:space="0" w:color="auto"/>
        <w:right w:val="none" w:sz="0" w:space="0" w:color="auto"/>
      </w:divBdr>
    </w:div>
    <w:div w:id="2040006835">
      <w:bodyDiv w:val="1"/>
      <w:marLeft w:val="0"/>
      <w:marRight w:val="0"/>
      <w:marTop w:val="0"/>
      <w:marBottom w:val="0"/>
      <w:divBdr>
        <w:top w:val="none" w:sz="0" w:space="0" w:color="auto"/>
        <w:left w:val="none" w:sz="0" w:space="0" w:color="auto"/>
        <w:bottom w:val="none" w:sz="0" w:space="0" w:color="auto"/>
        <w:right w:val="none" w:sz="0" w:space="0" w:color="auto"/>
      </w:divBdr>
    </w:div>
    <w:div w:id="206513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isiliskiler@toros.edu.tr" TargetMode="External"/><Relationship Id="rId10" Type="http://schemas.openxmlformats.org/officeDocument/2006/relationships/hyperlink" Target="mailto:disiliskiler@toros.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89A96-72A3-7748-A3C1-F73BC0EB2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2641</Words>
  <Characters>15060</Characters>
  <Application>Microsoft Macintosh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Erasmus-PC1</cp:lastModifiedBy>
  <cp:revision>6</cp:revision>
  <dcterms:created xsi:type="dcterms:W3CDTF">2022-11-14T06:23:00Z</dcterms:created>
  <dcterms:modified xsi:type="dcterms:W3CDTF">2022-11-14T12:59:00Z</dcterms:modified>
</cp:coreProperties>
</file>