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F425A" w14:textId="77777777" w:rsidR="00082B25" w:rsidRDefault="00082B25">
      <w:bookmarkStart w:id="0" w:name="_GoBack"/>
      <w:bookmarkEnd w:id="0"/>
    </w:p>
    <w:p w14:paraId="40312FA4" w14:textId="77777777" w:rsidR="0082153F" w:rsidRDefault="0082153F"/>
    <w:p w14:paraId="39FD8237" w14:textId="77777777" w:rsidR="008828F3" w:rsidRDefault="008828F3" w:rsidP="008828F3">
      <w:r w:rsidRPr="00D07D37">
        <w:rPr>
          <w:noProof/>
          <w:lang w:eastAsia="tr-TR"/>
        </w:rPr>
        <w:drawing>
          <wp:anchor distT="0" distB="0" distL="114300" distR="114300" simplePos="0" relativeHeight="251659264" behindDoc="1" locked="0" layoutInCell="1" allowOverlap="1" wp14:anchorId="70BE4C59" wp14:editId="4F83F84E">
            <wp:simplePos x="0" y="0"/>
            <wp:positionH relativeFrom="margin">
              <wp:align>left</wp:align>
            </wp:positionH>
            <wp:positionV relativeFrom="paragraph">
              <wp:posOffset>0</wp:posOffset>
            </wp:positionV>
            <wp:extent cx="1254359" cy="1254359"/>
            <wp:effectExtent l="0" t="0" r="3175" b="3175"/>
            <wp:wrapTight wrapText="bothSides">
              <wp:wrapPolygon edited="0">
                <wp:start x="7546" y="0"/>
                <wp:lineTo x="5906" y="328"/>
                <wp:lineTo x="656" y="4265"/>
                <wp:lineTo x="0" y="7218"/>
                <wp:lineTo x="0" y="13780"/>
                <wp:lineTo x="328" y="16405"/>
                <wp:lineTo x="5578" y="20998"/>
                <wp:lineTo x="7546" y="21327"/>
                <wp:lineTo x="13780" y="21327"/>
                <wp:lineTo x="15749" y="20998"/>
                <wp:lineTo x="20998" y="16405"/>
                <wp:lineTo x="21327" y="13780"/>
                <wp:lineTo x="21327" y="7218"/>
                <wp:lineTo x="20998" y="4265"/>
                <wp:lineTo x="15749" y="328"/>
                <wp:lineTo x="13780" y="0"/>
                <wp:lineTo x="7546" y="0"/>
              </wp:wrapPolygon>
            </wp:wrapTight>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359" cy="1254359"/>
                    </a:xfrm>
                    <a:prstGeom prst="rect">
                      <a:avLst/>
                    </a:prstGeom>
                    <a:noFill/>
                  </pic:spPr>
                </pic:pic>
              </a:graphicData>
            </a:graphic>
            <wp14:sizeRelH relativeFrom="page">
              <wp14:pctWidth>0</wp14:pctWidth>
            </wp14:sizeRelH>
            <wp14:sizeRelV relativeFrom="page">
              <wp14:pctHeight>0</wp14:pctHeight>
            </wp14:sizeRelV>
          </wp:anchor>
        </w:drawing>
      </w:r>
    </w:p>
    <w:p w14:paraId="4D795770" w14:textId="77777777" w:rsidR="008828F3" w:rsidRDefault="008828F3" w:rsidP="008828F3">
      <w:pPr>
        <w:rPr>
          <w:sz w:val="72"/>
          <w:szCs w:val="72"/>
        </w:rPr>
      </w:pPr>
      <w:r>
        <w:t xml:space="preserve"> </w:t>
      </w:r>
      <w:r w:rsidRPr="00D07D37">
        <w:rPr>
          <w:sz w:val="72"/>
          <w:szCs w:val="72"/>
        </w:rPr>
        <w:t>TOROS ÜNİVERSİTESİ</w:t>
      </w:r>
    </w:p>
    <w:p w14:paraId="431C4D43" w14:textId="77777777" w:rsidR="008828F3" w:rsidRDefault="008828F3" w:rsidP="008828F3">
      <w:pPr>
        <w:rPr>
          <w:sz w:val="72"/>
          <w:szCs w:val="72"/>
        </w:rPr>
      </w:pPr>
    </w:p>
    <w:p w14:paraId="74AAB1D1" w14:textId="77777777" w:rsidR="008828F3" w:rsidRDefault="008828F3" w:rsidP="008828F3">
      <w:pPr>
        <w:rPr>
          <w:sz w:val="72"/>
          <w:szCs w:val="72"/>
        </w:rPr>
      </w:pPr>
    </w:p>
    <w:p w14:paraId="53748667" w14:textId="77777777" w:rsidR="008828F3" w:rsidRDefault="008828F3" w:rsidP="008828F3">
      <w:pPr>
        <w:rPr>
          <w:sz w:val="72"/>
          <w:szCs w:val="72"/>
        </w:rPr>
      </w:pPr>
    </w:p>
    <w:p w14:paraId="41605151" w14:textId="271C61E0" w:rsidR="002C60BA" w:rsidRPr="002C60BA" w:rsidRDefault="002C60BA" w:rsidP="002C60BA">
      <w:pPr>
        <w:jc w:val="center"/>
        <w:rPr>
          <w:sz w:val="52"/>
          <w:szCs w:val="52"/>
        </w:rPr>
      </w:pPr>
      <w:r w:rsidRPr="002C60BA">
        <w:rPr>
          <w:sz w:val="52"/>
          <w:szCs w:val="52"/>
        </w:rPr>
        <w:t>SAĞLIK BİLİMLERİ FAKÜLTESİ</w:t>
      </w:r>
    </w:p>
    <w:p w14:paraId="6E129308" w14:textId="77777777" w:rsidR="002C60BA" w:rsidRDefault="002C60BA" w:rsidP="008828F3">
      <w:pPr>
        <w:rPr>
          <w:sz w:val="44"/>
          <w:szCs w:val="44"/>
        </w:rPr>
      </w:pPr>
    </w:p>
    <w:p w14:paraId="57951C33" w14:textId="77777777" w:rsidR="002C60BA" w:rsidRDefault="002C60BA" w:rsidP="008828F3">
      <w:pPr>
        <w:rPr>
          <w:sz w:val="44"/>
          <w:szCs w:val="44"/>
        </w:rPr>
      </w:pPr>
    </w:p>
    <w:p w14:paraId="2DBE3ABD" w14:textId="0E67A919" w:rsidR="008828F3" w:rsidRDefault="008828F3" w:rsidP="008828F3">
      <w:pPr>
        <w:rPr>
          <w:sz w:val="44"/>
          <w:szCs w:val="44"/>
        </w:rPr>
      </w:pPr>
      <w:r w:rsidRPr="00D07D37">
        <w:rPr>
          <w:noProof/>
          <w:sz w:val="44"/>
          <w:szCs w:val="44"/>
          <w:lang w:eastAsia="tr-TR"/>
        </w:rPr>
        <mc:AlternateContent>
          <mc:Choice Requires="wps">
            <w:drawing>
              <wp:anchor distT="91440" distB="91440" distL="114300" distR="114300" simplePos="0" relativeHeight="251660288" behindDoc="0" locked="0" layoutInCell="1" allowOverlap="1" wp14:anchorId="14D9997C" wp14:editId="7AE1F905">
                <wp:simplePos x="0" y="0"/>
                <wp:positionH relativeFrom="page">
                  <wp:posOffset>1018540</wp:posOffset>
                </wp:positionH>
                <wp:positionV relativeFrom="paragraph">
                  <wp:posOffset>741680</wp:posOffset>
                </wp:positionV>
                <wp:extent cx="5438775" cy="1403985"/>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7C5ADE80" w14:textId="77777777" w:rsidR="009141AE" w:rsidRPr="008828F3" w:rsidRDefault="009141AE"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9997C" id="_x0000_t202" coordsize="21600,21600" o:spt="202" path="m,l,21600r21600,l21600,xe">
                <v:stroke joinstyle="miter"/>
                <v:path gradientshapeok="t" o:connecttype="rect"/>
              </v:shapetype>
              <v:shape id="Metin Kutusu 2" o:spid="_x0000_s1026" type="#_x0000_t202" style="position:absolute;margin-left:80.2pt;margin-top:58.4pt;width:428.2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" filled="f" stroked="f">
                <v:textbox style="mso-fit-shape-to-text:t">
                  <w:txbxContent>
                    <w:p w14:paraId="7C5ADE80" w14:textId="77777777" w:rsidR="009141AE" w:rsidRPr="008828F3" w:rsidRDefault="009141AE"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v:textbox>
                <w10:wrap type="topAndBottom" anchorx="page"/>
              </v:shape>
            </w:pict>
          </mc:Fallback>
        </mc:AlternateContent>
      </w:r>
    </w:p>
    <w:p w14:paraId="75E02638" w14:textId="77777777" w:rsidR="008828F3" w:rsidRDefault="008828F3" w:rsidP="008828F3">
      <w:pPr>
        <w:rPr>
          <w:sz w:val="44"/>
          <w:szCs w:val="44"/>
        </w:rPr>
      </w:pPr>
    </w:p>
    <w:p w14:paraId="33273013" w14:textId="368BC406" w:rsidR="008828F3" w:rsidRDefault="009141AE" w:rsidP="008828F3">
      <w:pPr>
        <w:jc w:val="center"/>
        <w:rPr>
          <w:sz w:val="44"/>
          <w:szCs w:val="44"/>
        </w:rPr>
      </w:pPr>
      <w:r>
        <w:rPr>
          <w:sz w:val="44"/>
          <w:szCs w:val="44"/>
        </w:rPr>
        <w:t>2022</w:t>
      </w:r>
    </w:p>
    <w:p w14:paraId="6BD467D0" w14:textId="77777777" w:rsidR="00DC4034" w:rsidRDefault="00DC4034" w:rsidP="008828F3">
      <w:pPr>
        <w:jc w:val="center"/>
        <w:rPr>
          <w:sz w:val="44"/>
          <w:szCs w:val="44"/>
        </w:rPr>
      </w:pPr>
    </w:p>
    <w:p w14:paraId="016C1AF4" w14:textId="77777777" w:rsidR="008828F3" w:rsidRDefault="008828F3" w:rsidP="008828F3">
      <w:pPr>
        <w:rPr>
          <w:sz w:val="44"/>
          <w:szCs w:val="44"/>
        </w:rPr>
      </w:pPr>
    </w:p>
    <w:p w14:paraId="1E89156E" w14:textId="060889C4" w:rsidR="008828F3" w:rsidRDefault="00FB0590" w:rsidP="00FB0590">
      <w:r w:rsidRPr="00D07D37">
        <w:rPr>
          <w:b/>
          <w:noProof/>
          <w:sz w:val="24"/>
          <w:szCs w:val="24"/>
          <w:lang w:eastAsia="tr-TR"/>
        </w:rPr>
        <w:lastRenderedPageBreak/>
        <mc:AlternateContent>
          <mc:Choice Requires="wps">
            <w:drawing>
              <wp:anchor distT="91440" distB="91440" distL="114300" distR="114300" simplePos="0" relativeHeight="251662336" behindDoc="0" locked="0" layoutInCell="1" allowOverlap="1" wp14:anchorId="4A1B1FE3" wp14:editId="2E35329E">
                <wp:simplePos x="0" y="0"/>
                <wp:positionH relativeFrom="margin">
                  <wp:posOffset>-119213</wp:posOffset>
                </wp:positionH>
                <wp:positionV relativeFrom="paragraph">
                  <wp:posOffset>210954</wp:posOffset>
                </wp:positionV>
                <wp:extent cx="5895975" cy="1403985"/>
                <wp:effectExtent l="0" t="0" r="0" b="0"/>
                <wp:wrapTopAndBottom/>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18694973" w14:textId="77777777" w:rsidR="009141AE" w:rsidRDefault="009141AE"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B1FE3" id="_x0000_s1027" type="#_x0000_t202" style="position:absolute;margin-left:-9.4pt;margin-top:16.6pt;width:464.25pt;height:110.55pt;z-index:25166233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" filled="f" stroked="f">
                <v:textbox style="mso-fit-shape-to-text:t">
                  <w:txbxContent>
                    <w:p w14:paraId="18694973" w14:textId="77777777" w:rsidR="009141AE" w:rsidRDefault="009141AE"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v:textbox>
                <w10:wrap type="topAndBottom" anchorx="margin"/>
              </v:shape>
            </w:pict>
          </mc:Fallback>
        </mc:AlternateContent>
      </w:r>
    </w:p>
    <w:p w14:paraId="0C07CFBA" w14:textId="77777777" w:rsidR="008828F3" w:rsidRDefault="008828F3" w:rsidP="008828F3">
      <w:pPr>
        <w:ind w:firstLine="708"/>
        <w:jc w:val="both"/>
      </w:pPr>
      <w:r>
        <w:t xml:space="preserve">Toros Üniversitesi Öğrenci Danışmanlığı Yönergesinin </w:t>
      </w:r>
      <w:r w:rsidR="0082153F">
        <w:t>5’inci maddesinde “</w:t>
      </w:r>
      <w:r w:rsidR="0082153F" w:rsidRPr="008828F3">
        <w:rPr>
          <w:i/>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0082153F">
        <w:t xml:space="preserve">” ifade edilmektedir. </w:t>
      </w:r>
      <w:r>
        <w:t xml:space="preserve"> Aynı yönergenin 8’inci maddesinde “</w:t>
      </w:r>
      <w:r w:rsidRPr="008828F3">
        <w:rPr>
          <w:i/>
        </w:rPr>
        <w:t>Danışmanlar Kurulu, bir eğitim programı uygulayarak tek tür diploma veren Fakülte/Yüksekokulda Dekan/Müdür; birden çok program uygulayan Fakülte/Yüksekokulda ilgili Bölüm Başkanının başkanlığında bölümdeki öğrenci danışmanları ve bölüm temsilcisinden oluşur. 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t>” şeklinde belirtilmektedir.</w:t>
      </w:r>
    </w:p>
    <w:p w14:paraId="22B8DB97" w14:textId="77777777" w:rsidR="0082153F" w:rsidRDefault="00EA2D52" w:rsidP="008828F3">
      <w:pPr>
        <w:ind w:firstLine="708"/>
      </w:pPr>
      <w:r>
        <w:t>Üniversitemiz tarafından her yıl hazırlanan Kurum İç Değerlendirme Raporu (KİDR) kullanılmak üzere;</w:t>
      </w:r>
      <w:r w:rsidR="008828F3">
        <w:t xml:space="preserv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 </w:t>
      </w:r>
    </w:p>
    <w:p w14:paraId="28CCF6DA" w14:textId="77777777" w:rsidR="008828F3" w:rsidRDefault="008828F3" w:rsidP="008828F3">
      <w:pPr>
        <w:spacing w:line="480" w:lineRule="auto"/>
      </w:pPr>
    </w:p>
    <w:p w14:paraId="5A26D3DC" w14:textId="77777777" w:rsidR="008828F3" w:rsidRDefault="008828F3" w:rsidP="008828F3">
      <w:pPr>
        <w:spacing w:line="480" w:lineRule="auto"/>
      </w:pPr>
    </w:p>
    <w:p w14:paraId="1E9A8C22" w14:textId="77777777" w:rsidR="008828F3" w:rsidRDefault="008828F3" w:rsidP="008828F3">
      <w:pPr>
        <w:spacing w:line="480" w:lineRule="auto"/>
      </w:pPr>
    </w:p>
    <w:p w14:paraId="29FEB10C" w14:textId="77777777" w:rsidR="008828F3" w:rsidRDefault="008828F3" w:rsidP="008828F3">
      <w:pPr>
        <w:spacing w:line="480" w:lineRule="auto"/>
      </w:pPr>
    </w:p>
    <w:p w14:paraId="2ADAD1C8" w14:textId="025F9DB8" w:rsidR="008828F3" w:rsidRDefault="008828F3" w:rsidP="008828F3">
      <w:pPr>
        <w:spacing w:line="480" w:lineRule="auto"/>
      </w:pPr>
    </w:p>
    <w:p w14:paraId="293259D0" w14:textId="0BAC3C5C" w:rsidR="00ED32CE" w:rsidRDefault="00ED32CE" w:rsidP="008828F3">
      <w:pPr>
        <w:spacing w:line="480" w:lineRule="auto"/>
      </w:pPr>
    </w:p>
    <w:p w14:paraId="69945DF3" w14:textId="7BE52CE2" w:rsidR="00ED32CE" w:rsidRDefault="00ED32CE" w:rsidP="008828F3">
      <w:pPr>
        <w:spacing w:line="480" w:lineRule="auto"/>
      </w:pPr>
    </w:p>
    <w:p w14:paraId="21F7D2BD" w14:textId="3B5C6138" w:rsidR="00ED32CE" w:rsidRDefault="00ED32CE" w:rsidP="008828F3">
      <w:pPr>
        <w:spacing w:line="480" w:lineRule="auto"/>
      </w:pPr>
    </w:p>
    <w:p w14:paraId="620A82E6" w14:textId="77777777" w:rsidR="00ED32CE" w:rsidRDefault="00ED32CE" w:rsidP="008828F3">
      <w:pPr>
        <w:spacing w:line="480" w:lineRule="auto"/>
      </w:pPr>
    </w:p>
    <w:p w14:paraId="27AEB6E1" w14:textId="77777777" w:rsidR="008828F3" w:rsidRDefault="008828F3" w:rsidP="008828F3">
      <w:pPr>
        <w:spacing w:line="480" w:lineRule="auto"/>
      </w:pPr>
    </w:p>
    <w:p w14:paraId="746FB79E" w14:textId="6F18D5FD" w:rsidR="001846A9" w:rsidRDefault="00A72445" w:rsidP="00030A8E">
      <w:pPr>
        <w:pStyle w:val="ListeParagraf"/>
        <w:numPr>
          <w:ilvl w:val="0"/>
          <w:numId w:val="8"/>
        </w:numPr>
        <w:spacing w:line="240" w:lineRule="auto"/>
        <w:rPr>
          <w:b/>
          <w:sz w:val="24"/>
          <w:szCs w:val="24"/>
        </w:rPr>
      </w:pPr>
      <w:r w:rsidRPr="00D07D37">
        <w:rPr>
          <w:noProof/>
          <w:lang w:eastAsia="tr-TR"/>
        </w:rPr>
        <w:lastRenderedPageBreak/>
        <mc:AlternateContent>
          <mc:Choice Requires="wps">
            <w:drawing>
              <wp:anchor distT="91440" distB="91440" distL="114300" distR="114300" simplePos="0" relativeHeight="251666432" behindDoc="0" locked="0" layoutInCell="1" allowOverlap="1" wp14:anchorId="641EACED" wp14:editId="603DE94F">
                <wp:simplePos x="0" y="0"/>
                <wp:positionH relativeFrom="margin">
                  <wp:align>right</wp:align>
                </wp:positionH>
                <wp:positionV relativeFrom="paragraph">
                  <wp:posOffset>311</wp:posOffset>
                </wp:positionV>
                <wp:extent cx="5895975" cy="1403985"/>
                <wp:effectExtent l="0" t="0" r="0" b="0"/>
                <wp:wrapTopAndBottom/>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563F66E6" w14:textId="77777777" w:rsidR="009141AE" w:rsidRDefault="009141AE" w:rsidP="00A7244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EACED" id="Metin Kutusu 3" o:spid="_x0000_s1028" type="#_x0000_t202" style="position:absolute;left:0;text-align:left;margin-left:413.05pt;margin-top:0;width:464.25pt;height:110.55pt;z-index:25166643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" filled="f" stroked="f">
                <v:textbox style="mso-fit-shape-to-text:t">
                  <w:txbxContent>
                    <w:p w14:paraId="563F66E6" w14:textId="77777777" w:rsidR="009141AE" w:rsidRDefault="009141AE" w:rsidP="00A7244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r w:rsidR="00332D0E">
        <w:rPr>
          <w:b/>
          <w:sz w:val="24"/>
          <w:szCs w:val="24"/>
        </w:rPr>
        <w:t>E</w:t>
      </w:r>
      <w:r w:rsidRPr="001846A9">
        <w:rPr>
          <w:b/>
          <w:sz w:val="24"/>
          <w:szCs w:val="24"/>
        </w:rPr>
        <w:t>ĞİTİM</w:t>
      </w:r>
      <w:r w:rsidR="009141AE" w:rsidRPr="001846A9">
        <w:rPr>
          <w:sz w:val="24"/>
          <w:szCs w:val="24"/>
        </w:rPr>
        <w:t xml:space="preserve"> </w:t>
      </w:r>
      <w:r w:rsidR="009141AE" w:rsidRPr="001846A9">
        <w:rPr>
          <w:b/>
          <w:sz w:val="24"/>
          <w:szCs w:val="24"/>
        </w:rPr>
        <w:t>–ÖĞRETİM</w:t>
      </w:r>
      <w:r w:rsidR="001846A9">
        <w:rPr>
          <w:b/>
          <w:sz w:val="24"/>
          <w:szCs w:val="24"/>
        </w:rPr>
        <w:t xml:space="preserve"> (Tüm Bölümler)</w:t>
      </w:r>
    </w:p>
    <w:p w14:paraId="5877C7CC" w14:textId="77777777" w:rsidR="001846A9" w:rsidRDefault="001846A9" w:rsidP="001846A9">
      <w:pPr>
        <w:pStyle w:val="ListeParagraf"/>
        <w:spacing w:line="240" w:lineRule="auto"/>
        <w:rPr>
          <w:b/>
          <w:sz w:val="24"/>
          <w:szCs w:val="24"/>
        </w:rPr>
      </w:pPr>
    </w:p>
    <w:p w14:paraId="24B589F4" w14:textId="7CE42BF8" w:rsidR="001846A9" w:rsidRPr="001846A9" w:rsidRDefault="001846A9" w:rsidP="001846A9">
      <w:pPr>
        <w:pStyle w:val="ListeParagraf"/>
        <w:spacing w:line="240" w:lineRule="auto"/>
        <w:rPr>
          <w:b/>
          <w:sz w:val="24"/>
          <w:szCs w:val="24"/>
        </w:rPr>
      </w:pPr>
      <w:r w:rsidRPr="001846A9">
        <w:rPr>
          <w:sz w:val="24"/>
          <w:szCs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KlavuzuTablo4-Vurgu2"/>
        <w:tblpPr w:leftFromText="141" w:rightFromText="141" w:vertAnchor="text" w:horzAnchor="margin" w:tblpXSpec="center" w:tblpY="955"/>
        <w:tblW w:w="10180" w:type="dxa"/>
        <w:tblLook w:val="04A0" w:firstRow="1" w:lastRow="0" w:firstColumn="1" w:lastColumn="0" w:noHBand="0" w:noVBand="1"/>
      </w:tblPr>
      <w:tblGrid>
        <w:gridCol w:w="805"/>
        <w:gridCol w:w="4990"/>
        <w:gridCol w:w="4385"/>
      </w:tblGrid>
      <w:tr w:rsidR="009141AE" w:rsidRPr="00BC4433" w14:paraId="1EC100E1" w14:textId="77777777" w:rsidTr="00ED32CE">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vAlign w:val="center"/>
          </w:tcPr>
          <w:p w14:paraId="2695ACDA" w14:textId="77777777" w:rsidR="009141AE" w:rsidRPr="00BC4433" w:rsidRDefault="009141AE" w:rsidP="00ED32CE">
            <w:pPr>
              <w:jc w:val="center"/>
              <w:rPr>
                <w:sz w:val="24"/>
                <w:szCs w:val="24"/>
              </w:rPr>
            </w:pPr>
            <w:r>
              <w:rPr>
                <w:sz w:val="24"/>
                <w:szCs w:val="24"/>
              </w:rPr>
              <w:t>Sıra No</w:t>
            </w:r>
          </w:p>
        </w:tc>
        <w:tc>
          <w:tcPr>
            <w:tcW w:w="4990" w:type="dxa"/>
            <w:tcBorders>
              <w:top w:val="single" w:sz="4" w:space="0" w:color="auto"/>
              <w:left w:val="single" w:sz="4" w:space="0" w:color="auto"/>
              <w:bottom w:val="single" w:sz="4" w:space="0" w:color="auto"/>
              <w:right w:val="single" w:sz="4" w:space="0" w:color="auto"/>
            </w:tcBorders>
            <w:vAlign w:val="center"/>
          </w:tcPr>
          <w:p w14:paraId="5714E23D" w14:textId="77777777" w:rsidR="009141AE" w:rsidRPr="00BC4433" w:rsidRDefault="009141AE" w:rsidP="00ED32C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4385" w:type="dxa"/>
            <w:tcBorders>
              <w:top w:val="single" w:sz="4" w:space="0" w:color="auto"/>
              <w:left w:val="single" w:sz="4" w:space="0" w:color="auto"/>
              <w:bottom w:val="single" w:sz="4" w:space="0" w:color="auto"/>
              <w:right w:val="single" w:sz="4" w:space="0" w:color="auto"/>
            </w:tcBorders>
            <w:vAlign w:val="center"/>
          </w:tcPr>
          <w:p w14:paraId="57381D18" w14:textId="77777777" w:rsidR="009141AE" w:rsidRPr="00BC4433" w:rsidRDefault="009141AE" w:rsidP="00ED32C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98479F" w:rsidRPr="0098479F" w14:paraId="5913F2A4" w14:textId="77777777" w:rsidTr="00ED32CE">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tcBorders>
            <w:vAlign w:val="center"/>
          </w:tcPr>
          <w:p w14:paraId="6D4B8570" w14:textId="53CD969B" w:rsidR="009141AE" w:rsidRPr="0098479F" w:rsidRDefault="009141AE" w:rsidP="00ED32CE">
            <w:pPr>
              <w:pStyle w:val="ListeParagraf"/>
              <w:numPr>
                <w:ilvl w:val="0"/>
                <w:numId w:val="9"/>
              </w:numPr>
              <w:spacing w:line="276" w:lineRule="auto"/>
              <w:jc w:val="center"/>
            </w:pPr>
          </w:p>
        </w:tc>
        <w:tc>
          <w:tcPr>
            <w:tcW w:w="4990" w:type="dxa"/>
            <w:tcBorders>
              <w:top w:val="single" w:sz="4" w:space="0" w:color="auto"/>
            </w:tcBorders>
            <w:vAlign w:val="center"/>
          </w:tcPr>
          <w:p w14:paraId="054B0164" w14:textId="4B94906E" w:rsidR="009141AE" w:rsidRPr="0098479F" w:rsidRDefault="009141AE" w:rsidP="00ED32CE">
            <w:pPr>
              <w:jc w:val="both"/>
              <w:cnfStyle w:val="000000100000" w:firstRow="0" w:lastRow="0" w:firstColumn="0" w:lastColumn="0" w:oddVBand="0" w:evenVBand="0" w:oddHBand="1" w:evenHBand="0" w:firstRowFirstColumn="0" w:firstRowLastColumn="0" w:lastRowFirstColumn="0" w:lastRowLastColumn="0"/>
            </w:pPr>
            <w:r w:rsidRPr="0098479F">
              <w:t>Uzaktan eğitim derslerinde senkron olarak yapılan derslerin devam durumunun takip edilmesi konusunda UZEM biriminden teknik destek talebinin oluşturulması</w:t>
            </w:r>
            <w:r w:rsidR="005F1317" w:rsidRPr="0098479F">
              <w:t xml:space="preserve"> (Bes)</w:t>
            </w:r>
          </w:p>
        </w:tc>
        <w:tc>
          <w:tcPr>
            <w:tcW w:w="4385" w:type="dxa"/>
            <w:tcBorders>
              <w:top w:val="single" w:sz="4" w:space="0" w:color="auto"/>
            </w:tcBorders>
            <w:vAlign w:val="center"/>
          </w:tcPr>
          <w:p w14:paraId="29811BCB" w14:textId="77777777" w:rsidR="009141AE" w:rsidRPr="0098479F" w:rsidRDefault="009141AE" w:rsidP="00ED32CE">
            <w:pPr>
              <w:spacing w:line="276" w:lineRule="auto"/>
              <w:jc w:val="both"/>
              <w:cnfStyle w:val="000000100000" w:firstRow="0" w:lastRow="0" w:firstColumn="0" w:lastColumn="0" w:oddVBand="0" w:evenVBand="0" w:oddHBand="1" w:evenHBand="0" w:firstRowFirstColumn="0" w:firstRowLastColumn="0" w:lastRowFirstColumn="0" w:lastRowLastColumn="0"/>
            </w:pPr>
            <w:r w:rsidRPr="0098479F">
              <w:t>Senkron olarak uzaktan eğitimle yapılan derslerin bitiminde derse katılan öğrencilerin listesinin kaydedilmesi ve dosya formatında indirilebilmesi</w:t>
            </w:r>
          </w:p>
        </w:tc>
      </w:tr>
      <w:tr w:rsidR="0098479F" w:rsidRPr="0098479F" w14:paraId="21245D02" w14:textId="77777777" w:rsidTr="00ED32CE">
        <w:trPr>
          <w:trHeight w:val="615"/>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D506ABF" w14:textId="11179154" w:rsidR="009141AE" w:rsidRPr="0098479F" w:rsidRDefault="009141AE" w:rsidP="00ED32CE">
            <w:pPr>
              <w:pStyle w:val="ListeParagraf"/>
              <w:numPr>
                <w:ilvl w:val="0"/>
                <w:numId w:val="9"/>
              </w:numPr>
              <w:spacing w:line="480" w:lineRule="auto"/>
              <w:jc w:val="center"/>
            </w:pPr>
          </w:p>
        </w:tc>
        <w:tc>
          <w:tcPr>
            <w:tcW w:w="4990" w:type="dxa"/>
            <w:vAlign w:val="center"/>
          </w:tcPr>
          <w:p w14:paraId="411C142D" w14:textId="1E1CDA6A" w:rsidR="009141AE" w:rsidRPr="0098479F" w:rsidRDefault="009141AE" w:rsidP="00ED32CE">
            <w:pPr>
              <w:jc w:val="both"/>
              <w:cnfStyle w:val="000000000000" w:firstRow="0" w:lastRow="0" w:firstColumn="0" w:lastColumn="0" w:oddVBand="0" w:evenVBand="0" w:oddHBand="0" w:evenHBand="0" w:firstRowFirstColumn="0" w:firstRowLastColumn="0" w:lastRowFirstColumn="0" w:lastRowLastColumn="0"/>
            </w:pPr>
            <w:r w:rsidRPr="0098479F">
              <w:t xml:space="preserve">Uzaktan eğitimle yapılan derslerde bağlantı sorunu gibi internet kaynaklı problemler </w:t>
            </w:r>
            <w:r w:rsidR="005F1317" w:rsidRPr="0098479F">
              <w:t>(Bes)</w:t>
            </w:r>
          </w:p>
        </w:tc>
        <w:tc>
          <w:tcPr>
            <w:tcW w:w="4385" w:type="dxa"/>
            <w:vAlign w:val="center"/>
          </w:tcPr>
          <w:p w14:paraId="6D3EE6AD" w14:textId="77777777" w:rsidR="009141AE" w:rsidRPr="0098479F" w:rsidRDefault="009141AE" w:rsidP="00ED32CE">
            <w:pPr>
              <w:spacing w:line="276" w:lineRule="auto"/>
              <w:jc w:val="both"/>
              <w:cnfStyle w:val="000000000000" w:firstRow="0" w:lastRow="0" w:firstColumn="0" w:lastColumn="0" w:oddVBand="0" w:evenVBand="0" w:oddHBand="0" w:evenHBand="0" w:firstRowFirstColumn="0" w:firstRowLastColumn="0" w:lastRowFirstColumn="0" w:lastRowLastColumn="0"/>
            </w:pPr>
            <w:r w:rsidRPr="0098479F">
              <w:t>Bu konuyla ilgili Fakültemiz Dekanlığının bilgilendirilerek, görüşlerinin alınması</w:t>
            </w:r>
          </w:p>
        </w:tc>
      </w:tr>
      <w:tr w:rsidR="0098479F" w:rsidRPr="0098479F" w14:paraId="216644C0" w14:textId="77777777" w:rsidTr="00ED32CE">
        <w:trPr>
          <w:cnfStyle w:val="000000100000" w:firstRow="0" w:lastRow="0" w:firstColumn="0" w:lastColumn="0" w:oddVBand="0" w:evenVBand="0" w:oddHBand="1" w:evenHBand="0" w:firstRowFirstColumn="0" w:firstRowLastColumn="0" w:lastRowFirstColumn="0" w:lastRowLastColumn="0"/>
          <w:trHeight w:val="1551"/>
        </w:trPr>
        <w:tc>
          <w:tcPr>
            <w:cnfStyle w:val="001000000000" w:firstRow="0" w:lastRow="0" w:firstColumn="1" w:lastColumn="0" w:oddVBand="0" w:evenVBand="0" w:oddHBand="0" w:evenHBand="0" w:firstRowFirstColumn="0" w:firstRowLastColumn="0" w:lastRowFirstColumn="0" w:lastRowLastColumn="0"/>
            <w:tcW w:w="805" w:type="dxa"/>
            <w:vAlign w:val="center"/>
          </w:tcPr>
          <w:p w14:paraId="0B10C768" w14:textId="502EEEE6" w:rsidR="009141AE" w:rsidRPr="0098479F" w:rsidRDefault="009141AE" w:rsidP="00ED32CE">
            <w:pPr>
              <w:pStyle w:val="ListeParagraf"/>
              <w:numPr>
                <w:ilvl w:val="0"/>
                <w:numId w:val="9"/>
              </w:numPr>
              <w:spacing w:line="480" w:lineRule="auto"/>
              <w:jc w:val="center"/>
            </w:pPr>
          </w:p>
        </w:tc>
        <w:tc>
          <w:tcPr>
            <w:tcW w:w="4990" w:type="dxa"/>
            <w:vAlign w:val="center"/>
          </w:tcPr>
          <w:p w14:paraId="1DBEA4AB" w14:textId="29E66749" w:rsidR="009141AE" w:rsidRPr="0098479F" w:rsidRDefault="009141AE" w:rsidP="00ED32CE">
            <w:pPr>
              <w:jc w:val="both"/>
              <w:cnfStyle w:val="000000100000" w:firstRow="0" w:lastRow="0" w:firstColumn="0" w:lastColumn="0" w:oddVBand="0" w:evenVBand="0" w:oddHBand="1" w:evenHBand="0" w:firstRowFirstColumn="0" w:firstRowLastColumn="0" w:lastRowFirstColumn="0" w:lastRowLastColumn="0"/>
            </w:pPr>
            <w:r w:rsidRPr="0098479F">
              <w:t xml:space="preserve">TÖMER belgesi olmayan yabancı uyruklu öğrencilerin Türkçe yeterlilik dil sınavı sonuçlarının, eğitim öğretime başlayacakları yılın dönemi başında, ilgili bölüm başkanlıklarına iletilmesi </w:t>
            </w:r>
            <w:r w:rsidR="005F1317" w:rsidRPr="0098479F">
              <w:t>(Bes)</w:t>
            </w:r>
          </w:p>
        </w:tc>
        <w:tc>
          <w:tcPr>
            <w:tcW w:w="4385" w:type="dxa"/>
            <w:vAlign w:val="center"/>
          </w:tcPr>
          <w:p w14:paraId="35BFFD54" w14:textId="01910D83" w:rsidR="009141AE" w:rsidRPr="0098479F" w:rsidRDefault="009141AE" w:rsidP="00024B9D">
            <w:pPr>
              <w:spacing w:line="276" w:lineRule="auto"/>
              <w:jc w:val="both"/>
              <w:cnfStyle w:val="000000100000" w:firstRow="0" w:lastRow="0" w:firstColumn="0" w:lastColumn="0" w:oddVBand="0" w:evenVBand="0" w:oddHBand="1" w:evenHBand="0" w:firstRowFirstColumn="0" w:firstRowLastColumn="0" w:lastRowFirstColumn="0" w:lastRowLastColumn="0"/>
            </w:pPr>
            <w:r w:rsidRPr="0098479F">
              <w:t xml:space="preserve">Yabancı uyruklu öğrencilere yapılması gereken Türkçe yeterlilik dil sınavının eğitime başladıkları yılın dönemi başında yapılması ve ilgili bölüm başkanlıklarının bu konuda bilgilendirilmesi </w:t>
            </w:r>
          </w:p>
        </w:tc>
      </w:tr>
      <w:tr w:rsidR="0098479F" w:rsidRPr="0098479F" w14:paraId="54F54442" w14:textId="77777777" w:rsidTr="00ED32CE">
        <w:trPr>
          <w:trHeight w:val="134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B684D4B" w14:textId="338FCDEA" w:rsidR="009141AE" w:rsidRPr="0098479F" w:rsidRDefault="009141AE" w:rsidP="00ED32CE">
            <w:pPr>
              <w:pStyle w:val="ListeParagraf"/>
              <w:numPr>
                <w:ilvl w:val="0"/>
                <w:numId w:val="9"/>
              </w:numPr>
              <w:spacing w:line="480" w:lineRule="auto"/>
              <w:jc w:val="center"/>
            </w:pPr>
          </w:p>
        </w:tc>
        <w:tc>
          <w:tcPr>
            <w:tcW w:w="4990" w:type="dxa"/>
            <w:vAlign w:val="center"/>
          </w:tcPr>
          <w:p w14:paraId="1B6A2465" w14:textId="1F049E55" w:rsidR="009141AE" w:rsidRPr="0098479F" w:rsidRDefault="009141AE" w:rsidP="00ED32CE">
            <w:pPr>
              <w:jc w:val="both"/>
              <w:cnfStyle w:val="000000000000" w:firstRow="0" w:lastRow="0" w:firstColumn="0" w:lastColumn="0" w:oddVBand="0" w:evenVBand="0" w:oddHBand="0" w:evenHBand="0" w:firstRowFirstColumn="0" w:firstRowLastColumn="0" w:lastRowFirstColumn="0" w:lastRowLastColumn="0"/>
            </w:pPr>
            <w:r w:rsidRPr="0098479F">
              <w:t xml:space="preserve">Türkçeyi aktif olarak kullanma ve okuduğunu anlama konusunda yabancı uyruklu öğrencilerin </w:t>
            </w:r>
            <w:r w:rsidR="00A70DC1" w:rsidRPr="0098479F">
              <w:t>Türk</w:t>
            </w:r>
            <w:r w:rsidRPr="0098479F">
              <w:t xml:space="preserve"> öğrencilere göre daha fazla zamana ihtiyaç duyduğu göz önüne alınarak sınavlarda daha fazla süre tanınması</w:t>
            </w:r>
            <w:r w:rsidR="005F1317" w:rsidRPr="0098479F">
              <w:t xml:space="preserve"> (Bes)</w:t>
            </w:r>
          </w:p>
        </w:tc>
        <w:tc>
          <w:tcPr>
            <w:tcW w:w="4385" w:type="dxa"/>
            <w:vAlign w:val="center"/>
          </w:tcPr>
          <w:p w14:paraId="5202EAC4" w14:textId="77777777" w:rsidR="009141AE" w:rsidRPr="0098479F" w:rsidRDefault="009141AE" w:rsidP="00ED32CE">
            <w:pPr>
              <w:spacing w:line="276" w:lineRule="auto"/>
              <w:jc w:val="both"/>
              <w:cnfStyle w:val="000000000000" w:firstRow="0" w:lastRow="0" w:firstColumn="0" w:lastColumn="0" w:oddVBand="0" w:evenVBand="0" w:oddHBand="0" w:evenHBand="0" w:firstRowFirstColumn="0" w:firstRowLastColumn="0" w:lastRowFirstColumn="0" w:lastRowLastColumn="0"/>
            </w:pPr>
            <w:r w:rsidRPr="0098479F">
              <w:t xml:space="preserve">Bu konuyla ilgili Fakültemiz Dekanlığının bilgilendirilerek, görüşlerinin alınması </w:t>
            </w:r>
          </w:p>
        </w:tc>
      </w:tr>
      <w:tr w:rsidR="0098479F" w:rsidRPr="0098479F" w14:paraId="515BD7AE" w14:textId="77777777" w:rsidTr="00ED32CE">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04876C2" w14:textId="77777777" w:rsidR="009141AE" w:rsidRPr="0098479F" w:rsidRDefault="009141AE" w:rsidP="00ED32CE">
            <w:pPr>
              <w:pStyle w:val="ListeParagraf"/>
              <w:numPr>
                <w:ilvl w:val="0"/>
                <w:numId w:val="9"/>
              </w:numPr>
              <w:spacing w:line="480" w:lineRule="auto"/>
              <w:jc w:val="center"/>
            </w:pPr>
          </w:p>
        </w:tc>
        <w:tc>
          <w:tcPr>
            <w:tcW w:w="4990" w:type="dxa"/>
            <w:tcBorders>
              <w:top w:val="single" w:sz="4" w:space="0" w:color="auto"/>
              <w:bottom w:val="single" w:sz="4" w:space="0" w:color="auto"/>
            </w:tcBorders>
          </w:tcPr>
          <w:p w14:paraId="5700E810" w14:textId="29AE4BA4" w:rsidR="009141AE" w:rsidRPr="0098479F" w:rsidRDefault="009141AE" w:rsidP="00ED32CE">
            <w:pPr>
              <w:cnfStyle w:val="000000100000" w:firstRow="0" w:lastRow="0" w:firstColumn="0" w:lastColumn="0" w:oddVBand="0" w:evenVBand="0" w:oddHBand="1" w:evenHBand="0" w:firstRowFirstColumn="0" w:firstRowLastColumn="0" w:lastRowFirstColumn="0" w:lastRowLastColumn="0"/>
            </w:pPr>
            <w:r w:rsidRPr="0098479F">
              <w:t>Uygulama lab</w:t>
            </w:r>
            <w:r w:rsidR="00EA4A80" w:rsidRPr="0098479F">
              <w:t>oratuvarı</w:t>
            </w:r>
            <w:r w:rsidRPr="0098479F">
              <w:t xml:space="preserve"> </w:t>
            </w:r>
            <w:r w:rsidR="00EA4A80" w:rsidRPr="0098479F">
              <w:t>Ve</w:t>
            </w:r>
            <w:r w:rsidRPr="0098479F">
              <w:t xml:space="preserve"> dersliklerin yetersiz olması. Diğer üniversitelerde bulunan hemşirelik simülasyon laboratuvarlarının bizim okulda da olması gerektiği önerisi.</w:t>
            </w:r>
            <w:r w:rsidR="005F1317" w:rsidRPr="0098479F">
              <w:t xml:space="preserve"> (Hem)</w:t>
            </w:r>
          </w:p>
          <w:p w14:paraId="58D383C1" w14:textId="77777777" w:rsidR="009141AE" w:rsidRPr="0098479F" w:rsidRDefault="009141AE" w:rsidP="00ED32CE">
            <w:pPr>
              <w:jc w:val="both"/>
              <w:cnfStyle w:val="000000100000" w:firstRow="0" w:lastRow="0" w:firstColumn="0" w:lastColumn="0" w:oddVBand="0" w:evenVBand="0" w:oddHBand="1" w:evenHBand="0" w:firstRowFirstColumn="0" w:firstRowLastColumn="0" w:lastRowFirstColumn="0" w:lastRowLastColumn="0"/>
            </w:pPr>
          </w:p>
        </w:tc>
        <w:tc>
          <w:tcPr>
            <w:tcW w:w="4385" w:type="dxa"/>
            <w:tcBorders>
              <w:top w:val="single" w:sz="4" w:space="0" w:color="auto"/>
              <w:bottom w:val="single" w:sz="4" w:space="0" w:color="auto"/>
            </w:tcBorders>
          </w:tcPr>
          <w:p w14:paraId="45726A11" w14:textId="77777777" w:rsidR="009141AE" w:rsidRPr="0098479F" w:rsidRDefault="009141AE" w:rsidP="00ED32CE">
            <w:pPr>
              <w:spacing w:line="276" w:lineRule="auto"/>
              <w:jc w:val="both"/>
              <w:cnfStyle w:val="000000100000" w:firstRow="0" w:lastRow="0" w:firstColumn="0" w:lastColumn="0" w:oddVBand="0" w:evenVBand="0" w:oddHBand="1" w:evenHBand="0" w:firstRowFirstColumn="0" w:firstRowLastColumn="0" w:lastRowFirstColumn="0" w:lastRowLastColumn="0"/>
            </w:pPr>
            <w:r w:rsidRPr="0098479F">
              <w:t>Konu dekanlığa bildirildi.</w:t>
            </w:r>
          </w:p>
        </w:tc>
      </w:tr>
      <w:tr w:rsidR="0098479F" w:rsidRPr="0098479F" w14:paraId="443EEF86" w14:textId="77777777" w:rsidTr="00ED32CE">
        <w:trPr>
          <w:trHeight w:val="53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B6E0F51" w14:textId="77777777" w:rsidR="009141AE" w:rsidRPr="0098479F" w:rsidRDefault="009141AE" w:rsidP="00ED32CE">
            <w:pPr>
              <w:pStyle w:val="ListeParagraf"/>
              <w:numPr>
                <w:ilvl w:val="0"/>
                <w:numId w:val="9"/>
              </w:numPr>
              <w:spacing w:line="480" w:lineRule="auto"/>
              <w:jc w:val="center"/>
            </w:pPr>
          </w:p>
        </w:tc>
        <w:tc>
          <w:tcPr>
            <w:tcW w:w="4990" w:type="dxa"/>
          </w:tcPr>
          <w:p w14:paraId="584E7FD9" w14:textId="21B44E60" w:rsidR="009141AE" w:rsidRPr="0098479F" w:rsidRDefault="009141AE" w:rsidP="00ED32CE">
            <w:pPr>
              <w:cnfStyle w:val="000000000000" w:firstRow="0" w:lastRow="0" w:firstColumn="0" w:lastColumn="0" w:oddVBand="0" w:evenVBand="0" w:oddHBand="0" w:evenHBand="0" w:firstRowFirstColumn="0" w:firstRowLastColumn="0" w:lastRowFirstColumn="0" w:lastRowLastColumn="0"/>
            </w:pPr>
            <w:r w:rsidRPr="0098479F">
              <w:t xml:space="preserve">İngilizce, Fransızca ve Çince ücretsiz kurs açılması. </w:t>
            </w:r>
            <w:r w:rsidR="005F1317" w:rsidRPr="0098479F">
              <w:t xml:space="preserve"> (Hem, Sağ. Yön.)</w:t>
            </w:r>
          </w:p>
        </w:tc>
        <w:tc>
          <w:tcPr>
            <w:tcW w:w="4385" w:type="dxa"/>
          </w:tcPr>
          <w:p w14:paraId="568B9779" w14:textId="77777777" w:rsidR="009141AE" w:rsidRPr="0098479F" w:rsidRDefault="009141AE" w:rsidP="00ED32CE">
            <w:pPr>
              <w:spacing w:line="276" w:lineRule="auto"/>
              <w:jc w:val="both"/>
              <w:cnfStyle w:val="000000000000" w:firstRow="0" w:lastRow="0" w:firstColumn="0" w:lastColumn="0" w:oddVBand="0" w:evenVBand="0" w:oddHBand="0" w:evenHBand="0" w:firstRowFirstColumn="0" w:firstRowLastColumn="0" w:lastRowFirstColumn="0" w:lastRowLastColumn="0"/>
            </w:pPr>
            <w:r w:rsidRPr="0098479F">
              <w:t>Talep dekanlığa bildirildi.</w:t>
            </w:r>
          </w:p>
        </w:tc>
      </w:tr>
      <w:tr w:rsidR="0098479F" w:rsidRPr="0098479F" w14:paraId="0AE35F04" w14:textId="77777777" w:rsidTr="00ED32CE">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D77B71B" w14:textId="77777777" w:rsidR="009141AE" w:rsidRPr="0098479F" w:rsidRDefault="009141AE" w:rsidP="00ED32CE">
            <w:pPr>
              <w:pStyle w:val="ListeParagraf"/>
              <w:numPr>
                <w:ilvl w:val="0"/>
                <w:numId w:val="9"/>
              </w:numPr>
              <w:spacing w:line="480" w:lineRule="auto"/>
              <w:jc w:val="center"/>
            </w:pPr>
          </w:p>
        </w:tc>
        <w:tc>
          <w:tcPr>
            <w:tcW w:w="4990" w:type="dxa"/>
          </w:tcPr>
          <w:p w14:paraId="34B84EF7" w14:textId="66E0815B" w:rsidR="009141AE" w:rsidRPr="0098479F" w:rsidRDefault="009141AE" w:rsidP="00ED32CE">
            <w:pPr>
              <w:cnfStyle w:val="000000100000" w:firstRow="0" w:lastRow="0" w:firstColumn="0" w:lastColumn="0" w:oddVBand="0" w:evenVBand="0" w:oddHBand="1" w:evenHBand="0" w:firstRowFirstColumn="0" w:firstRowLastColumn="0" w:lastRowFirstColumn="0" w:lastRowLastColumn="0"/>
            </w:pPr>
            <w:r w:rsidRPr="0098479F">
              <w:t xml:space="preserve">İntern uygulaması yapan öğrencilere çalışma saati karşılığı ödeme yapılması </w:t>
            </w:r>
            <w:r w:rsidR="005F1317" w:rsidRPr="0098479F">
              <w:t xml:space="preserve"> (Hem)</w:t>
            </w:r>
          </w:p>
        </w:tc>
        <w:tc>
          <w:tcPr>
            <w:tcW w:w="4385" w:type="dxa"/>
          </w:tcPr>
          <w:p w14:paraId="1DBA3080" w14:textId="77777777" w:rsidR="009141AE" w:rsidRPr="0098479F" w:rsidRDefault="009141AE" w:rsidP="00ED32CE">
            <w:pPr>
              <w:spacing w:line="276" w:lineRule="auto"/>
              <w:jc w:val="both"/>
              <w:cnfStyle w:val="000000100000" w:firstRow="0" w:lastRow="0" w:firstColumn="0" w:lastColumn="0" w:oddVBand="0" w:evenVBand="0" w:oddHBand="1" w:evenHBand="0" w:firstRowFirstColumn="0" w:firstRowLastColumn="0" w:lastRowFirstColumn="0" w:lastRowLastColumn="0"/>
            </w:pPr>
            <w:r w:rsidRPr="0098479F">
              <w:t>İlgili birimlerden resmi duyurular yapıldıktan sonra uygulamaya konulması için gerekli girişimlerde bulunulacaktır.</w:t>
            </w:r>
          </w:p>
        </w:tc>
      </w:tr>
      <w:tr w:rsidR="0098479F" w:rsidRPr="0098479F" w14:paraId="27783402" w14:textId="77777777" w:rsidTr="00ED32CE">
        <w:trPr>
          <w:trHeight w:val="625"/>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FC0DEFD" w14:textId="77777777" w:rsidR="009141AE" w:rsidRPr="0098479F" w:rsidRDefault="009141AE" w:rsidP="00ED32CE">
            <w:pPr>
              <w:pStyle w:val="ListeParagraf"/>
              <w:numPr>
                <w:ilvl w:val="0"/>
                <w:numId w:val="9"/>
              </w:numPr>
              <w:spacing w:line="480" w:lineRule="auto"/>
              <w:jc w:val="center"/>
            </w:pPr>
          </w:p>
        </w:tc>
        <w:tc>
          <w:tcPr>
            <w:tcW w:w="4990" w:type="dxa"/>
          </w:tcPr>
          <w:p w14:paraId="35377524" w14:textId="780F2C33" w:rsidR="009141AE" w:rsidRPr="0098479F" w:rsidRDefault="009141AE" w:rsidP="00ED32CE">
            <w:pPr>
              <w:cnfStyle w:val="000000000000" w:firstRow="0" w:lastRow="0" w:firstColumn="0" w:lastColumn="0" w:oddVBand="0" w:evenVBand="0" w:oddHBand="0" w:evenHBand="0" w:firstRowFirstColumn="0" w:firstRowLastColumn="0" w:lastRowFirstColumn="0" w:lastRowLastColumn="0"/>
            </w:pPr>
            <w:r w:rsidRPr="0098479F">
              <w:t>Akademik takvim nedeniyle atama dönemlerine yetişememe probleminin olması</w:t>
            </w:r>
            <w:r w:rsidR="005F1317" w:rsidRPr="0098479F">
              <w:t xml:space="preserve"> (Hem)</w:t>
            </w:r>
          </w:p>
        </w:tc>
        <w:tc>
          <w:tcPr>
            <w:tcW w:w="4385" w:type="dxa"/>
          </w:tcPr>
          <w:p w14:paraId="2B95A8C4" w14:textId="77777777" w:rsidR="009141AE" w:rsidRPr="0098479F" w:rsidRDefault="009141AE" w:rsidP="00ED32CE">
            <w:pPr>
              <w:spacing w:line="276" w:lineRule="auto"/>
              <w:jc w:val="both"/>
              <w:cnfStyle w:val="000000000000" w:firstRow="0" w:lastRow="0" w:firstColumn="0" w:lastColumn="0" w:oddVBand="0" w:evenVBand="0" w:oddHBand="0" w:evenHBand="0" w:firstRowFirstColumn="0" w:firstRowLastColumn="0" w:lastRowFirstColumn="0" w:lastRowLastColumn="0"/>
            </w:pPr>
            <w:r w:rsidRPr="0098479F">
              <w:t>Bireysel dilekçe verilerek değerlendirmeye alınmasına karar verildi.</w:t>
            </w:r>
          </w:p>
        </w:tc>
      </w:tr>
      <w:tr w:rsidR="0098479F" w:rsidRPr="0098479F" w14:paraId="693A7379" w14:textId="77777777" w:rsidTr="00ED32C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96FEB2C" w14:textId="77777777" w:rsidR="009141AE" w:rsidRPr="0098479F" w:rsidRDefault="009141AE" w:rsidP="00ED32CE">
            <w:pPr>
              <w:pStyle w:val="ListeParagraf"/>
              <w:numPr>
                <w:ilvl w:val="0"/>
                <w:numId w:val="9"/>
              </w:numPr>
              <w:spacing w:line="480" w:lineRule="auto"/>
              <w:jc w:val="center"/>
            </w:pPr>
          </w:p>
        </w:tc>
        <w:tc>
          <w:tcPr>
            <w:tcW w:w="4990" w:type="dxa"/>
            <w:tcBorders>
              <w:top w:val="single" w:sz="4" w:space="0" w:color="auto"/>
            </w:tcBorders>
          </w:tcPr>
          <w:p w14:paraId="66529769" w14:textId="5B1BA2E0" w:rsidR="009141AE" w:rsidRPr="0098479F" w:rsidRDefault="009141AE" w:rsidP="00ED32CE">
            <w:pPr>
              <w:cnfStyle w:val="000000100000" w:firstRow="0" w:lastRow="0" w:firstColumn="0" w:lastColumn="0" w:oddVBand="0" w:evenVBand="0" w:oddHBand="1" w:evenHBand="0" w:firstRowFirstColumn="0" w:firstRowLastColumn="0" w:lastRowFirstColumn="0" w:lastRowLastColumn="0"/>
            </w:pPr>
            <w:r w:rsidRPr="0098479F">
              <w:t>Öğrencilerin mesleki ve teknik becerilerini geliştirmek üzere teknik gezi/saha ziyaretlerin yapılması</w:t>
            </w:r>
            <w:r w:rsidR="005F1317" w:rsidRPr="0098479F">
              <w:t xml:space="preserve"> (Sağ. Yön., Fizyo)</w:t>
            </w:r>
          </w:p>
          <w:p w14:paraId="659DC488" w14:textId="44C8CC4E" w:rsidR="009141AE" w:rsidRPr="0098479F" w:rsidRDefault="009141AE" w:rsidP="00ED32CE">
            <w:pPr>
              <w:cnfStyle w:val="000000100000" w:firstRow="0" w:lastRow="0" w:firstColumn="0" w:lastColumn="0" w:oddVBand="0" w:evenVBand="0" w:oddHBand="1" w:evenHBand="0" w:firstRowFirstColumn="0" w:firstRowLastColumn="0" w:lastRowFirstColumn="0" w:lastRowLastColumn="0"/>
            </w:pPr>
          </w:p>
        </w:tc>
        <w:tc>
          <w:tcPr>
            <w:tcW w:w="4385" w:type="dxa"/>
            <w:tcBorders>
              <w:top w:val="single" w:sz="4" w:space="0" w:color="auto"/>
            </w:tcBorders>
          </w:tcPr>
          <w:p w14:paraId="70899588" w14:textId="59995BB0" w:rsidR="009141AE" w:rsidRPr="0098479F" w:rsidRDefault="009141AE" w:rsidP="00ED32CE">
            <w:pPr>
              <w:spacing w:line="276" w:lineRule="auto"/>
              <w:jc w:val="both"/>
              <w:cnfStyle w:val="000000100000" w:firstRow="0" w:lastRow="0" w:firstColumn="0" w:lastColumn="0" w:oddVBand="0" w:evenVBand="0" w:oddHBand="1" w:evenHBand="0" w:firstRowFirstColumn="0" w:firstRowLastColumn="0" w:lastRowFirstColumn="0" w:lastRowLastColumn="0"/>
            </w:pPr>
            <w:r w:rsidRPr="0098479F">
              <w:t>İlgili ders sorumlusunun görüşleri doğrultusunda 2023 yılı içerisinde teknik gezi yapılması konusunda dekanlık/müdürlük nezdinde girişimlerde bulunulması</w:t>
            </w:r>
          </w:p>
        </w:tc>
      </w:tr>
      <w:tr w:rsidR="0098479F" w:rsidRPr="0098479F" w14:paraId="09458425" w14:textId="77777777" w:rsidTr="00ED32CE">
        <w:trPr>
          <w:trHeight w:val="53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1D882ABA" w14:textId="77777777" w:rsidR="009141AE" w:rsidRPr="0098479F" w:rsidRDefault="009141AE" w:rsidP="00ED32CE">
            <w:pPr>
              <w:pStyle w:val="ListeParagraf"/>
              <w:numPr>
                <w:ilvl w:val="0"/>
                <w:numId w:val="9"/>
              </w:numPr>
              <w:spacing w:line="480" w:lineRule="auto"/>
              <w:jc w:val="center"/>
            </w:pPr>
          </w:p>
        </w:tc>
        <w:tc>
          <w:tcPr>
            <w:tcW w:w="4990" w:type="dxa"/>
          </w:tcPr>
          <w:p w14:paraId="0BDBF3FF" w14:textId="6A6107B0" w:rsidR="009141AE" w:rsidRPr="0098479F" w:rsidRDefault="009141AE" w:rsidP="00ED32CE">
            <w:pPr>
              <w:cnfStyle w:val="000000000000" w:firstRow="0" w:lastRow="0" w:firstColumn="0" w:lastColumn="0" w:oddVBand="0" w:evenVBand="0" w:oddHBand="0" w:evenHBand="0" w:firstRowFirstColumn="0" w:firstRowLastColumn="0" w:lastRowFirstColumn="0" w:lastRowLastColumn="0"/>
            </w:pPr>
            <w:r w:rsidRPr="0098479F">
              <w:t>Meslek ile ilgili sahadan uzmanların bilgilendirme amaçlı konuşmacı olarak çağırılması</w:t>
            </w:r>
            <w:r w:rsidR="005F1317" w:rsidRPr="0098479F">
              <w:t xml:space="preserve"> (Fizyo)</w:t>
            </w:r>
          </w:p>
        </w:tc>
        <w:tc>
          <w:tcPr>
            <w:tcW w:w="4385" w:type="dxa"/>
          </w:tcPr>
          <w:p w14:paraId="102C299F" w14:textId="407237BC" w:rsidR="009141AE" w:rsidRPr="0098479F" w:rsidRDefault="009141AE" w:rsidP="00ED32CE">
            <w:pPr>
              <w:spacing w:line="276" w:lineRule="auto"/>
              <w:jc w:val="both"/>
              <w:cnfStyle w:val="000000000000" w:firstRow="0" w:lastRow="0" w:firstColumn="0" w:lastColumn="0" w:oddVBand="0" w:evenVBand="0" w:oddHBand="0" w:evenHBand="0" w:firstRowFirstColumn="0" w:firstRowLastColumn="0" w:lastRowFirstColumn="0" w:lastRowLastColumn="0"/>
            </w:pPr>
            <w:r w:rsidRPr="0098479F">
              <w:t>Sahada çalışan uzmanların ilgili derslerde ek bilgilendirmeler yapabilmesi için gerekli alt yapı oluşturuldu</w:t>
            </w:r>
          </w:p>
        </w:tc>
      </w:tr>
      <w:tr w:rsidR="0098479F" w:rsidRPr="0098479F" w14:paraId="7E1DDF8E" w14:textId="77777777" w:rsidTr="00ED32C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573C3AF" w14:textId="77777777" w:rsidR="009141AE" w:rsidRPr="0098479F" w:rsidRDefault="009141AE" w:rsidP="00ED32CE">
            <w:pPr>
              <w:pStyle w:val="ListeParagraf"/>
              <w:numPr>
                <w:ilvl w:val="0"/>
                <w:numId w:val="9"/>
              </w:numPr>
              <w:spacing w:line="480" w:lineRule="auto"/>
              <w:jc w:val="center"/>
            </w:pPr>
          </w:p>
        </w:tc>
        <w:tc>
          <w:tcPr>
            <w:tcW w:w="4990" w:type="dxa"/>
          </w:tcPr>
          <w:p w14:paraId="2526F461" w14:textId="404A4138" w:rsidR="009141AE" w:rsidRPr="0098479F" w:rsidRDefault="009141AE" w:rsidP="00ED32CE">
            <w:pPr>
              <w:cnfStyle w:val="000000100000" w:firstRow="0" w:lastRow="0" w:firstColumn="0" w:lastColumn="0" w:oddVBand="0" w:evenVBand="0" w:oddHBand="1" w:evenHBand="0" w:firstRowFirstColumn="0" w:firstRowLastColumn="0" w:lastRowFirstColumn="0" w:lastRowLastColumn="0"/>
            </w:pPr>
            <w:r w:rsidRPr="0098479F">
              <w:t>Uygulamalı derslerin yapıldığı laboratuvarlarda kolçaklı sandalye, iskelet ve kas maketlerinin sayısının artırılması</w:t>
            </w:r>
            <w:r w:rsidR="005F1317" w:rsidRPr="0098479F">
              <w:t xml:space="preserve">  (Fizyo)</w:t>
            </w:r>
          </w:p>
        </w:tc>
        <w:tc>
          <w:tcPr>
            <w:tcW w:w="4385" w:type="dxa"/>
          </w:tcPr>
          <w:p w14:paraId="627A04FA" w14:textId="033EC0B2" w:rsidR="009141AE" w:rsidRPr="0098479F" w:rsidRDefault="009141AE" w:rsidP="00ED32CE">
            <w:pPr>
              <w:spacing w:line="276" w:lineRule="auto"/>
              <w:jc w:val="both"/>
              <w:cnfStyle w:val="000000100000" w:firstRow="0" w:lastRow="0" w:firstColumn="0" w:lastColumn="0" w:oddVBand="0" w:evenVBand="0" w:oddHBand="1" w:evenHBand="0" w:firstRowFirstColumn="0" w:firstRowLastColumn="0" w:lastRowFirstColumn="0" w:lastRowLastColumn="0"/>
            </w:pPr>
            <w:r w:rsidRPr="0098479F">
              <w:t>Dekanlık ve satın alma birimi ile konu görüşülerek, satın alma önerildi.</w:t>
            </w:r>
          </w:p>
        </w:tc>
      </w:tr>
      <w:tr w:rsidR="0098479F" w:rsidRPr="0098479F" w14:paraId="659E91C3" w14:textId="77777777" w:rsidTr="00ED32CE">
        <w:trPr>
          <w:trHeight w:val="53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0C2D59F" w14:textId="77777777" w:rsidR="009141AE" w:rsidRPr="0098479F" w:rsidRDefault="009141AE" w:rsidP="00ED32CE">
            <w:pPr>
              <w:pStyle w:val="ListeParagraf"/>
              <w:numPr>
                <w:ilvl w:val="0"/>
                <w:numId w:val="9"/>
              </w:numPr>
              <w:spacing w:line="480" w:lineRule="auto"/>
              <w:jc w:val="center"/>
            </w:pPr>
          </w:p>
        </w:tc>
        <w:tc>
          <w:tcPr>
            <w:tcW w:w="4990" w:type="dxa"/>
          </w:tcPr>
          <w:p w14:paraId="3D89FF8A" w14:textId="33C8E6EA" w:rsidR="009141AE" w:rsidRPr="0098479F" w:rsidRDefault="009141AE" w:rsidP="00ED32CE">
            <w:pPr>
              <w:cnfStyle w:val="000000000000" w:firstRow="0" w:lastRow="0" w:firstColumn="0" w:lastColumn="0" w:oddVBand="0" w:evenVBand="0" w:oddHBand="0" w:evenHBand="0" w:firstRowFirstColumn="0" w:firstRowLastColumn="0" w:lastRowFirstColumn="0" w:lastRowLastColumn="0"/>
            </w:pPr>
            <w:r w:rsidRPr="0098479F">
              <w:t>Sınıflarda sabit projeksiyon uzatma, projeksiyonlara kumanda ve dönüştürme kablosu bulunması</w:t>
            </w:r>
            <w:r w:rsidR="001566F4" w:rsidRPr="0098479F">
              <w:t xml:space="preserve"> ( Fizyo. Sağ. Yön.)</w:t>
            </w:r>
          </w:p>
        </w:tc>
        <w:tc>
          <w:tcPr>
            <w:tcW w:w="4385" w:type="dxa"/>
          </w:tcPr>
          <w:p w14:paraId="721D359C" w14:textId="7322FA0A" w:rsidR="009141AE" w:rsidRPr="0098479F" w:rsidRDefault="009141AE" w:rsidP="00ED32CE">
            <w:pPr>
              <w:spacing w:line="276" w:lineRule="auto"/>
              <w:jc w:val="both"/>
              <w:cnfStyle w:val="000000000000" w:firstRow="0" w:lastRow="0" w:firstColumn="0" w:lastColumn="0" w:oddVBand="0" w:evenVBand="0" w:oddHBand="0" w:evenHBand="0" w:firstRowFirstColumn="0" w:firstRowLastColumn="0" w:lastRowFirstColumn="0" w:lastRowLastColumn="0"/>
            </w:pPr>
            <w:r w:rsidRPr="0098479F">
              <w:t>Dekanlık ve satın alma birimi ile konu görüşülerek, satın alma önerildi.</w:t>
            </w:r>
          </w:p>
        </w:tc>
      </w:tr>
      <w:tr w:rsidR="0098479F" w:rsidRPr="0098479F" w14:paraId="1BB7A4D7" w14:textId="77777777" w:rsidTr="00ED32C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6C975EA" w14:textId="77777777" w:rsidR="009141AE" w:rsidRPr="0098479F" w:rsidRDefault="009141AE" w:rsidP="00ED32CE">
            <w:pPr>
              <w:pStyle w:val="ListeParagraf"/>
              <w:numPr>
                <w:ilvl w:val="0"/>
                <w:numId w:val="9"/>
              </w:numPr>
              <w:spacing w:line="480" w:lineRule="auto"/>
              <w:jc w:val="center"/>
            </w:pPr>
          </w:p>
        </w:tc>
        <w:tc>
          <w:tcPr>
            <w:tcW w:w="4990" w:type="dxa"/>
          </w:tcPr>
          <w:p w14:paraId="69BD5A50" w14:textId="0F1FDD23" w:rsidR="009141AE" w:rsidRPr="0098479F" w:rsidRDefault="009141AE" w:rsidP="00ED32CE">
            <w:pPr>
              <w:cnfStyle w:val="000000100000" w:firstRow="0" w:lastRow="0" w:firstColumn="0" w:lastColumn="0" w:oddVBand="0" w:evenVBand="0" w:oddHBand="1" w:evenHBand="0" w:firstRowFirstColumn="0" w:firstRowLastColumn="0" w:lastRowFirstColumn="0" w:lastRowLastColumn="0"/>
            </w:pPr>
            <w:r w:rsidRPr="0098479F">
              <w:t xml:space="preserve">Kütüphanenin daha uzun süre hizmet vermesi ve daha geç kapatılması </w:t>
            </w:r>
            <w:r w:rsidR="001566F4" w:rsidRPr="0098479F">
              <w:t>( Fizyo</w:t>
            </w:r>
            <w:r w:rsidR="000326F8" w:rsidRPr="0098479F">
              <w:t>, Sağ. Yön.</w:t>
            </w:r>
            <w:r w:rsidR="00216EBA">
              <w:t>, Hemşirelik</w:t>
            </w:r>
            <w:r w:rsidR="001566F4" w:rsidRPr="0098479F">
              <w:t>)</w:t>
            </w:r>
          </w:p>
        </w:tc>
        <w:tc>
          <w:tcPr>
            <w:tcW w:w="4385" w:type="dxa"/>
          </w:tcPr>
          <w:p w14:paraId="203E93C5" w14:textId="53D501C3" w:rsidR="009141AE" w:rsidRPr="0098479F" w:rsidRDefault="009141AE" w:rsidP="00ED32CE">
            <w:pPr>
              <w:spacing w:line="276" w:lineRule="auto"/>
              <w:jc w:val="both"/>
              <w:cnfStyle w:val="000000100000" w:firstRow="0" w:lastRow="0" w:firstColumn="0" w:lastColumn="0" w:oddVBand="0" w:evenVBand="0" w:oddHBand="1" w:evenHBand="0" w:firstRowFirstColumn="0" w:firstRowLastColumn="0" w:lastRowFirstColumn="0" w:lastRowLastColumn="0"/>
            </w:pPr>
            <w:r w:rsidRPr="0098479F">
              <w:t>Dekanlık/müdürlük nezdinde girişimlerde bulunuldu.</w:t>
            </w:r>
          </w:p>
        </w:tc>
      </w:tr>
      <w:tr w:rsidR="0098479F" w:rsidRPr="0098479F" w14:paraId="681BB468" w14:textId="77777777" w:rsidTr="00ED32CE">
        <w:trPr>
          <w:trHeight w:val="53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4FDF368" w14:textId="77777777" w:rsidR="009141AE" w:rsidRPr="0098479F" w:rsidRDefault="009141AE" w:rsidP="00ED32CE">
            <w:pPr>
              <w:pStyle w:val="ListeParagraf"/>
              <w:numPr>
                <w:ilvl w:val="0"/>
                <w:numId w:val="9"/>
              </w:numPr>
              <w:spacing w:line="480" w:lineRule="auto"/>
              <w:jc w:val="center"/>
            </w:pPr>
          </w:p>
        </w:tc>
        <w:tc>
          <w:tcPr>
            <w:tcW w:w="4990" w:type="dxa"/>
          </w:tcPr>
          <w:p w14:paraId="5D6FC5E7" w14:textId="5A79ED2B" w:rsidR="009141AE" w:rsidRPr="0098479F" w:rsidRDefault="009141AE" w:rsidP="00ED32CE">
            <w:pPr>
              <w:cnfStyle w:val="000000000000" w:firstRow="0" w:lastRow="0" w:firstColumn="0" w:lastColumn="0" w:oddVBand="0" w:evenVBand="0" w:oddHBand="0" w:evenHBand="0" w:firstRowFirstColumn="0" w:firstRowLastColumn="0" w:lastRowFirstColumn="0" w:lastRowLastColumn="0"/>
            </w:pPr>
            <w:r w:rsidRPr="0098479F">
              <w:t>Bölüme özel önlük talebi</w:t>
            </w:r>
            <w:r w:rsidR="001566F4" w:rsidRPr="0098479F">
              <w:t xml:space="preserve"> ( Fizyo)</w:t>
            </w:r>
          </w:p>
        </w:tc>
        <w:tc>
          <w:tcPr>
            <w:tcW w:w="4385" w:type="dxa"/>
          </w:tcPr>
          <w:p w14:paraId="2408290E" w14:textId="0EC22D99" w:rsidR="009141AE" w:rsidRPr="0098479F" w:rsidRDefault="009141AE" w:rsidP="00ED32CE">
            <w:pPr>
              <w:spacing w:line="276" w:lineRule="auto"/>
              <w:jc w:val="both"/>
              <w:cnfStyle w:val="000000000000" w:firstRow="0" w:lastRow="0" w:firstColumn="0" w:lastColumn="0" w:oddVBand="0" w:evenVBand="0" w:oddHBand="0" w:evenHBand="0" w:firstRowFirstColumn="0" w:firstRowLastColumn="0" w:lastRowFirstColumn="0" w:lastRowLastColumn="0"/>
            </w:pPr>
            <w:r w:rsidRPr="0098479F">
              <w:t>Dekanlık/müdürlük nezdinde girişimlerde bulunuldu.</w:t>
            </w:r>
          </w:p>
        </w:tc>
      </w:tr>
    </w:tbl>
    <w:p w14:paraId="410822A8" w14:textId="77777777" w:rsidR="00712BC7" w:rsidRPr="0098479F" w:rsidRDefault="00712BC7" w:rsidP="00712BC7">
      <w:pPr>
        <w:pStyle w:val="ListeParagraf"/>
        <w:spacing w:line="480" w:lineRule="auto"/>
        <w:rPr>
          <w:b/>
          <w:sz w:val="24"/>
          <w:szCs w:val="24"/>
        </w:rPr>
      </w:pPr>
    </w:p>
    <w:p w14:paraId="5B8ED03F" w14:textId="0141709A" w:rsidR="00C97315" w:rsidRPr="001846A9" w:rsidRDefault="00C97315" w:rsidP="001846A9">
      <w:pPr>
        <w:pStyle w:val="ListeParagraf"/>
        <w:numPr>
          <w:ilvl w:val="0"/>
          <w:numId w:val="7"/>
        </w:numPr>
        <w:spacing w:line="480" w:lineRule="auto"/>
        <w:rPr>
          <w:b/>
          <w:sz w:val="24"/>
          <w:szCs w:val="24"/>
        </w:rPr>
      </w:pPr>
      <w:r w:rsidRPr="001846A9">
        <w:rPr>
          <w:b/>
          <w:sz w:val="24"/>
          <w:szCs w:val="24"/>
        </w:rPr>
        <w:t>ÖĞRENCİLERE SUNULAN HİZMETLER</w:t>
      </w:r>
      <w:r w:rsidR="001846A9" w:rsidRPr="001846A9">
        <w:rPr>
          <w:b/>
          <w:sz w:val="24"/>
          <w:szCs w:val="24"/>
        </w:rPr>
        <w:t xml:space="preserve"> (Tüm Bölümler)</w:t>
      </w:r>
    </w:p>
    <w:p w14:paraId="10D7F687" w14:textId="46CD2AC1" w:rsidR="00497F14" w:rsidRPr="00497F14" w:rsidRDefault="00C97315" w:rsidP="00497F14">
      <w:pPr>
        <w:spacing w:line="240" w:lineRule="auto"/>
        <w:jc w:val="both"/>
        <w:rPr>
          <w:sz w:val="24"/>
          <w:szCs w:val="24"/>
        </w:rPr>
      </w:pPr>
      <w:r w:rsidRPr="00497F14">
        <w:rPr>
          <w:sz w:val="24"/>
          <w:szCs w:val="24"/>
        </w:rPr>
        <w:t xml:space="preserve">Bu bölümde eğitim-öğretim dışında öğrencilere sunulan kütüphane, derslik veya laboratuvarların fiziksel </w:t>
      </w:r>
      <w:r w:rsidR="00CA0C1F" w:rsidRPr="00497F14">
        <w:rPr>
          <w:sz w:val="24"/>
          <w:szCs w:val="24"/>
        </w:rPr>
        <w:t>imkânları</w:t>
      </w:r>
      <w:r w:rsidRPr="00497F14">
        <w:rPr>
          <w:sz w:val="24"/>
          <w:szCs w:val="24"/>
        </w:rPr>
        <w:t>, kantin-kafeterya, psikolojik danışmanlık, sportif veya sosyal etkinlikler benzeri hizmetlerin konusunda öğrencileri</w:t>
      </w:r>
      <w:r w:rsidR="00497F14" w:rsidRPr="00497F14">
        <w:rPr>
          <w:sz w:val="24"/>
          <w:szCs w:val="24"/>
        </w:rPr>
        <w:t>n önerilerinin değerlendirilmesi, iyileştirilmesi veya iyileştirme yapmak üzere bir üst makama iletilmesi gereken hususlar yer almalıdır. Varsa yapılan iyileştirmeler belirtilmelidir.</w:t>
      </w:r>
    </w:p>
    <w:tbl>
      <w:tblPr>
        <w:tblStyle w:val="KlavuzuTablo4-Vurgu2"/>
        <w:tblW w:w="9634" w:type="dxa"/>
        <w:tblLook w:val="04A0" w:firstRow="1" w:lastRow="0" w:firstColumn="1" w:lastColumn="0" w:noHBand="0" w:noVBand="1"/>
      </w:tblPr>
      <w:tblGrid>
        <w:gridCol w:w="800"/>
        <w:gridCol w:w="4388"/>
        <w:gridCol w:w="4446"/>
      </w:tblGrid>
      <w:tr w:rsidR="00C97315" w:rsidRPr="00BC4433" w14:paraId="78E6D472" w14:textId="77777777" w:rsidTr="00CE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tcBorders>
              <w:top w:val="single" w:sz="4" w:space="0" w:color="auto"/>
              <w:left w:val="single" w:sz="4" w:space="0" w:color="auto"/>
              <w:bottom w:val="single" w:sz="4" w:space="0" w:color="auto"/>
              <w:right w:val="single" w:sz="4" w:space="0" w:color="auto"/>
            </w:tcBorders>
            <w:vAlign w:val="center"/>
          </w:tcPr>
          <w:p w14:paraId="48195343" w14:textId="77777777" w:rsidR="00C97315" w:rsidRPr="00BC4433" w:rsidRDefault="00C97315" w:rsidP="00E77EBA">
            <w:pPr>
              <w:jc w:val="center"/>
              <w:rPr>
                <w:sz w:val="24"/>
                <w:szCs w:val="24"/>
              </w:rPr>
            </w:pPr>
            <w:r>
              <w:rPr>
                <w:sz w:val="24"/>
                <w:szCs w:val="24"/>
              </w:rPr>
              <w:t>Sıra No</w:t>
            </w:r>
          </w:p>
        </w:tc>
        <w:tc>
          <w:tcPr>
            <w:tcW w:w="4388" w:type="dxa"/>
            <w:tcBorders>
              <w:top w:val="single" w:sz="4" w:space="0" w:color="auto"/>
              <w:left w:val="single" w:sz="4" w:space="0" w:color="auto"/>
              <w:bottom w:val="single" w:sz="4" w:space="0" w:color="auto"/>
              <w:right w:val="single" w:sz="4" w:space="0" w:color="auto"/>
            </w:tcBorders>
          </w:tcPr>
          <w:p w14:paraId="0E9C105A" w14:textId="77777777" w:rsidR="00C97315" w:rsidRPr="00BC4433" w:rsidRDefault="00C97315" w:rsidP="00E77EB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4446" w:type="dxa"/>
            <w:tcBorders>
              <w:top w:val="single" w:sz="4" w:space="0" w:color="auto"/>
              <w:left w:val="single" w:sz="4" w:space="0" w:color="auto"/>
              <w:bottom w:val="single" w:sz="4" w:space="0" w:color="auto"/>
              <w:right w:val="single" w:sz="4" w:space="0" w:color="auto"/>
            </w:tcBorders>
          </w:tcPr>
          <w:p w14:paraId="142C0C76" w14:textId="77777777" w:rsidR="00C97315" w:rsidRPr="00BC4433" w:rsidRDefault="00C97315" w:rsidP="00E77EBA">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98479F" w:rsidRPr="0098479F" w14:paraId="73E9B448" w14:textId="77777777" w:rsidTr="00CE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tcBorders>
              <w:top w:val="single" w:sz="4" w:space="0" w:color="auto"/>
            </w:tcBorders>
            <w:vAlign w:val="center"/>
          </w:tcPr>
          <w:p w14:paraId="4A71017D" w14:textId="48F6A732" w:rsidR="00C97315" w:rsidRPr="00CE33E4" w:rsidRDefault="00CE33E4" w:rsidP="00CE33E4">
            <w:pPr>
              <w:spacing w:line="276" w:lineRule="auto"/>
              <w:ind w:left="360"/>
              <w:jc w:val="center"/>
            </w:pPr>
            <w:r>
              <w:t>15</w:t>
            </w:r>
          </w:p>
        </w:tc>
        <w:tc>
          <w:tcPr>
            <w:tcW w:w="4388" w:type="dxa"/>
            <w:tcBorders>
              <w:top w:val="single" w:sz="4" w:space="0" w:color="auto"/>
            </w:tcBorders>
          </w:tcPr>
          <w:p w14:paraId="6C52FDC9" w14:textId="30DD077A" w:rsidR="00C97315" w:rsidRPr="0098479F" w:rsidRDefault="00C97315" w:rsidP="001566F4">
            <w:pPr>
              <w:cnfStyle w:val="000000100000" w:firstRow="0" w:lastRow="0" w:firstColumn="0" w:lastColumn="0" w:oddVBand="0" w:evenVBand="0" w:oddHBand="1" w:evenHBand="0" w:firstRowFirstColumn="0" w:firstRowLastColumn="0" w:lastRowFirstColumn="0" w:lastRowLastColumn="0"/>
            </w:pPr>
            <w:r w:rsidRPr="0098479F">
              <w:t>Öğrencilerin mesleki ve</w:t>
            </w:r>
            <w:r w:rsidR="001566F4" w:rsidRPr="0098479F">
              <w:t xml:space="preserve"> teknik becerilerini geliştirmeye yönelik </w:t>
            </w:r>
            <w:r w:rsidRPr="0098479F">
              <w:t xml:space="preserve">kütüphanede yeterli kaynak </w:t>
            </w:r>
            <w:r w:rsidR="00762CB9" w:rsidRPr="0098479F">
              <w:t xml:space="preserve">olması </w:t>
            </w:r>
            <w:r w:rsidR="001566F4" w:rsidRPr="0098479F">
              <w:t>(Sağ. Yön., Bes.)</w:t>
            </w:r>
          </w:p>
        </w:tc>
        <w:tc>
          <w:tcPr>
            <w:tcW w:w="4446" w:type="dxa"/>
            <w:tcBorders>
              <w:top w:val="single" w:sz="4" w:space="0" w:color="auto"/>
            </w:tcBorders>
          </w:tcPr>
          <w:p w14:paraId="46DEFF01" w14:textId="6A74FC89" w:rsidR="00C97315" w:rsidRPr="0098479F" w:rsidRDefault="00497F14" w:rsidP="001E3FC6">
            <w:pPr>
              <w:spacing w:line="276" w:lineRule="auto"/>
              <w:cnfStyle w:val="000000100000" w:firstRow="0" w:lastRow="0" w:firstColumn="0" w:lastColumn="0" w:oddVBand="0" w:evenVBand="0" w:oddHBand="1" w:evenHBand="0" w:firstRowFirstColumn="0" w:firstRowLastColumn="0" w:lastRowFirstColumn="0" w:lastRowLastColumn="0"/>
            </w:pPr>
            <w:r w:rsidRPr="0098479F">
              <w:t>İ</w:t>
            </w:r>
            <w:r w:rsidR="00C97315" w:rsidRPr="0098479F">
              <w:t xml:space="preserve">lgili </w:t>
            </w:r>
            <w:r w:rsidR="00762CB9" w:rsidRPr="0098479F">
              <w:t xml:space="preserve">danışmanlar aracılığıyla </w:t>
            </w:r>
            <w:r w:rsidRPr="0098479F">
              <w:t xml:space="preserve">kaynakların satın alınması için </w:t>
            </w:r>
            <w:r w:rsidR="00762CB9" w:rsidRPr="0098479F">
              <w:t xml:space="preserve">öğrenci </w:t>
            </w:r>
            <w:r w:rsidR="001E3FC6" w:rsidRPr="0098479F">
              <w:t>taleplerin oluşturulması ve dekanlığa iletilmesi sağlan</w:t>
            </w:r>
            <w:r w:rsidR="00762CB9" w:rsidRPr="0098479F">
              <w:t>ması</w:t>
            </w:r>
          </w:p>
        </w:tc>
      </w:tr>
      <w:tr w:rsidR="00C37AC2" w:rsidRPr="00C37AC2" w14:paraId="67091C10" w14:textId="77777777" w:rsidTr="00CE45C0">
        <w:tc>
          <w:tcPr>
            <w:cnfStyle w:val="001000000000" w:firstRow="0" w:lastRow="0" w:firstColumn="1" w:lastColumn="0" w:oddVBand="0" w:evenVBand="0" w:oddHBand="0" w:evenHBand="0" w:firstRowFirstColumn="0" w:firstRowLastColumn="0" w:lastRowFirstColumn="0" w:lastRowLastColumn="0"/>
            <w:tcW w:w="800" w:type="dxa"/>
            <w:vAlign w:val="center"/>
          </w:tcPr>
          <w:p w14:paraId="67B63613" w14:textId="79E909BC" w:rsidR="00C97315" w:rsidRPr="00C37AC2" w:rsidRDefault="00CE33E4" w:rsidP="00CE33E4">
            <w:pPr>
              <w:spacing w:line="480" w:lineRule="auto"/>
              <w:ind w:left="360"/>
              <w:jc w:val="center"/>
            </w:pPr>
            <w:r w:rsidRPr="00C37AC2">
              <w:t>16</w:t>
            </w:r>
          </w:p>
        </w:tc>
        <w:tc>
          <w:tcPr>
            <w:tcW w:w="4388" w:type="dxa"/>
          </w:tcPr>
          <w:p w14:paraId="262CA980" w14:textId="77777777" w:rsidR="00C97315" w:rsidRPr="00C37AC2" w:rsidRDefault="00497F14" w:rsidP="00E77EBA">
            <w:pPr>
              <w:cnfStyle w:val="000000000000" w:firstRow="0" w:lastRow="0" w:firstColumn="0" w:lastColumn="0" w:oddVBand="0" w:evenVBand="0" w:oddHBand="0" w:evenHBand="0" w:firstRowFirstColumn="0" w:firstRowLastColumn="0" w:lastRowFirstColumn="0" w:lastRowLastColumn="0"/>
            </w:pPr>
            <w:r w:rsidRPr="00C37AC2">
              <w:t>Sosyal</w:t>
            </w:r>
            <w:r w:rsidR="00984E42" w:rsidRPr="00C37AC2">
              <w:t xml:space="preserve">, </w:t>
            </w:r>
            <w:r w:rsidRPr="00C37AC2">
              <w:t>kültürel aktivitelerin</w:t>
            </w:r>
            <w:r w:rsidR="00853956" w:rsidRPr="00C37AC2">
              <w:t xml:space="preserve">in </w:t>
            </w:r>
            <w:r w:rsidR="00984E42" w:rsidRPr="00C37AC2">
              <w:t xml:space="preserve">ve öğrenci topluluklarının </w:t>
            </w:r>
            <w:r w:rsidRPr="00C37AC2">
              <w:t>s</w:t>
            </w:r>
            <w:r w:rsidR="00AB4491" w:rsidRPr="00C37AC2">
              <w:t>ayısının arttırılması</w:t>
            </w:r>
          </w:p>
          <w:p w14:paraId="0628DB57" w14:textId="04FE1BFE" w:rsidR="00B16F9A" w:rsidRPr="00C37AC2" w:rsidRDefault="00B16F9A" w:rsidP="00B16F9A">
            <w:pPr>
              <w:cnfStyle w:val="000000000000" w:firstRow="0" w:lastRow="0" w:firstColumn="0" w:lastColumn="0" w:oddVBand="0" w:evenVBand="0" w:oddHBand="0" w:evenHBand="0" w:firstRowFirstColumn="0" w:firstRowLastColumn="0" w:lastRowFirstColumn="0" w:lastRowLastColumn="0"/>
            </w:pPr>
            <w:r w:rsidRPr="00C37AC2">
              <w:t>Sosyal etkinlik ve kulüp çalışmaları hakkında daha çok sayıda ve geniş kapsamlı duyurular yapılması.</w:t>
            </w:r>
            <w:r w:rsidR="001566F4" w:rsidRPr="00C37AC2">
              <w:t xml:space="preserve"> (Bes., Hem.</w:t>
            </w:r>
            <w:r w:rsidR="001F64A1" w:rsidRPr="00C37AC2">
              <w:t>, Sağ. Yön.</w:t>
            </w:r>
            <w:r w:rsidR="001566F4" w:rsidRPr="00C37AC2">
              <w:t>)</w:t>
            </w:r>
          </w:p>
          <w:p w14:paraId="544563EC" w14:textId="134A585D" w:rsidR="00B16F9A" w:rsidRPr="00C37AC2" w:rsidRDefault="00B16F9A" w:rsidP="00E77EBA">
            <w:pPr>
              <w:cnfStyle w:val="000000000000" w:firstRow="0" w:lastRow="0" w:firstColumn="0" w:lastColumn="0" w:oddVBand="0" w:evenVBand="0" w:oddHBand="0" w:evenHBand="0" w:firstRowFirstColumn="0" w:firstRowLastColumn="0" w:lastRowFirstColumn="0" w:lastRowLastColumn="0"/>
            </w:pPr>
          </w:p>
        </w:tc>
        <w:tc>
          <w:tcPr>
            <w:tcW w:w="4446" w:type="dxa"/>
          </w:tcPr>
          <w:p w14:paraId="05173997" w14:textId="5C71DD0B" w:rsidR="00B931B4" w:rsidRPr="00C37AC2" w:rsidRDefault="00A75483" w:rsidP="00ED39A8">
            <w:pPr>
              <w:spacing w:line="276" w:lineRule="auto"/>
              <w:cnfStyle w:val="000000000000" w:firstRow="0" w:lastRow="0" w:firstColumn="0" w:lastColumn="0" w:oddVBand="0" w:evenVBand="0" w:oddHBand="0" w:evenHBand="0" w:firstRowFirstColumn="0" w:firstRowLastColumn="0" w:lastRowFirstColumn="0" w:lastRowLastColumn="0"/>
            </w:pPr>
            <w:r w:rsidRPr="00C37AC2">
              <w:t>Bu konuda t</w:t>
            </w:r>
            <w:r w:rsidR="00C97315" w:rsidRPr="00C37AC2">
              <w:t>üm öğrencilerden taleplerin alınması ve gerekli değerlendir</w:t>
            </w:r>
            <w:r w:rsidRPr="00C37AC2">
              <w:t>meler</w:t>
            </w:r>
            <w:r w:rsidR="00C97315" w:rsidRPr="00C37AC2">
              <w:t xml:space="preserve"> yapılarak, </w:t>
            </w:r>
            <w:r w:rsidR="00497F14" w:rsidRPr="00C37AC2">
              <w:t>öğrencilerin kişisel gelişimlerine katkı sağlayacak şekilde bazı sosyal</w:t>
            </w:r>
            <w:r w:rsidR="00984E42" w:rsidRPr="00C37AC2">
              <w:t xml:space="preserve">, </w:t>
            </w:r>
            <w:r w:rsidR="00497F14" w:rsidRPr="00C37AC2">
              <w:t>kültürel aktivitelerin bölüm tarafından planlanması, bazılarının ise dekanlık veya rektörlük tarafından yapılması için gerekli girişimlerde bulunulm</w:t>
            </w:r>
            <w:r w:rsidR="00853956" w:rsidRPr="00C37AC2">
              <w:t>ası</w:t>
            </w:r>
            <w:r w:rsidR="00ED39A8" w:rsidRPr="00C37AC2">
              <w:t xml:space="preserve"> </w:t>
            </w:r>
            <w:r w:rsidR="00B931B4" w:rsidRPr="00C37AC2">
              <w:t>Öğrenci toplulukları konusunda başka bölümlerle işbirliği yapılması konusunda öğrenci temsilcilerinin belirlenmesi</w:t>
            </w:r>
          </w:p>
        </w:tc>
      </w:tr>
      <w:tr w:rsidR="00C37AC2" w:rsidRPr="00C37AC2" w14:paraId="27A87258" w14:textId="77777777" w:rsidTr="00CE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63867338" w14:textId="280BAFAF" w:rsidR="00B931B4" w:rsidRPr="00C37AC2" w:rsidRDefault="00CE33E4" w:rsidP="00CE33E4">
            <w:pPr>
              <w:spacing w:line="480" w:lineRule="auto"/>
              <w:ind w:left="360"/>
              <w:jc w:val="center"/>
            </w:pPr>
            <w:r w:rsidRPr="00C37AC2">
              <w:t>17</w:t>
            </w:r>
          </w:p>
        </w:tc>
        <w:tc>
          <w:tcPr>
            <w:tcW w:w="4388" w:type="dxa"/>
          </w:tcPr>
          <w:p w14:paraId="42EFCB8F" w14:textId="77777777" w:rsidR="00EB166F" w:rsidRPr="00C37AC2" w:rsidRDefault="00B931B4" w:rsidP="00B931B4">
            <w:pPr>
              <w:cnfStyle w:val="000000100000" w:firstRow="0" w:lastRow="0" w:firstColumn="0" w:lastColumn="0" w:oddVBand="0" w:evenVBand="0" w:oddHBand="1" w:evenHBand="0" w:firstRowFirstColumn="0" w:firstRowLastColumn="0" w:lastRowFirstColumn="0" w:lastRowLastColumn="0"/>
            </w:pPr>
            <w:r w:rsidRPr="00C37AC2">
              <w:t xml:space="preserve">Kantin-kafeteryalarda özellikle açık alanda bulunan masa ve sandalye sayısının yetersiz olduğu </w:t>
            </w:r>
            <w:r w:rsidR="00AB4491" w:rsidRPr="00C37AC2">
              <w:t xml:space="preserve">için arttırılması </w:t>
            </w:r>
            <w:r w:rsidRPr="00C37AC2">
              <w:t xml:space="preserve">ve </w:t>
            </w:r>
            <w:r w:rsidR="00AB4491" w:rsidRPr="00C37AC2">
              <w:t xml:space="preserve">bu alanlarda </w:t>
            </w:r>
            <w:r w:rsidRPr="00C37AC2">
              <w:t>gerekli temizlik</w:t>
            </w:r>
            <w:r w:rsidR="00AB4491" w:rsidRPr="00C37AC2">
              <w:t xml:space="preserve">, </w:t>
            </w:r>
            <w:r w:rsidRPr="00C37AC2">
              <w:t xml:space="preserve">hijyen koşullarının </w:t>
            </w:r>
            <w:r w:rsidR="00AB4491" w:rsidRPr="00C37AC2">
              <w:t>arttırılması</w:t>
            </w:r>
            <w:r w:rsidR="001566F4" w:rsidRPr="00C37AC2">
              <w:t xml:space="preserve"> </w:t>
            </w:r>
          </w:p>
          <w:p w14:paraId="37FF0A47" w14:textId="12378DB1" w:rsidR="00B931B4" w:rsidRPr="00C37AC2" w:rsidRDefault="001566F4" w:rsidP="00B931B4">
            <w:pPr>
              <w:cnfStyle w:val="000000100000" w:firstRow="0" w:lastRow="0" w:firstColumn="0" w:lastColumn="0" w:oddVBand="0" w:evenVBand="0" w:oddHBand="1" w:evenHBand="0" w:firstRowFirstColumn="0" w:firstRowLastColumn="0" w:lastRowFirstColumn="0" w:lastRowLastColumn="0"/>
            </w:pPr>
            <w:r w:rsidRPr="00C37AC2">
              <w:t>(Bes., Hem.</w:t>
            </w:r>
            <w:r w:rsidR="001C0006" w:rsidRPr="00C37AC2">
              <w:t>, Sağ. Yön.</w:t>
            </w:r>
            <w:r w:rsidR="000326F8" w:rsidRPr="00C37AC2">
              <w:t>, Fizyo)</w:t>
            </w:r>
          </w:p>
        </w:tc>
        <w:tc>
          <w:tcPr>
            <w:tcW w:w="4446" w:type="dxa"/>
          </w:tcPr>
          <w:p w14:paraId="4E3A24F4" w14:textId="18276F49" w:rsidR="00B931B4" w:rsidRPr="00C37AC2" w:rsidRDefault="00FB0590" w:rsidP="00B931B4">
            <w:pPr>
              <w:spacing w:line="276" w:lineRule="auto"/>
              <w:cnfStyle w:val="000000100000" w:firstRow="0" w:lastRow="0" w:firstColumn="0" w:lastColumn="0" w:oddVBand="0" w:evenVBand="0" w:oddHBand="1" w:evenHBand="0" w:firstRowFirstColumn="0" w:firstRowLastColumn="0" w:lastRowFirstColumn="0" w:lastRowLastColumn="0"/>
            </w:pPr>
            <w:r w:rsidRPr="00C37AC2">
              <w:t>Bu konuda yaşanan problemlerin Rektörlüğe iletilmesi</w:t>
            </w:r>
          </w:p>
        </w:tc>
      </w:tr>
      <w:tr w:rsidR="00C37AC2" w:rsidRPr="00C37AC2" w14:paraId="75EAEC81" w14:textId="77777777" w:rsidTr="00CE45C0">
        <w:tc>
          <w:tcPr>
            <w:cnfStyle w:val="001000000000" w:firstRow="0" w:lastRow="0" w:firstColumn="1" w:lastColumn="0" w:oddVBand="0" w:evenVBand="0" w:oddHBand="0" w:evenHBand="0" w:firstRowFirstColumn="0" w:firstRowLastColumn="0" w:lastRowFirstColumn="0" w:lastRowLastColumn="0"/>
            <w:tcW w:w="800" w:type="dxa"/>
            <w:vAlign w:val="center"/>
          </w:tcPr>
          <w:p w14:paraId="7E731EF2" w14:textId="4C82E607" w:rsidR="00B16F9A" w:rsidRPr="00C37AC2" w:rsidRDefault="00CE33E4" w:rsidP="00CE33E4">
            <w:pPr>
              <w:spacing w:line="480" w:lineRule="auto"/>
              <w:ind w:left="360"/>
              <w:jc w:val="center"/>
            </w:pPr>
            <w:r w:rsidRPr="00C37AC2">
              <w:t>18</w:t>
            </w:r>
          </w:p>
        </w:tc>
        <w:tc>
          <w:tcPr>
            <w:tcW w:w="4388" w:type="dxa"/>
          </w:tcPr>
          <w:p w14:paraId="1790B91A" w14:textId="77777777" w:rsidR="00EB166F" w:rsidRPr="00C37AC2" w:rsidRDefault="007544C0" w:rsidP="001F64A1">
            <w:pPr>
              <w:cnfStyle w:val="000000000000" w:firstRow="0" w:lastRow="0" w:firstColumn="0" w:lastColumn="0" w:oddVBand="0" w:evenVBand="0" w:oddHBand="0" w:evenHBand="0" w:firstRowFirstColumn="0" w:firstRowLastColumn="0" w:lastRowFirstColumn="0" w:lastRowLastColumn="0"/>
            </w:pPr>
            <w:r w:rsidRPr="00C37AC2">
              <w:t>Derslik, laboratuvar ve tuvaletlerde</w:t>
            </w:r>
            <w:r w:rsidR="00B16F9A" w:rsidRPr="00C37AC2">
              <w:t xml:space="preserve"> temizlik koşuların yeterince sağlanamadığı</w:t>
            </w:r>
            <w:r w:rsidR="001F64A1" w:rsidRPr="00C37AC2">
              <w:t xml:space="preserve"> </w:t>
            </w:r>
          </w:p>
          <w:p w14:paraId="217716C9" w14:textId="0460FB2E" w:rsidR="00B16F9A" w:rsidRPr="00C37AC2" w:rsidRDefault="001F64A1" w:rsidP="001F64A1">
            <w:pPr>
              <w:cnfStyle w:val="000000000000" w:firstRow="0" w:lastRow="0" w:firstColumn="0" w:lastColumn="0" w:oddVBand="0" w:evenVBand="0" w:oddHBand="0" w:evenHBand="0" w:firstRowFirstColumn="0" w:firstRowLastColumn="0" w:lastRowFirstColumn="0" w:lastRowLastColumn="0"/>
            </w:pPr>
            <w:r w:rsidRPr="00C37AC2">
              <w:t>(Bes., Fizyo, Sağ. Yön)</w:t>
            </w:r>
          </w:p>
        </w:tc>
        <w:tc>
          <w:tcPr>
            <w:tcW w:w="4446" w:type="dxa"/>
          </w:tcPr>
          <w:p w14:paraId="70B1F402" w14:textId="74F9096E" w:rsidR="00B16F9A" w:rsidRPr="00C37AC2" w:rsidRDefault="00B16F9A" w:rsidP="00B16F9A">
            <w:pPr>
              <w:spacing w:line="276" w:lineRule="auto"/>
              <w:cnfStyle w:val="000000000000" w:firstRow="0" w:lastRow="0" w:firstColumn="0" w:lastColumn="0" w:oddVBand="0" w:evenVBand="0" w:oddHBand="0" w:evenHBand="0" w:firstRowFirstColumn="0" w:firstRowLastColumn="0" w:lastRowFirstColumn="0" w:lastRowLastColumn="0"/>
            </w:pPr>
            <w:r w:rsidRPr="00C37AC2">
              <w:t xml:space="preserve">Fakülte dekanlığı ile yapılan görüşmeler sonucunda ders programı çerçevesinde ders öncesi gerekli temizlik koşullarının yerine getirilmesi amacıyla tüm tedbirler alınmıştır.   </w:t>
            </w:r>
          </w:p>
        </w:tc>
      </w:tr>
      <w:tr w:rsidR="00C37AC2" w:rsidRPr="00C37AC2" w14:paraId="2FB52191" w14:textId="77777777" w:rsidTr="00CE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4DDA9104" w14:textId="41EA0127" w:rsidR="00B16F9A" w:rsidRPr="00C37AC2" w:rsidRDefault="00CE45C0" w:rsidP="00CE33E4">
            <w:pPr>
              <w:spacing w:line="480" w:lineRule="auto"/>
              <w:ind w:left="360"/>
              <w:jc w:val="center"/>
            </w:pPr>
            <w:r w:rsidRPr="00C37AC2">
              <w:t>19</w:t>
            </w:r>
          </w:p>
        </w:tc>
        <w:tc>
          <w:tcPr>
            <w:tcW w:w="4388" w:type="dxa"/>
          </w:tcPr>
          <w:p w14:paraId="54FA1367" w14:textId="2619E66D" w:rsidR="00B16F9A" w:rsidRPr="00C37AC2" w:rsidRDefault="00B16F9A" w:rsidP="00B16F9A">
            <w:pPr>
              <w:cnfStyle w:val="000000100000" w:firstRow="0" w:lastRow="0" w:firstColumn="0" w:lastColumn="0" w:oddVBand="0" w:evenVBand="0" w:oddHBand="1" w:evenHBand="0" w:firstRowFirstColumn="0" w:firstRowLastColumn="0" w:lastRowFirstColumn="0" w:lastRowLastColumn="0"/>
            </w:pPr>
            <w:r w:rsidRPr="00C37AC2">
              <w:t>Kampüs girişinde bulunan turnike sayısının yetersizliği sebebi ile giriş çıkışlarda yoğunluk yaşanması ve zaman kaybına neden olması</w:t>
            </w:r>
            <w:r w:rsidR="001F64A1" w:rsidRPr="00C37AC2">
              <w:t xml:space="preserve"> </w:t>
            </w:r>
            <w:r w:rsidR="004B4191" w:rsidRPr="00C37AC2">
              <w:t xml:space="preserve">(Sağ. Yön. </w:t>
            </w:r>
            <w:r w:rsidR="00EB166F" w:rsidRPr="00C37AC2">
              <w:t>)</w:t>
            </w:r>
          </w:p>
        </w:tc>
        <w:tc>
          <w:tcPr>
            <w:tcW w:w="4446" w:type="dxa"/>
          </w:tcPr>
          <w:p w14:paraId="18C7452A" w14:textId="4A080DDD" w:rsidR="00B16F9A" w:rsidRPr="00C37AC2" w:rsidRDefault="00ED32CE" w:rsidP="00B16F9A">
            <w:pPr>
              <w:spacing w:line="276" w:lineRule="auto"/>
              <w:cnfStyle w:val="000000100000" w:firstRow="0" w:lastRow="0" w:firstColumn="0" w:lastColumn="0" w:oddVBand="0" w:evenVBand="0" w:oddHBand="1" w:evenHBand="0" w:firstRowFirstColumn="0" w:firstRowLastColumn="0" w:lastRowFirstColumn="0" w:lastRowLastColumn="0"/>
            </w:pPr>
            <w:r w:rsidRPr="00C37AC2">
              <w:t>Bu konuda yaşanan problemlerin Rektörlüğe iletilmesi</w:t>
            </w:r>
            <w:r w:rsidR="00B16F9A" w:rsidRPr="00C37AC2">
              <w:t>.</w:t>
            </w:r>
          </w:p>
        </w:tc>
      </w:tr>
      <w:tr w:rsidR="00C37AC2" w:rsidRPr="00C37AC2" w14:paraId="6A17594E" w14:textId="77777777" w:rsidTr="00CE45C0">
        <w:tc>
          <w:tcPr>
            <w:cnfStyle w:val="001000000000" w:firstRow="0" w:lastRow="0" w:firstColumn="1" w:lastColumn="0" w:oddVBand="0" w:evenVBand="0" w:oddHBand="0" w:evenHBand="0" w:firstRowFirstColumn="0" w:firstRowLastColumn="0" w:lastRowFirstColumn="0" w:lastRowLastColumn="0"/>
            <w:tcW w:w="800" w:type="dxa"/>
            <w:vAlign w:val="center"/>
          </w:tcPr>
          <w:p w14:paraId="51DEA72E" w14:textId="240B2215" w:rsidR="00B16F9A" w:rsidRPr="00C37AC2" w:rsidRDefault="00CE45C0" w:rsidP="00CE33E4">
            <w:pPr>
              <w:spacing w:line="480" w:lineRule="auto"/>
              <w:ind w:left="360"/>
              <w:jc w:val="center"/>
            </w:pPr>
            <w:r w:rsidRPr="00C37AC2">
              <w:t>20</w:t>
            </w:r>
          </w:p>
        </w:tc>
        <w:tc>
          <w:tcPr>
            <w:tcW w:w="4388" w:type="dxa"/>
          </w:tcPr>
          <w:p w14:paraId="6823B96A" w14:textId="70C2A022" w:rsidR="00EB166F" w:rsidRPr="00C37AC2" w:rsidRDefault="00B16F9A" w:rsidP="00B16F9A">
            <w:pPr>
              <w:cnfStyle w:val="000000000000" w:firstRow="0" w:lastRow="0" w:firstColumn="0" w:lastColumn="0" w:oddVBand="0" w:evenVBand="0" w:oddHBand="0" w:evenHBand="0" w:firstRowFirstColumn="0" w:firstRowLastColumn="0" w:lastRowFirstColumn="0" w:lastRowLastColumn="0"/>
            </w:pPr>
            <w:r w:rsidRPr="00C37AC2">
              <w:t>Ka</w:t>
            </w:r>
            <w:r w:rsidR="0060166A" w:rsidRPr="00C37AC2">
              <w:t>ntinde satılan yemeklerin çeşitlerin yetersiz</w:t>
            </w:r>
            <w:r w:rsidRPr="00C37AC2">
              <w:t xml:space="preserve"> ve ücretlerinin fazla olması</w:t>
            </w:r>
          </w:p>
          <w:p w14:paraId="65C07A2F" w14:textId="4AA99E1E" w:rsidR="00B16F9A" w:rsidRPr="00C37AC2" w:rsidRDefault="004B4191" w:rsidP="00B16F9A">
            <w:pPr>
              <w:cnfStyle w:val="000000000000" w:firstRow="0" w:lastRow="0" w:firstColumn="0" w:lastColumn="0" w:oddVBand="0" w:evenVBand="0" w:oddHBand="0" w:evenHBand="0" w:firstRowFirstColumn="0" w:firstRowLastColumn="0" w:lastRowFirstColumn="0" w:lastRowLastColumn="0"/>
            </w:pPr>
            <w:r w:rsidRPr="00C37AC2">
              <w:t xml:space="preserve"> (Sağ. Yön., Hem.</w:t>
            </w:r>
            <w:r w:rsidR="000326F8" w:rsidRPr="00C37AC2">
              <w:t>, Bes., Fizyo)</w:t>
            </w:r>
          </w:p>
        </w:tc>
        <w:tc>
          <w:tcPr>
            <w:tcW w:w="4446" w:type="dxa"/>
          </w:tcPr>
          <w:p w14:paraId="241C3B30" w14:textId="219CF2EF" w:rsidR="00B16F9A" w:rsidRPr="00C37AC2" w:rsidRDefault="00ED32CE" w:rsidP="00B16F9A">
            <w:pPr>
              <w:spacing w:line="276" w:lineRule="auto"/>
              <w:cnfStyle w:val="000000000000" w:firstRow="0" w:lastRow="0" w:firstColumn="0" w:lastColumn="0" w:oddVBand="0" w:evenVBand="0" w:oddHBand="0" w:evenHBand="0" w:firstRowFirstColumn="0" w:firstRowLastColumn="0" w:lastRowFirstColumn="0" w:lastRowLastColumn="0"/>
            </w:pPr>
            <w:r w:rsidRPr="00C37AC2">
              <w:t>Bu konuda yaşanan problemlerin Rektörlüğe iletilmesi.</w:t>
            </w:r>
          </w:p>
        </w:tc>
      </w:tr>
      <w:tr w:rsidR="00C37AC2" w:rsidRPr="00C37AC2" w14:paraId="2DD5701F" w14:textId="77777777" w:rsidTr="00CE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147B29A7" w14:textId="66FC8EA0" w:rsidR="00B16F9A" w:rsidRPr="00C37AC2" w:rsidRDefault="00CE45C0" w:rsidP="00CE33E4">
            <w:pPr>
              <w:spacing w:line="480" w:lineRule="auto"/>
              <w:ind w:left="360"/>
              <w:jc w:val="center"/>
            </w:pPr>
            <w:r w:rsidRPr="00C37AC2">
              <w:lastRenderedPageBreak/>
              <w:t>21</w:t>
            </w:r>
          </w:p>
        </w:tc>
        <w:tc>
          <w:tcPr>
            <w:tcW w:w="4388" w:type="dxa"/>
          </w:tcPr>
          <w:p w14:paraId="53F9B0D3" w14:textId="02C1076F" w:rsidR="00B16F9A" w:rsidRPr="00C37AC2" w:rsidRDefault="00B16F9A" w:rsidP="00B16F9A">
            <w:pPr>
              <w:cnfStyle w:val="000000100000" w:firstRow="0" w:lastRow="0" w:firstColumn="0" w:lastColumn="0" w:oddVBand="0" w:evenVBand="0" w:oddHBand="1" w:evenHBand="0" w:firstRowFirstColumn="0" w:firstRowLastColumn="0" w:lastRowFirstColumn="0" w:lastRowLastColumn="0"/>
            </w:pPr>
            <w:r w:rsidRPr="00C37AC2">
              <w:t>Kütüphanede yer alan bilgisayarların çok yavaş olması</w:t>
            </w:r>
            <w:r w:rsidR="004B4191" w:rsidRPr="00C37AC2">
              <w:t xml:space="preserve"> (Sağ. Yön, Hem.</w:t>
            </w:r>
            <w:r w:rsidR="005243CF" w:rsidRPr="00C37AC2">
              <w:t>)</w:t>
            </w:r>
          </w:p>
        </w:tc>
        <w:tc>
          <w:tcPr>
            <w:tcW w:w="4446" w:type="dxa"/>
          </w:tcPr>
          <w:p w14:paraId="2D018198" w14:textId="3F2823F3" w:rsidR="00B16F9A" w:rsidRPr="00C37AC2" w:rsidRDefault="00B16F9A" w:rsidP="00B16F9A">
            <w:pPr>
              <w:spacing w:line="276" w:lineRule="auto"/>
              <w:cnfStyle w:val="000000100000" w:firstRow="0" w:lastRow="0" w:firstColumn="0" w:lastColumn="0" w:oddVBand="0" w:evenVBand="0" w:oddHBand="1" w:evenHBand="0" w:firstRowFirstColumn="0" w:firstRowLastColumn="0" w:lastRowFirstColumn="0" w:lastRowLastColumn="0"/>
            </w:pPr>
            <w:r w:rsidRPr="00C37AC2">
              <w:t>İlgili birimler ile görüşülerek talep oluşturulmasına karar verilmiştir.</w:t>
            </w:r>
          </w:p>
        </w:tc>
      </w:tr>
      <w:tr w:rsidR="00C37AC2" w:rsidRPr="00C37AC2" w14:paraId="70388FFC" w14:textId="77777777" w:rsidTr="00CE45C0">
        <w:tc>
          <w:tcPr>
            <w:cnfStyle w:val="001000000000" w:firstRow="0" w:lastRow="0" w:firstColumn="1" w:lastColumn="0" w:oddVBand="0" w:evenVBand="0" w:oddHBand="0" w:evenHBand="0" w:firstRowFirstColumn="0" w:firstRowLastColumn="0" w:lastRowFirstColumn="0" w:lastRowLastColumn="0"/>
            <w:tcW w:w="800" w:type="dxa"/>
            <w:vAlign w:val="center"/>
          </w:tcPr>
          <w:p w14:paraId="3B7A658F" w14:textId="6F819B20" w:rsidR="00B16F9A" w:rsidRPr="00C37AC2" w:rsidRDefault="00216EBA" w:rsidP="00216EBA">
            <w:pPr>
              <w:spacing w:line="480" w:lineRule="auto"/>
              <w:ind w:left="360"/>
            </w:pPr>
            <w:r w:rsidRPr="00C37AC2">
              <w:t>22</w:t>
            </w:r>
          </w:p>
        </w:tc>
        <w:tc>
          <w:tcPr>
            <w:tcW w:w="4388" w:type="dxa"/>
          </w:tcPr>
          <w:p w14:paraId="6196ED79" w14:textId="1C94D464" w:rsidR="00B16F9A" w:rsidRPr="00C37AC2" w:rsidRDefault="00B16F9A" w:rsidP="00B16F9A">
            <w:pPr>
              <w:cnfStyle w:val="000000000000" w:firstRow="0" w:lastRow="0" w:firstColumn="0" w:lastColumn="0" w:oddVBand="0" w:evenVBand="0" w:oddHBand="0" w:evenHBand="0" w:firstRowFirstColumn="0" w:firstRowLastColumn="0" w:lastRowFirstColumn="0" w:lastRowLastColumn="0"/>
            </w:pPr>
            <w:r w:rsidRPr="00C37AC2">
              <w:t>Sınıf içi ses duyma problemlerinin yaşanması</w:t>
            </w:r>
            <w:r w:rsidR="004B4191" w:rsidRPr="00C37AC2">
              <w:t xml:space="preserve"> (Hem</w:t>
            </w:r>
          </w:p>
        </w:tc>
        <w:tc>
          <w:tcPr>
            <w:tcW w:w="4446" w:type="dxa"/>
          </w:tcPr>
          <w:p w14:paraId="76212294" w14:textId="26D2CEA1" w:rsidR="00B16F9A" w:rsidRPr="00C37AC2" w:rsidRDefault="004B4191" w:rsidP="00B16F9A">
            <w:pPr>
              <w:spacing w:line="276" w:lineRule="auto"/>
              <w:cnfStyle w:val="000000000000" w:firstRow="0" w:lastRow="0" w:firstColumn="0" w:lastColumn="0" w:oddVBand="0" w:evenVBand="0" w:oddHBand="0" w:evenHBand="0" w:firstRowFirstColumn="0" w:firstRowLastColumn="0" w:lastRowFirstColumn="0" w:lastRowLastColumn="0"/>
            </w:pPr>
            <w:r w:rsidRPr="00C37AC2">
              <w:t>Dekanlıktan tüm derslikler için ses sistemi talebinde bulunulacaktır.</w:t>
            </w:r>
          </w:p>
        </w:tc>
      </w:tr>
      <w:tr w:rsidR="00C37AC2" w:rsidRPr="00C37AC2" w14:paraId="492B3480" w14:textId="77777777" w:rsidTr="00CE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31BF4104" w14:textId="7092D2BE" w:rsidR="00B16F9A" w:rsidRPr="00C37AC2" w:rsidRDefault="00216EBA" w:rsidP="00CE33E4">
            <w:pPr>
              <w:spacing w:line="480" w:lineRule="auto"/>
              <w:ind w:left="360"/>
              <w:jc w:val="center"/>
            </w:pPr>
            <w:r w:rsidRPr="00C37AC2">
              <w:t>23</w:t>
            </w:r>
          </w:p>
        </w:tc>
        <w:tc>
          <w:tcPr>
            <w:tcW w:w="4388" w:type="dxa"/>
          </w:tcPr>
          <w:p w14:paraId="112DFBEA" w14:textId="4B426647" w:rsidR="00B16F9A" w:rsidRPr="00C37AC2" w:rsidRDefault="007544C0" w:rsidP="00B16F9A">
            <w:pPr>
              <w:cnfStyle w:val="000000100000" w:firstRow="0" w:lastRow="0" w:firstColumn="0" w:lastColumn="0" w:oddVBand="0" w:evenVBand="0" w:oddHBand="1" w:evenHBand="0" w:firstRowFirstColumn="0" w:firstRowLastColumn="0" w:lastRowFirstColumn="0" w:lastRowLastColumn="0"/>
            </w:pPr>
            <w:r w:rsidRPr="00C37AC2">
              <w:t xml:space="preserve">Masa tenisi, langırt vb. gibi sosyal </w:t>
            </w:r>
            <w:r w:rsidR="00A35E48" w:rsidRPr="00C37AC2">
              <w:t>imkânların</w:t>
            </w:r>
            <w:r w:rsidRPr="00C37AC2">
              <w:t xml:space="preserve"> daha da arttırılması</w:t>
            </w:r>
            <w:r w:rsidR="00384399" w:rsidRPr="00C37AC2">
              <w:t xml:space="preserve"> (Fizyo)</w:t>
            </w:r>
          </w:p>
        </w:tc>
        <w:tc>
          <w:tcPr>
            <w:tcW w:w="4446" w:type="dxa"/>
          </w:tcPr>
          <w:p w14:paraId="2C260219" w14:textId="62AD807B" w:rsidR="00B16F9A" w:rsidRPr="00C37AC2" w:rsidRDefault="00ED32CE" w:rsidP="00ED32CE">
            <w:pPr>
              <w:spacing w:line="276" w:lineRule="auto"/>
              <w:cnfStyle w:val="000000100000" w:firstRow="0" w:lastRow="0" w:firstColumn="0" w:lastColumn="0" w:oddVBand="0" w:evenVBand="0" w:oddHBand="1" w:evenHBand="0" w:firstRowFirstColumn="0" w:firstRowLastColumn="0" w:lastRowFirstColumn="0" w:lastRowLastColumn="0"/>
            </w:pPr>
            <w:r w:rsidRPr="00C37AC2">
              <w:t>Bu konuda yaşanan problemlerin Rektörlüğe iletilmesi.</w:t>
            </w:r>
          </w:p>
        </w:tc>
      </w:tr>
      <w:tr w:rsidR="00C37AC2" w:rsidRPr="00C37AC2" w14:paraId="7D0091A2" w14:textId="77777777" w:rsidTr="00CE45C0">
        <w:tc>
          <w:tcPr>
            <w:cnfStyle w:val="001000000000" w:firstRow="0" w:lastRow="0" w:firstColumn="1" w:lastColumn="0" w:oddVBand="0" w:evenVBand="0" w:oddHBand="0" w:evenHBand="0" w:firstRowFirstColumn="0" w:firstRowLastColumn="0" w:lastRowFirstColumn="0" w:lastRowLastColumn="0"/>
            <w:tcW w:w="800" w:type="dxa"/>
            <w:vAlign w:val="center"/>
          </w:tcPr>
          <w:p w14:paraId="2D769C44" w14:textId="68D4A0D6" w:rsidR="00B16F9A" w:rsidRPr="00C37AC2" w:rsidRDefault="00CE45C0" w:rsidP="00CE33E4">
            <w:pPr>
              <w:spacing w:line="480" w:lineRule="auto"/>
              <w:ind w:left="360"/>
              <w:jc w:val="center"/>
            </w:pPr>
            <w:r w:rsidRPr="00C37AC2">
              <w:t>25</w:t>
            </w:r>
          </w:p>
        </w:tc>
        <w:tc>
          <w:tcPr>
            <w:tcW w:w="4388" w:type="dxa"/>
          </w:tcPr>
          <w:p w14:paraId="3A55B4BF" w14:textId="4D5A8C88" w:rsidR="00B16F9A" w:rsidRPr="00C37AC2" w:rsidRDefault="00A35E48" w:rsidP="00B16F9A">
            <w:pPr>
              <w:cnfStyle w:val="000000000000" w:firstRow="0" w:lastRow="0" w:firstColumn="0" w:lastColumn="0" w:oddVBand="0" w:evenVBand="0" w:oddHBand="0" w:evenHBand="0" w:firstRowFirstColumn="0" w:firstRowLastColumn="0" w:lastRowFirstColumn="0" w:lastRowLastColumn="0"/>
            </w:pPr>
            <w:r w:rsidRPr="00C37AC2">
              <w:t>Daha fazla öğrenci kapasitesine sahip olan sınıflarda bulunan klimaların yetersiz kalması</w:t>
            </w:r>
            <w:r w:rsidR="000326F8" w:rsidRPr="00C37AC2">
              <w:t xml:space="preserve"> (Bes.</w:t>
            </w:r>
            <w:r w:rsidR="00384399" w:rsidRPr="00C37AC2">
              <w:t>)</w:t>
            </w:r>
          </w:p>
        </w:tc>
        <w:tc>
          <w:tcPr>
            <w:tcW w:w="4446" w:type="dxa"/>
          </w:tcPr>
          <w:p w14:paraId="0503C747" w14:textId="202B511C" w:rsidR="00B16F9A" w:rsidRPr="00C37AC2" w:rsidRDefault="000326F8" w:rsidP="00024B9D">
            <w:pPr>
              <w:spacing w:line="276" w:lineRule="auto"/>
              <w:cnfStyle w:val="000000000000" w:firstRow="0" w:lastRow="0" w:firstColumn="0" w:lastColumn="0" w:oddVBand="0" w:evenVBand="0" w:oddHBand="0" w:evenHBand="0" w:firstRowFirstColumn="0" w:firstRowLastColumn="0" w:lastRowFirstColumn="0" w:lastRowLastColumn="0"/>
            </w:pPr>
            <w:r w:rsidRPr="00C37AC2">
              <w:t xml:space="preserve">Bu konuda yaşanan problemlerin </w:t>
            </w:r>
            <w:r w:rsidR="00024B9D" w:rsidRPr="00C37AC2">
              <w:t>Dekanlığa iletilmesi durumunda gerekli teknik desteğin ve gerekli durumda satın alma talebinin oluşturulması</w:t>
            </w:r>
          </w:p>
        </w:tc>
      </w:tr>
    </w:tbl>
    <w:p w14:paraId="38BC3FE8" w14:textId="7F981BD9" w:rsidR="00ED39A8" w:rsidRPr="00C37AC2" w:rsidRDefault="00ED39A8" w:rsidP="00497F14">
      <w:pPr>
        <w:spacing w:line="480" w:lineRule="auto"/>
      </w:pPr>
    </w:p>
    <w:p w14:paraId="097146DA" w14:textId="59B7C5C7" w:rsidR="00EB166F" w:rsidRPr="00C37AC2" w:rsidRDefault="00EB166F" w:rsidP="00497F14">
      <w:pPr>
        <w:spacing w:line="480" w:lineRule="auto"/>
      </w:pPr>
    </w:p>
    <w:p w14:paraId="7A2B400D" w14:textId="68452DFA" w:rsidR="00EB166F" w:rsidRPr="00C37AC2" w:rsidRDefault="00EB166F" w:rsidP="00497F14">
      <w:pPr>
        <w:spacing w:line="480" w:lineRule="auto"/>
      </w:pPr>
    </w:p>
    <w:p w14:paraId="4101C861" w14:textId="7C71150A" w:rsidR="00EB166F" w:rsidRPr="00C37AC2" w:rsidRDefault="00EB166F" w:rsidP="00497F14">
      <w:pPr>
        <w:spacing w:line="480" w:lineRule="auto"/>
      </w:pPr>
    </w:p>
    <w:p w14:paraId="19411EBD" w14:textId="7245071B" w:rsidR="00EB166F" w:rsidRPr="00C37AC2" w:rsidRDefault="00EB166F" w:rsidP="00497F14">
      <w:pPr>
        <w:spacing w:line="480" w:lineRule="auto"/>
      </w:pPr>
    </w:p>
    <w:p w14:paraId="5D2E9DD4" w14:textId="6069B424" w:rsidR="00EB166F" w:rsidRPr="00C37AC2" w:rsidRDefault="00EB166F" w:rsidP="00497F14">
      <w:pPr>
        <w:spacing w:line="480" w:lineRule="auto"/>
      </w:pPr>
    </w:p>
    <w:p w14:paraId="5230B905" w14:textId="3236DCE5" w:rsidR="00EB166F" w:rsidRPr="00C37AC2" w:rsidRDefault="00EB166F" w:rsidP="00497F14">
      <w:pPr>
        <w:spacing w:line="480" w:lineRule="auto"/>
      </w:pPr>
    </w:p>
    <w:p w14:paraId="7DC4FC21" w14:textId="09096E02" w:rsidR="00EB166F" w:rsidRPr="00C37AC2" w:rsidRDefault="00EB166F" w:rsidP="00497F14">
      <w:pPr>
        <w:spacing w:line="480" w:lineRule="auto"/>
      </w:pPr>
    </w:p>
    <w:p w14:paraId="49CE0B7B" w14:textId="009B55D7" w:rsidR="00EB166F" w:rsidRPr="00C37AC2" w:rsidRDefault="00EB166F" w:rsidP="00497F14">
      <w:pPr>
        <w:spacing w:line="480" w:lineRule="auto"/>
      </w:pPr>
    </w:p>
    <w:p w14:paraId="6238B8A6" w14:textId="3510A434" w:rsidR="00EB166F" w:rsidRPr="00C37AC2" w:rsidRDefault="00EB166F" w:rsidP="00497F14">
      <w:pPr>
        <w:spacing w:line="480" w:lineRule="auto"/>
      </w:pPr>
    </w:p>
    <w:p w14:paraId="5A783369" w14:textId="484C9E6D" w:rsidR="00EB166F" w:rsidRPr="00C37AC2" w:rsidRDefault="00EB166F" w:rsidP="00497F14">
      <w:pPr>
        <w:spacing w:line="480" w:lineRule="auto"/>
      </w:pPr>
    </w:p>
    <w:p w14:paraId="3E669284" w14:textId="77777777" w:rsidR="00ED32CE" w:rsidRPr="00C37AC2" w:rsidRDefault="00ED32CE" w:rsidP="00497F14">
      <w:pPr>
        <w:spacing w:line="480" w:lineRule="auto"/>
      </w:pPr>
    </w:p>
    <w:p w14:paraId="0518C877" w14:textId="26D644AC" w:rsidR="00EB166F" w:rsidRPr="00C37AC2" w:rsidRDefault="00EB166F" w:rsidP="00497F14">
      <w:pPr>
        <w:spacing w:line="480" w:lineRule="auto"/>
      </w:pPr>
    </w:p>
    <w:p w14:paraId="05153468" w14:textId="19883CEB" w:rsidR="00332D0E" w:rsidRPr="00C37AC2" w:rsidRDefault="00332D0E" w:rsidP="00497F14">
      <w:pPr>
        <w:spacing w:line="480" w:lineRule="auto"/>
      </w:pPr>
    </w:p>
    <w:p w14:paraId="1A95D39F" w14:textId="77777777" w:rsidR="00332D0E" w:rsidRPr="00C37AC2" w:rsidRDefault="00332D0E" w:rsidP="00497F14">
      <w:pPr>
        <w:spacing w:line="480" w:lineRule="auto"/>
      </w:pPr>
    </w:p>
    <w:p w14:paraId="0192212C" w14:textId="5E0F3FC4" w:rsidR="00EB166F" w:rsidRPr="00C37AC2" w:rsidRDefault="00EB166F" w:rsidP="00497F14">
      <w:pPr>
        <w:spacing w:line="480" w:lineRule="auto"/>
      </w:pPr>
    </w:p>
    <w:p w14:paraId="0A0E378C" w14:textId="77777777" w:rsidR="00EB166F" w:rsidRPr="00C37AC2" w:rsidRDefault="00EB166F" w:rsidP="00497F14">
      <w:pPr>
        <w:spacing w:line="480" w:lineRule="auto"/>
      </w:pPr>
    </w:p>
    <w:p w14:paraId="03BF13C3" w14:textId="77777777" w:rsidR="00ED39A8" w:rsidRPr="00ED39A8" w:rsidRDefault="00ED39A8" w:rsidP="00ED39A8">
      <w:pPr>
        <w:pBdr>
          <w:top w:val="single" w:sz="24" w:space="8" w:color="5B9BD5" w:themeColor="accent1"/>
          <w:bottom w:val="single" w:sz="24" w:space="8" w:color="5B9BD5" w:themeColor="accent1"/>
        </w:pBdr>
        <w:spacing w:after="0"/>
        <w:jc w:val="center"/>
        <w:rPr>
          <w:i/>
          <w:iCs/>
          <w:color w:val="5B9BD5" w:themeColor="accent1"/>
          <w:sz w:val="24"/>
        </w:rPr>
      </w:pPr>
      <w:r w:rsidRPr="00ED39A8">
        <w:rPr>
          <w:b/>
          <w:sz w:val="24"/>
          <w:szCs w:val="24"/>
        </w:rPr>
        <w:lastRenderedPageBreak/>
        <w:t>DANIŞMANLAR KURULU ÖNERİLERİNİN DEĞERLENDİRİLMESİ VE YAPILAN İYİLEŞTİRMELER</w:t>
      </w:r>
    </w:p>
    <w:p w14:paraId="5465D4AA" w14:textId="77777777" w:rsidR="00ED39A8" w:rsidRPr="00ED39A8" w:rsidRDefault="00ED39A8" w:rsidP="00ED39A8">
      <w:pPr>
        <w:spacing w:line="240" w:lineRule="auto"/>
        <w:jc w:val="both"/>
        <w:rPr>
          <w:sz w:val="24"/>
          <w:szCs w:val="24"/>
        </w:rPr>
      </w:pPr>
      <w:r w:rsidRPr="00ED39A8">
        <w:rPr>
          <w:sz w:val="24"/>
          <w:szCs w:val="24"/>
        </w:rPr>
        <w:t>Bu bölüm,  Akademik birime bağlı her bir Bölüm/Program Danışmanlar Kurulu toplantılarında öğrenciler tarafından yapılan önerilerden Dekanlık/Müdürlüğü iyileştirme yapılmak üzere alınan önerilerin ilgili kurullar tarafından değerlendirilmesi, iyileştirilmesi veya iyileştirme yapmak üzere bir üst makama iletilmesi gereken hususlar yer almalıdır. Varsa yapılan iyileştirmeler belirtilmelidir.</w:t>
      </w:r>
    </w:p>
    <w:tbl>
      <w:tblPr>
        <w:tblStyle w:val="TabloKlavuzu41"/>
        <w:tblW w:w="9144" w:type="dxa"/>
        <w:tblLook w:val="04A0" w:firstRow="1" w:lastRow="0" w:firstColumn="1" w:lastColumn="0" w:noHBand="0" w:noVBand="1"/>
      </w:tblPr>
      <w:tblGrid>
        <w:gridCol w:w="2714"/>
        <w:gridCol w:w="6430"/>
      </w:tblGrid>
      <w:tr w:rsidR="00ED39A8" w:rsidRPr="00ED39A8" w14:paraId="3C6247D5" w14:textId="77777777" w:rsidTr="007C57F3">
        <w:trPr>
          <w:trHeight w:val="490"/>
        </w:trPr>
        <w:tc>
          <w:tcPr>
            <w:tcW w:w="2714" w:type="dxa"/>
          </w:tcPr>
          <w:p w14:paraId="619C59C5" w14:textId="77777777" w:rsidR="00ED39A8" w:rsidRPr="00ED39A8" w:rsidRDefault="00ED39A8" w:rsidP="00ED39A8">
            <w:pPr>
              <w:spacing w:after="160" w:line="480" w:lineRule="auto"/>
              <w:rPr>
                <w:b/>
                <w:sz w:val="24"/>
                <w:szCs w:val="24"/>
              </w:rPr>
            </w:pPr>
            <w:r w:rsidRPr="00ED39A8">
              <w:t xml:space="preserve"> </w:t>
            </w:r>
            <w:r w:rsidRPr="00ED39A8">
              <w:rPr>
                <w:b/>
                <w:sz w:val="24"/>
                <w:szCs w:val="24"/>
              </w:rPr>
              <w:t>Kurulun Adı</w:t>
            </w:r>
          </w:p>
        </w:tc>
        <w:tc>
          <w:tcPr>
            <w:tcW w:w="6430" w:type="dxa"/>
          </w:tcPr>
          <w:p w14:paraId="462CB681" w14:textId="0727BBB9" w:rsidR="00ED39A8" w:rsidRPr="00ED39A8" w:rsidRDefault="00DF58AD" w:rsidP="00ED39A8">
            <w:pPr>
              <w:spacing w:after="160" w:line="480" w:lineRule="auto"/>
              <w:rPr>
                <w:sz w:val="24"/>
                <w:szCs w:val="24"/>
              </w:rPr>
            </w:pPr>
            <w:r>
              <w:rPr>
                <w:sz w:val="24"/>
                <w:szCs w:val="24"/>
              </w:rPr>
              <w:t xml:space="preserve">Fakülte </w:t>
            </w:r>
            <w:r w:rsidR="00C96D53">
              <w:rPr>
                <w:sz w:val="24"/>
                <w:szCs w:val="24"/>
              </w:rPr>
              <w:t xml:space="preserve">Yönetim </w:t>
            </w:r>
            <w:r>
              <w:rPr>
                <w:sz w:val="24"/>
                <w:szCs w:val="24"/>
              </w:rPr>
              <w:t xml:space="preserve">Kurulu </w:t>
            </w:r>
          </w:p>
        </w:tc>
      </w:tr>
      <w:tr w:rsidR="00ED39A8" w:rsidRPr="00ED39A8" w14:paraId="2200FDF0" w14:textId="77777777" w:rsidTr="007C57F3">
        <w:trPr>
          <w:trHeight w:val="490"/>
        </w:trPr>
        <w:tc>
          <w:tcPr>
            <w:tcW w:w="2714" w:type="dxa"/>
          </w:tcPr>
          <w:p w14:paraId="216A8F79" w14:textId="77777777" w:rsidR="00ED39A8" w:rsidRPr="00ED39A8" w:rsidRDefault="00ED39A8" w:rsidP="00ED39A8">
            <w:pPr>
              <w:spacing w:after="160" w:line="480" w:lineRule="auto"/>
              <w:rPr>
                <w:b/>
                <w:sz w:val="24"/>
                <w:szCs w:val="24"/>
              </w:rPr>
            </w:pPr>
            <w:r w:rsidRPr="00ED39A8">
              <w:rPr>
                <w:b/>
                <w:sz w:val="24"/>
                <w:szCs w:val="24"/>
              </w:rPr>
              <w:t>Toplantı Tarihi</w:t>
            </w:r>
          </w:p>
        </w:tc>
        <w:tc>
          <w:tcPr>
            <w:tcW w:w="6430" w:type="dxa"/>
          </w:tcPr>
          <w:p w14:paraId="100EC750" w14:textId="222EFC09" w:rsidR="00ED39A8" w:rsidRPr="00ED39A8" w:rsidRDefault="00384399" w:rsidP="00EA1BAD">
            <w:pPr>
              <w:spacing w:after="160" w:line="480" w:lineRule="auto"/>
              <w:rPr>
                <w:sz w:val="24"/>
                <w:szCs w:val="24"/>
              </w:rPr>
            </w:pPr>
            <w:r>
              <w:rPr>
                <w:sz w:val="24"/>
                <w:szCs w:val="24"/>
              </w:rPr>
              <w:t>1</w:t>
            </w:r>
            <w:r w:rsidR="00EA1BAD">
              <w:rPr>
                <w:sz w:val="24"/>
                <w:szCs w:val="24"/>
              </w:rPr>
              <w:t>4</w:t>
            </w:r>
            <w:r>
              <w:rPr>
                <w:sz w:val="24"/>
                <w:szCs w:val="24"/>
              </w:rPr>
              <w:t>.12.2022</w:t>
            </w:r>
          </w:p>
        </w:tc>
      </w:tr>
      <w:tr w:rsidR="00ED39A8" w:rsidRPr="00ED39A8" w14:paraId="78FDFBC8" w14:textId="77777777" w:rsidTr="007C57F3">
        <w:trPr>
          <w:trHeight w:val="500"/>
        </w:trPr>
        <w:tc>
          <w:tcPr>
            <w:tcW w:w="2714" w:type="dxa"/>
          </w:tcPr>
          <w:p w14:paraId="1B1AAAAB" w14:textId="77777777" w:rsidR="00ED39A8" w:rsidRPr="00ED39A8" w:rsidRDefault="00ED39A8" w:rsidP="00ED39A8">
            <w:pPr>
              <w:spacing w:after="160" w:line="480" w:lineRule="auto"/>
              <w:rPr>
                <w:b/>
                <w:sz w:val="24"/>
                <w:szCs w:val="24"/>
              </w:rPr>
            </w:pPr>
            <w:r w:rsidRPr="00ED39A8">
              <w:rPr>
                <w:b/>
                <w:sz w:val="24"/>
                <w:szCs w:val="24"/>
              </w:rPr>
              <w:t>Toplantının yapılış şekli</w:t>
            </w:r>
          </w:p>
        </w:tc>
        <w:tc>
          <w:tcPr>
            <w:tcW w:w="6430" w:type="dxa"/>
          </w:tcPr>
          <w:p w14:paraId="69122AB9" w14:textId="77777777" w:rsidR="00ED39A8" w:rsidRPr="00ED39A8" w:rsidRDefault="00ED39A8" w:rsidP="00ED39A8">
            <w:pPr>
              <w:spacing w:after="160" w:line="480" w:lineRule="auto"/>
              <w:rPr>
                <w:sz w:val="24"/>
                <w:szCs w:val="24"/>
              </w:rPr>
            </w:pPr>
            <w:r w:rsidRPr="00ED39A8">
              <w:rPr>
                <w:sz w:val="24"/>
                <w:szCs w:val="24"/>
              </w:rPr>
              <w:t>Yüz Yüze</w:t>
            </w:r>
          </w:p>
        </w:tc>
      </w:tr>
    </w:tbl>
    <w:p w14:paraId="42B11C2B" w14:textId="77777777" w:rsidR="00ED39A8" w:rsidRPr="00ED39A8" w:rsidRDefault="00ED39A8" w:rsidP="00ED39A8"/>
    <w:tbl>
      <w:tblPr>
        <w:tblStyle w:val="ListeTablo6Renkli-Vurgu511"/>
        <w:tblW w:w="9659" w:type="dxa"/>
        <w:tblLook w:val="04A0" w:firstRow="1" w:lastRow="0" w:firstColumn="1" w:lastColumn="0" w:noHBand="0" w:noVBand="1"/>
      </w:tblPr>
      <w:tblGrid>
        <w:gridCol w:w="1184"/>
        <w:gridCol w:w="6182"/>
        <w:gridCol w:w="2293"/>
      </w:tblGrid>
      <w:tr w:rsidR="00EA1BAD" w:rsidRPr="00EA1BAD" w14:paraId="5CC86FF2" w14:textId="77777777" w:rsidTr="00332D0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F9288D9" w14:textId="77777777" w:rsidR="00ED39A8" w:rsidRPr="00EA1BAD" w:rsidRDefault="00ED39A8" w:rsidP="00ED39A8">
            <w:pPr>
              <w:spacing w:after="160" w:line="259" w:lineRule="auto"/>
              <w:rPr>
                <w:b w:val="0"/>
                <w:bCs w:val="0"/>
                <w:color w:val="2E74B5" w:themeColor="accent1" w:themeShade="BF"/>
              </w:rPr>
            </w:pPr>
            <w:r w:rsidRPr="00EA1BAD">
              <w:rPr>
                <w:b w:val="0"/>
                <w:bCs w:val="0"/>
                <w:color w:val="2E74B5" w:themeColor="accent1" w:themeShade="BF"/>
              </w:rPr>
              <w:t>Sıra No</w:t>
            </w:r>
          </w:p>
        </w:tc>
        <w:tc>
          <w:tcPr>
            <w:tcW w:w="6182" w:type="dxa"/>
            <w:tcBorders>
              <w:top w:val="single" w:sz="4" w:space="0" w:color="auto"/>
              <w:left w:val="single" w:sz="4" w:space="0" w:color="auto"/>
              <w:bottom w:val="single" w:sz="4" w:space="0" w:color="auto"/>
              <w:right w:val="single" w:sz="4" w:space="0" w:color="auto"/>
            </w:tcBorders>
          </w:tcPr>
          <w:p w14:paraId="53989D89" w14:textId="77777777" w:rsidR="00ED39A8" w:rsidRPr="00EA1BAD" w:rsidRDefault="00ED39A8" w:rsidP="00ED39A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2E74B5" w:themeColor="accent1" w:themeShade="BF"/>
              </w:rPr>
            </w:pPr>
            <w:r w:rsidRPr="00EA1BAD">
              <w:rPr>
                <w:b w:val="0"/>
                <w:bCs w:val="0"/>
                <w:color w:val="2E74B5" w:themeColor="accent1" w:themeShade="BF"/>
              </w:rPr>
              <w:t>Öneri</w:t>
            </w:r>
          </w:p>
        </w:tc>
        <w:tc>
          <w:tcPr>
            <w:tcW w:w="2293" w:type="dxa"/>
            <w:tcBorders>
              <w:top w:val="single" w:sz="4" w:space="0" w:color="auto"/>
              <w:left w:val="single" w:sz="4" w:space="0" w:color="auto"/>
              <w:bottom w:val="single" w:sz="4" w:space="0" w:color="auto"/>
              <w:right w:val="single" w:sz="4" w:space="0" w:color="auto"/>
            </w:tcBorders>
          </w:tcPr>
          <w:p w14:paraId="20E06D29" w14:textId="77777777" w:rsidR="00ED39A8" w:rsidRPr="00EA1BAD" w:rsidRDefault="00ED39A8" w:rsidP="00ED39A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2E74B5" w:themeColor="accent1" w:themeShade="BF"/>
              </w:rPr>
            </w:pPr>
            <w:r w:rsidRPr="00EA1BAD">
              <w:rPr>
                <w:b w:val="0"/>
                <w:bCs w:val="0"/>
                <w:color w:val="2E74B5" w:themeColor="accent1" w:themeShade="BF"/>
              </w:rPr>
              <w:t>Gelen Bölüm/Program</w:t>
            </w:r>
          </w:p>
        </w:tc>
      </w:tr>
      <w:tr w:rsidR="00EA1BAD" w:rsidRPr="00EA1BAD" w14:paraId="0B6D51B3" w14:textId="77777777" w:rsidTr="00332D0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2CB2453C" w14:textId="13DEEED2" w:rsidR="00DF58AD" w:rsidRPr="00EA1BAD" w:rsidRDefault="00DF58AD" w:rsidP="00ED39A8">
            <w:pPr>
              <w:rPr>
                <w:color w:val="2E74B5" w:themeColor="accent1" w:themeShade="BF"/>
              </w:rPr>
            </w:pPr>
            <w:r w:rsidRPr="00EA1BAD">
              <w:rPr>
                <w:color w:val="2E74B5" w:themeColor="accent1" w:themeShade="BF"/>
              </w:rPr>
              <w:t>1</w:t>
            </w:r>
          </w:p>
        </w:tc>
        <w:tc>
          <w:tcPr>
            <w:tcW w:w="6182" w:type="dxa"/>
            <w:tcBorders>
              <w:top w:val="single" w:sz="4" w:space="0" w:color="auto"/>
              <w:left w:val="single" w:sz="4" w:space="0" w:color="auto"/>
              <w:bottom w:val="single" w:sz="4" w:space="0" w:color="auto"/>
              <w:right w:val="single" w:sz="4" w:space="0" w:color="auto"/>
            </w:tcBorders>
          </w:tcPr>
          <w:p w14:paraId="4E16E1E4" w14:textId="731371EF" w:rsidR="00DF58AD" w:rsidRPr="00EA1BAD" w:rsidRDefault="00DF58AD" w:rsidP="00ED39A8">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Uzaktan eğitim derslerinde senkron olarak yapılan derslerin devam durumunun takip edilmesi konusunda UZEM biriminden teknik destek talebinin oluşturulması</w:t>
            </w:r>
          </w:p>
        </w:tc>
        <w:tc>
          <w:tcPr>
            <w:tcW w:w="2293" w:type="dxa"/>
            <w:tcBorders>
              <w:top w:val="single" w:sz="4" w:space="0" w:color="auto"/>
              <w:left w:val="single" w:sz="4" w:space="0" w:color="auto"/>
              <w:bottom w:val="single" w:sz="4" w:space="0" w:color="auto"/>
              <w:right w:val="single" w:sz="4" w:space="0" w:color="auto"/>
            </w:tcBorders>
          </w:tcPr>
          <w:p w14:paraId="7E3CCAC2" w14:textId="77777777" w:rsidR="00684A9B" w:rsidRPr="00EA1BAD" w:rsidRDefault="00684A9B" w:rsidP="00684A9B">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Beslenme ve Diyetetik</w:t>
            </w:r>
          </w:p>
          <w:p w14:paraId="5EE4D286" w14:textId="57D76230" w:rsidR="00DF58AD" w:rsidRPr="00EA1BAD" w:rsidRDefault="00DF58AD" w:rsidP="00684A9B">
            <w:pPr>
              <w:spacing w:after="160" w:line="259"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p>
        </w:tc>
      </w:tr>
      <w:tr w:rsidR="00EA1BAD" w:rsidRPr="00EA1BAD" w14:paraId="60B954F1" w14:textId="25193E06" w:rsidTr="00957F34">
        <w:trPr>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9EB45F8" w14:textId="61D26D36" w:rsidR="00684A9B" w:rsidRPr="00EA1BAD" w:rsidRDefault="00684A9B" w:rsidP="00ED39A8">
            <w:pPr>
              <w:rPr>
                <w:color w:val="2E74B5" w:themeColor="accent1" w:themeShade="BF"/>
              </w:rPr>
            </w:pPr>
            <w:r w:rsidRPr="00EA1BAD">
              <w:rPr>
                <w:b w:val="0"/>
                <w:bCs w:val="0"/>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546D4352" w14:textId="4F7EF09F" w:rsidR="00684A9B" w:rsidRPr="00EA1BAD" w:rsidRDefault="00684A9B" w:rsidP="00ED39A8">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 xml:space="preserve">Uzaktan eğitim derslerinde senkron veya asenkron derse katılan öğrenci listesi dersin sonunda dosya formatında indirilebiliyor. </w:t>
            </w:r>
          </w:p>
        </w:tc>
      </w:tr>
      <w:tr w:rsidR="00EA1BAD" w:rsidRPr="00EA1BAD" w14:paraId="3DC9EC35" w14:textId="623C74E4" w:rsidTr="00332D0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320C3388" w14:textId="5C036FF0" w:rsidR="00684A9B" w:rsidRPr="00EA1BAD" w:rsidRDefault="00384399" w:rsidP="00ED39A8">
            <w:pPr>
              <w:rPr>
                <w:color w:val="2E74B5" w:themeColor="accent1" w:themeShade="BF"/>
              </w:rPr>
            </w:pPr>
            <w:r w:rsidRPr="00EA1BAD">
              <w:rPr>
                <w:color w:val="2E74B5" w:themeColor="accent1" w:themeShade="BF"/>
              </w:rPr>
              <w:t>2</w:t>
            </w:r>
          </w:p>
        </w:tc>
        <w:tc>
          <w:tcPr>
            <w:tcW w:w="6182" w:type="dxa"/>
            <w:tcBorders>
              <w:top w:val="single" w:sz="4" w:space="0" w:color="auto"/>
              <w:left w:val="single" w:sz="4" w:space="0" w:color="auto"/>
              <w:bottom w:val="single" w:sz="4" w:space="0" w:color="auto"/>
              <w:right w:val="single" w:sz="4" w:space="0" w:color="auto"/>
            </w:tcBorders>
          </w:tcPr>
          <w:p w14:paraId="2B9BD857" w14:textId="77777777" w:rsidR="00684A9B" w:rsidRPr="00EA1BAD" w:rsidRDefault="00684A9B" w:rsidP="00ED39A8">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Uzaktan eğitimle yapılan derslerde bağlantı sorunu gibi </w:t>
            </w:r>
          </w:p>
          <w:p w14:paraId="1921B92F" w14:textId="7A69101B" w:rsidR="00684A9B" w:rsidRPr="00EA1BAD" w:rsidRDefault="00684A9B" w:rsidP="00ED39A8">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internet kaynaklı problemler</w:t>
            </w:r>
          </w:p>
        </w:tc>
        <w:tc>
          <w:tcPr>
            <w:tcW w:w="2293" w:type="dxa"/>
            <w:tcBorders>
              <w:top w:val="single" w:sz="4" w:space="0" w:color="auto"/>
              <w:left w:val="single" w:sz="4" w:space="0" w:color="auto"/>
              <w:bottom w:val="single" w:sz="4" w:space="0" w:color="auto"/>
              <w:right w:val="single" w:sz="4" w:space="0" w:color="auto"/>
            </w:tcBorders>
          </w:tcPr>
          <w:p w14:paraId="4F91F1A3" w14:textId="77777777" w:rsidR="00684A9B" w:rsidRPr="00EA1BAD" w:rsidRDefault="00684A9B" w:rsidP="00684A9B">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Beslenme ve Diyetetik</w:t>
            </w:r>
          </w:p>
          <w:p w14:paraId="445D3960" w14:textId="7CDEAB91" w:rsidR="00684A9B" w:rsidRPr="00EA1BAD" w:rsidRDefault="00684A9B" w:rsidP="00684A9B">
            <w:pPr>
              <w:cnfStyle w:val="000000100000" w:firstRow="0" w:lastRow="0" w:firstColumn="0" w:lastColumn="0" w:oddVBand="0" w:evenVBand="0" w:oddHBand="1" w:evenHBand="0" w:firstRowFirstColumn="0" w:firstRowLastColumn="0" w:lastRowFirstColumn="0" w:lastRowLastColumn="0"/>
              <w:rPr>
                <w:color w:val="2E74B5" w:themeColor="accent1" w:themeShade="BF"/>
              </w:rPr>
            </w:pPr>
          </w:p>
        </w:tc>
      </w:tr>
      <w:tr w:rsidR="00EA1BAD" w:rsidRPr="00EA1BAD" w14:paraId="7C471BD2" w14:textId="25E15364" w:rsidTr="00957F34">
        <w:trPr>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5D297895" w14:textId="6F41F6DB" w:rsidR="00684A9B" w:rsidRPr="00EA1BAD" w:rsidRDefault="00151CBF" w:rsidP="00ED39A8">
            <w:pPr>
              <w:rPr>
                <w:color w:val="2E74B5" w:themeColor="accent1" w:themeShade="BF"/>
              </w:rPr>
            </w:pPr>
            <w:r w:rsidRPr="00EA1BAD">
              <w:rPr>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5048EA49" w14:textId="1036A8F6" w:rsidR="00684A9B" w:rsidRPr="00EA1BAD" w:rsidRDefault="008A3807" w:rsidP="008A3807">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Bu konuyla ilgili TORUSEM VE Bilgi İşlem birimi ile görüş</w:t>
            </w:r>
            <w:r w:rsidR="00420B65">
              <w:rPr>
                <w:color w:val="2E74B5" w:themeColor="accent1" w:themeShade="BF"/>
              </w:rPr>
              <w:t>ülmüş ve sorunların giderilmesine yönelik girişimde bulunulmuştur.</w:t>
            </w:r>
          </w:p>
        </w:tc>
      </w:tr>
      <w:tr w:rsidR="00EA1BAD" w:rsidRPr="00EA1BAD" w14:paraId="595C74D0" w14:textId="4F1CFD60" w:rsidTr="00332D0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72ED9AB0" w14:textId="583F0C35" w:rsidR="009F3357" w:rsidRPr="00EA1BAD" w:rsidRDefault="00D874B3" w:rsidP="00ED39A8">
            <w:pPr>
              <w:rPr>
                <w:color w:val="2E74B5" w:themeColor="accent1" w:themeShade="BF"/>
              </w:rPr>
            </w:pPr>
            <w:r w:rsidRPr="00EA1BAD">
              <w:rPr>
                <w:color w:val="2E74B5" w:themeColor="accent1" w:themeShade="BF"/>
              </w:rPr>
              <w:t>3</w:t>
            </w:r>
          </w:p>
        </w:tc>
        <w:tc>
          <w:tcPr>
            <w:tcW w:w="6182" w:type="dxa"/>
            <w:tcBorders>
              <w:top w:val="single" w:sz="4" w:space="0" w:color="auto"/>
              <w:left w:val="single" w:sz="4" w:space="0" w:color="auto"/>
              <w:bottom w:val="single" w:sz="4" w:space="0" w:color="auto"/>
              <w:right w:val="single" w:sz="4" w:space="0" w:color="auto"/>
            </w:tcBorders>
          </w:tcPr>
          <w:p w14:paraId="20543405" w14:textId="0463EBA0" w:rsidR="009F3357" w:rsidRPr="00EA1BAD" w:rsidRDefault="009F3357" w:rsidP="00D874B3">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TÖMER belgesi olmayan yabancı uyruklu öğrencilerin Türkçe yeterlilik dil sınavı sonuçlarının, eğitim öğretime başlayacakları yılın dönemi başında, ilgili bölüm başkanlıklarına iletilmesi (Bes)</w:t>
            </w:r>
          </w:p>
        </w:tc>
        <w:tc>
          <w:tcPr>
            <w:tcW w:w="2293" w:type="dxa"/>
            <w:tcBorders>
              <w:top w:val="single" w:sz="4" w:space="0" w:color="auto"/>
              <w:left w:val="single" w:sz="4" w:space="0" w:color="auto"/>
              <w:bottom w:val="single" w:sz="4" w:space="0" w:color="auto"/>
              <w:right w:val="single" w:sz="4" w:space="0" w:color="auto"/>
            </w:tcBorders>
          </w:tcPr>
          <w:p w14:paraId="263132E7" w14:textId="30EF96D1" w:rsidR="009F3357" w:rsidRPr="00EA1BAD" w:rsidRDefault="009F3357" w:rsidP="0044564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Beslenme ve </w:t>
            </w:r>
            <w:r w:rsidR="00D874B3" w:rsidRPr="00EA1BAD">
              <w:rPr>
                <w:color w:val="2E74B5" w:themeColor="accent1" w:themeShade="BF"/>
              </w:rPr>
              <w:t>Diyetetik</w:t>
            </w:r>
          </w:p>
        </w:tc>
      </w:tr>
      <w:tr w:rsidR="00EA1BAD" w:rsidRPr="00EA1BAD" w14:paraId="3A7FDA55" w14:textId="77777777" w:rsidTr="00957F34">
        <w:trPr>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629B553D" w14:textId="77777777" w:rsidR="0046221D" w:rsidRPr="00EA1BAD" w:rsidRDefault="0046221D" w:rsidP="00ED39A8">
            <w:pPr>
              <w:rPr>
                <w:color w:val="2E74B5" w:themeColor="accent1" w:themeShade="BF"/>
              </w:rPr>
            </w:pPr>
          </w:p>
          <w:p w14:paraId="3C2F80C2" w14:textId="77777777" w:rsidR="0046221D" w:rsidRPr="00EA1BAD" w:rsidRDefault="0046221D" w:rsidP="00ED39A8">
            <w:pPr>
              <w:rPr>
                <w:color w:val="2E74B5" w:themeColor="accent1" w:themeShade="BF"/>
              </w:rPr>
            </w:pPr>
          </w:p>
          <w:p w14:paraId="17031CFA" w14:textId="7C21EA89" w:rsidR="009F3357" w:rsidRPr="00EA1BAD" w:rsidRDefault="0046221D" w:rsidP="00ED39A8">
            <w:pPr>
              <w:rPr>
                <w:color w:val="2E74B5" w:themeColor="accent1" w:themeShade="BF"/>
              </w:rPr>
            </w:pPr>
            <w:r w:rsidRPr="00EA1BAD">
              <w:rPr>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32FD4D00" w14:textId="08C06713" w:rsidR="009F3357" w:rsidRPr="00EA1BAD" w:rsidRDefault="00D874B3" w:rsidP="0044564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 xml:space="preserve">TOROS ÜNİVERSİTESİ YURT DIŞINDAN ÖĞRENCİ KABULÜNE İLİŞKİN BAŞVURU VE KAYIT-KABUL YÖNERGESİ MADDE 12-  (3) (Değişik-Senato-26/01/2015-01/4)Türkçe eğitim yapan programlar için Türkçe dil bilgisi düzeyi TÖMER tarafından yapılacak Türkçe sınavı sonuçlarına göre belirlenir. Bu sınavda başarılı olamayanlar Türkçe dil bilgilerini geliştirmek üzere izinli sayılarak, daha sonraki eğitim öğretim 4 yarıyılı başında TÖMER tarafından başarılı bulunduklarını gösteren dil belgesi ile </w:t>
            </w:r>
            <w:r w:rsidRPr="00EA1BAD">
              <w:rPr>
                <w:b/>
                <w:color w:val="2E74B5" w:themeColor="accent1" w:themeShade="BF"/>
              </w:rPr>
              <w:t>öğrenimlerine başlayabilirler.</w:t>
            </w:r>
          </w:p>
        </w:tc>
      </w:tr>
      <w:tr w:rsidR="00EA1BAD" w:rsidRPr="00EA1BAD" w14:paraId="3362C83F" w14:textId="77777777" w:rsidTr="00332D0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55B81220" w14:textId="29EA7F6F" w:rsidR="009F3357" w:rsidRPr="00EA1BAD" w:rsidRDefault="0046221D" w:rsidP="00ED39A8">
            <w:pPr>
              <w:rPr>
                <w:color w:val="2E74B5" w:themeColor="accent1" w:themeShade="BF"/>
              </w:rPr>
            </w:pPr>
            <w:r w:rsidRPr="00EA1BAD">
              <w:rPr>
                <w:color w:val="2E74B5" w:themeColor="accent1" w:themeShade="BF"/>
              </w:rPr>
              <w:t>4</w:t>
            </w:r>
          </w:p>
        </w:tc>
        <w:tc>
          <w:tcPr>
            <w:tcW w:w="6182" w:type="dxa"/>
            <w:tcBorders>
              <w:top w:val="single" w:sz="4" w:space="0" w:color="auto"/>
              <w:left w:val="single" w:sz="4" w:space="0" w:color="auto"/>
              <w:bottom w:val="single" w:sz="4" w:space="0" w:color="auto"/>
              <w:right w:val="single" w:sz="4" w:space="0" w:color="auto"/>
            </w:tcBorders>
          </w:tcPr>
          <w:p w14:paraId="119C2CC5" w14:textId="14B70B4F" w:rsidR="009F3357" w:rsidRPr="00EA1BAD" w:rsidRDefault="00D874B3" w:rsidP="0044564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Türkçeyi aktif olarak kullanma ve okuduğunu anlama konusunda yabancı uyruklu öğrencilerin Türk öğrencilere göre daha fazla zamana ihtiyaç duyduğu göz önüne alınarak sınavlarda</w:t>
            </w:r>
            <w:r w:rsidR="00420B65">
              <w:rPr>
                <w:color w:val="2E74B5" w:themeColor="accent1" w:themeShade="BF"/>
              </w:rPr>
              <w:t xml:space="preserve"> daha fazla süre tanınması </w:t>
            </w:r>
          </w:p>
        </w:tc>
        <w:tc>
          <w:tcPr>
            <w:tcW w:w="2293" w:type="dxa"/>
            <w:tcBorders>
              <w:top w:val="single" w:sz="4" w:space="0" w:color="auto"/>
              <w:left w:val="single" w:sz="4" w:space="0" w:color="auto"/>
              <w:bottom w:val="single" w:sz="4" w:space="0" w:color="auto"/>
              <w:right w:val="single" w:sz="4" w:space="0" w:color="auto"/>
            </w:tcBorders>
          </w:tcPr>
          <w:p w14:paraId="2F6E3E8F" w14:textId="76BDA971" w:rsidR="009F3357" w:rsidRPr="00EA1BAD" w:rsidRDefault="00D874B3" w:rsidP="0044564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Beslenme ve Diyetetik</w:t>
            </w:r>
          </w:p>
        </w:tc>
      </w:tr>
      <w:tr w:rsidR="00EA1BAD" w:rsidRPr="00EA1BAD" w14:paraId="35569251" w14:textId="77777777" w:rsidTr="00957F34">
        <w:trPr>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00E09570" w14:textId="77777777" w:rsidR="0046221D" w:rsidRPr="00EA1BAD" w:rsidRDefault="0046221D" w:rsidP="00ED39A8">
            <w:pPr>
              <w:rPr>
                <w:color w:val="2E74B5" w:themeColor="accent1" w:themeShade="BF"/>
              </w:rPr>
            </w:pPr>
          </w:p>
          <w:p w14:paraId="4371F7F5" w14:textId="44A173B4" w:rsidR="007A7DFB" w:rsidRPr="00EA1BAD" w:rsidRDefault="0046221D" w:rsidP="00ED39A8">
            <w:pPr>
              <w:rPr>
                <w:color w:val="2E74B5" w:themeColor="accent1" w:themeShade="BF"/>
              </w:rPr>
            </w:pPr>
            <w:r w:rsidRPr="00EA1BAD">
              <w:rPr>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06423777" w14:textId="4E343D9B" w:rsidR="007A7DFB" w:rsidRPr="00EA1BAD" w:rsidRDefault="0046221D" w:rsidP="0046221D">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 xml:space="preserve">Yabancı uyruklu öğrencilerin sınavı; TOROS ÜNİVERSİTESİ YURT DIŞINDAN ÖĞRENCİ KABULÜNE İLİŞKİN BAŞVURU VE KAYIT-KABUL YÖNERGESİ MADDE MADDE 13-Yurt dışından gelen öğrencilerin de eğitim-öğretimleri ve sınavları </w:t>
            </w:r>
            <w:r w:rsidRPr="00EA1BAD">
              <w:rPr>
                <w:b/>
                <w:color w:val="2E74B5" w:themeColor="accent1" w:themeShade="BF"/>
              </w:rPr>
              <w:t>"Toros Üniversitesi Ön Lisans ve Lisans Eğitim-Öğretim ve Sınav Yönetmeliği"</w:t>
            </w:r>
            <w:r w:rsidRPr="00EA1BAD">
              <w:rPr>
                <w:color w:val="2E74B5" w:themeColor="accent1" w:themeShade="BF"/>
              </w:rPr>
              <w:t xml:space="preserve"> ne göre yapılır.</w:t>
            </w:r>
          </w:p>
        </w:tc>
      </w:tr>
      <w:tr w:rsidR="00EA1BAD" w:rsidRPr="00EA1BAD" w14:paraId="4E300231" w14:textId="046A0D65" w:rsidTr="00332D0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D6FB74A" w14:textId="7575EC85" w:rsidR="00684A9B" w:rsidRPr="00EA1BAD" w:rsidRDefault="0046221D" w:rsidP="00ED39A8">
            <w:pPr>
              <w:rPr>
                <w:color w:val="2E74B5" w:themeColor="accent1" w:themeShade="BF"/>
              </w:rPr>
            </w:pPr>
            <w:r w:rsidRPr="00EA1BAD">
              <w:rPr>
                <w:color w:val="2E74B5" w:themeColor="accent1" w:themeShade="BF"/>
              </w:rPr>
              <w:t>5</w:t>
            </w:r>
          </w:p>
        </w:tc>
        <w:tc>
          <w:tcPr>
            <w:tcW w:w="6182" w:type="dxa"/>
            <w:tcBorders>
              <w:top w:val="single" w:sz="4" w:space="0" w:color="auto"/>
              <w:left w:val="single" w:sz="4" w:space="0" w:color="auto"/>
              <w:bottom w:val="single" w:sz="4" w:space="0" w:color="auto"/>
              <w:right w:val="single" w:sz="4" w:space="0" w:color="auto"/>
            </w:tcBorders>
          </w:tcPr>
          <w:p w14:paraId="6F19A69D" w14:textId="77777777" w:rsidR="00684A9B" w:rsidRPr="00EA1BAD" w:rsidRDefault="00684A9B" w:rsidP="00684A9B">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Uygulama laboratuvarı Ve dersliklerin yetersiz olması. </w:t>
            </w:r>
          </w:p>
          <w:p w14:paraId="51D75DA2" w14:textId="58C9A297" w:rsidR="0046221D" w:rsidRPr="00EA1BAD" w:rsidRDefault="0046221D" w:rsidP="00684A9B">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Diğer üniversitelerde bulunan hemşirelik simülasyon laboratuvarlarının bizim okulda da olması gerektiği önerisi.</w:t>
            </w:r>
          </w:p>
        </w:tc>
        <w:tc>
          <w:tcPr>
            <w:tcW w:w="2293" w:type="dxa"/>
            <w:tcBorders>
              <w:top w:val="single" w:sz="4" w:space="0" w:color="auto"/>
              <w:left w:val="single" w:sz="4" w:space="0" w:color="auto"/>
              <w:bottom w:val="single" w:sz="4" w:space="0" w:color="auto"/>
              <w:right w:val="single" w:sz="4" w:space="0" w:color="auto"/>
            </w:tcBorders>
          </w:tcPr>
          <w:p w14:paraId="0945CC56" w14:textId="2837518D" w:rsidR="00684A9B" w:rsidRPr="00EA1BAD" w:rsidRDefault="00684A9B" w:rsidP="00684A9B">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Hemşirelik</w:t>
            </w:r>
          </w:p>
          <w:p w14:paraId="73908A85" w14:textId="1FAFC322" w:rsidR="00684A9B" w:rsidRPr="00EA1BAD" w:rsidRDefault="00151CBF" w:rsidP="00151CBF">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52D2BC2B" w14:textId="34C9DF9D" w:rsidTr="00957F34">
        <w:trPr>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0F58AA8D" w14:textId="77777777" w:rsidR="00684A9B" w:rsidRPr="00EA1BAD" w:rsidRDefault="00684A9B" w:rsidP="00ED39A8">
            <w:pPr>
              <w:rPr>
                <w:color w:val="2E74B5" w:themeColor="accent1" w:themeShade="BF"/>
              </w:rPr>
            </w:pPr>
          </w:p>
        </w:tc>
        <w:tc>
          <w:tcPr>
            <w:tcW w:w="8475" w:type="dxa"/>
            <w:gridSpan w:val="2"/>
            <w:tcBorders>
              <w:top w:val="single" w:sz="4" w:space="0" w:color="auto"/>
              <w:left w:val="single" w:sz="4" w:space="0" w:color="auto"/>
              <w:bottom w:val="single" w:sz="4" w:space="0" w:color="auto"/>
              <w:right w:val="single" w:sz="4" w:space="0" w:color="auto"/>
            </w:tcBorders>
          </w:tcPr>
          <w:p w14:paraId="73311640" w14:textId="00301064" w:rsidR="00684A9B" w:rsidRPr="00EA1BAD" w:rsidRDefault="00684A9B" w:rsidP="0098479F">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 xml:space="preserve">Yeni derslikler açılmıştır (B308, B407, C103) </w:t>
            </w:r>
          </w:p>
          <w:p w14:paraId="3F9469DE" w14:textId="5FD81B90" w:rsidR="0046221D" w:rsidRPr="00EA1BAD" w:rsidRDefault="0046221D" w:rsidP="0046221D">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Similasyon Kasım 2019 tarihinde satın alma talebinde bulunulmuştur ancak alınamamıştır.</w:t>
            </w:r>
          </w:p>
        </w:tc>
      </w:tr>
      <w:tr w:rsidR="00EA1BAD" w:rsidRPr="00EA1BAD" w14:paraId="7D00D4A9" w14:textId="1549D3E6" w:rsidTr="00332D0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62AEB549" w14:textId="4FD42626" w:rsidR="00684A9B" w:rsidRPr="00EA1BAD" w:rsidRDefault="00957F34" w:rsidP="00ED39A8">
            <w:pPr>
              <w:rPr>
                <w:color w:val="2E74B5" w:themeColor="accent1" w:themeShade="BF"/>
              </w:rPr>
            </w:pPr>
            <w:r w:rsidRPr="00EA1BAD">
              <w:rPr>
                <w:color w:val="2E74B5" w:themeColor="accent1" w:themeShade="BF"/>
              </w:rPr>
              <w:t>6</w:t>
            </w:r>
          </w:p>
        </w:tc>
        <w:tc>
          <w:tcPr>
            <w:tcW w:w="6182" w:type="dxa"/>
            <w:tcBorders>
              <w:top w:val="single" w:sz="4" w:space="0" w:color="auto"/>
              <w:left w:val="single" w:sz="4" w:space="0" w:color="auto"/>
              <w:bottom w:val="single" w:sz="4" w:space="0" w:color="auto"/>
              <w:right w:val="single" w:sz="4" w:space="0" w:color="auto"/>
            </w:tcBorders>
          </w:tcPr>
          <w:p w14:paraId="636D8E81" w14:textId="4656B52A" w:rsidR="00684A9B" w:rsidRPr="00EA1BAD" w:rsidRDefault="0046221D" w:rsidP="00957F3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İngilizce, Fransızca ve Çince ücretsiz kurs açılması.  </w:t>
            </w:r>
          </w:p>
        </w:tc>
        <w:tc>
          <w:tcPr>
            <w:tcW w:w="2293" w:type="dxa"/>
            <w:tcBorders>
              <w:top w:val="single" w:sz="4" w:space="0" w:color="auto"/>
              <w:left w:val="single" w:sz="4" w:space="0" w:color="auto"/>
              <w:bottom w:val="single" w:sz="4" w:space="0" w:color="auto"/>
              <w:right w:val="single" w:sz="4" w:space="0" w:color="auto"/>
            </w:tcBorders>
          </w:tcPr>
          <w:p w14:paraId="5F5E6D1A" w14:textId="77777777" w:rsidR="0046221D" w:rsidRPr="00EA1BAD" w:rsidRDefault="0046221D" w:rsidP="0046221D">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Hemşirelik</w:t>
            </w:r>
          </w:p>
          <w:p w14:paraId="4C52D57A" w14:textId="50A6EDE5" w:rsidR="00684A9B" w:rsidRPr="00EA1BAD" w:rsidRDefault="0046221D" w:rsidP="0046221D">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Sağlık Yönetimi </w:t>
            </w:r>
          </w:p>
        </w:tc>
      </w:tr>
      <w:tr w:rsidR="00EA1BAD" w:rsidRPr="00EA1BAD" w14:paraId="2D92F90C" w14:textId="24164C1C" w:rsidTr="00957F34">
        <w:trPr>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2F23741B" w14:textId="7C01BFC9" w:rsidR="00684A9B" w:rsidRPr="00EA1BAD" w:rsidRDefault="00151CBF" w:rsidP="00ED39A8">
            <w:pPr>
              <w:rPr>
                <w:color w:val="2E74B5" w:themeColor="accent1" w:themeShade="BF"/>
              </w:rPr>
            </w:pPr>
            <w:r w:rsidRPr="00EA1BAD">
              <w:rPr>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06729223" w14:textId="5F7BCDFC" w:rsidR="00684A9B" w:rsidRPr="00EA1BAD" w:rsidRDefault="00957F34" w:rsidP="00957F3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 xml:space="preserve">Ortak Seçmeli Ders olarak açılması önerisi Eğitim-Öğretim Koordinatörlüğüne iletildi. </w:t>
            </w:r>
          </w:p>
        </w:tc>
      </w:tr>
      <w:tr w:rsidR="00EA1BAD" w:rsidRPr="00EA1BAD" w14:paraId="4DDDB569" w14:textId="71BAB3CC" w:rsidTr="00332D0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2870E3B3" w14:textId="06F25263" w:rsidR="00957F34" w:rsidRPr="00EA1BAD" w:rsidRDefault="00964A1F" w:rsidP="00ED39A8">
            <w:pPr>
              <w:rPr>
                <w:color w:val="2E74B5" w:themeColor="accent1" w:themeShade="BF"/>
              </w:rPr>
            </w:pPr>
            <w:r w:rsidRPr="00EA1BAD">
              <w:rPr>
                <w:color w:val="2E74B5" w:themeColor="accent1" w:themeShade="BF"/>
              </w:rPr>
              <w:lastRenderedPageBreak/>
              <w:t>7</w:t>
            </w:r>
          </w:p>
        </w:tc>
        <w:tc>
          <w:tcPr>
            <w:tcW w:w="6182" w:type="dxa"/>
            <w:tcBorders>
              <w:top w:val="single" w:sz="4" w:space="0" w:color="auto"/>
              <w:left w:val="single" w:sz="4" w:space="0" w:color="auto"/>
              <w:bottom w:val="single" w:sz="4" w:space="0" w:color="auto"/>
              <w:right w:val="single" w:sz="4" w:space="0" w:color="auto"/>
            </w:tcBorders>
          </w:tcPr>
          <w:p w14:paraId="0DDC0CA4" w14:textId="2C5BE484" w:rsidR="00957F34" w:rsidRPr="00EA1BAD" w:rsidRDefault="00957F34" w:rsidP="00957F3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İntern uygulaması yapan öğrencilere çalışma saati karşılığı ödeme yapılması  </w:t>
            </w:r>
          </w:p>
        </w:tc>
        <w:tc>
          <w:tcPr>
            <w:tcW w:w="2293" w:type="dxa"/>
            <w:tcBorders>
              <w:top w:val="single" w:sz="4" w:space="0" w:color="auto"/>
              <w:left w:val="single" w:sz="4" w:space="0" w:color="auto"/>
              <w:bottom w:val="single" w:sz="4" w:space="0" w:color="auto"/>
              <w:right w:val="single" w:sz="4" w:space="0" w:color="auto"/>
            </w:tcBorders>
          </w:tcPr>
          <w:p w14:paraId="22909C89" w14:textId="52DD7644" w:rsidR="00957F34" w:rsidRPr="00EA1BAD" w:rsidRDefault="00957F34" w:rsidP="00957F3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Hemşirelik</w:t>
            </w:r>
          </w:p>
        </w:tc>
      </w:tr>
      <w:tr w:rsidR="00EA1BAD" w:rsidRPr="00EA1BAD" w14:paraId="1EF634E6" w14:textId="77777777" w:rsidTr="00957F34">
        <w:trPr>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2877DF3" w14:textId="77777777" w:rsidR="00957F34" w:rsidRPr="00EA1BAD" w:rsidRDefault="00957F34" w:rsidP="00ED39A8">
            <w:pPr>
              <w:rPr>
                <w:color w:val="2E74B5" w:themeColor="accent1" w:themeShade="BF"/>
              </w:rPr>
            </w:pPr>
          </w:p>
        </w:tc>
        <w:tc>
          <w:tcPr>
            <w:tcW w:w="8475" w:type="dxa"/>
            <w:gridSpan w:val="2"/>
            <w:tcBorders>
              <w:top w:val="single" w:sz="4" w:space="0" w:color="auto"/>
              <w:left w:val="single" w:sz="4" w:space="0" w:color="auto"/>
              <w:bottom w:val="single" w:sz="4" w:space="0" w:color="auto"/>
              <w:right w:val="single" w:sz="4" w:space="0" w:color="auto"/>
            </w:tcBorders>
          </w:tcPr>
          <w:p w14:paraId="72F79403" w14:textId="2552C21A" w:rsidR="00957F34" w:rsidRPr="00EA1BAD" w:rsidRDefault="007A246B" w:rsidP="00B02713">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b/>
                <w:bCs/>
                <w:color w:val="2E74B5" w:themeColor="accent1" w:themeShade="BF"/>
              </w:rPr>
              <w:t>YÜKSEKÖĞRETİMDE UYGULAMALI EĞİTİMLER ÇERÇEVE YÖNETMELİĞİ</w:t>
            </w:r>
            <w:r w:rsidR="00B02713" w:rsidRPr="00EA1BAD">
              <w:rPr>
                <w:b/>
                <w:bCs/>
                <w:color w:val="2E74B5" w:themeColor="accent1" w:themeShade="BF"/>
              </w:rPr>
              <w:t xml:space="preserve"> Madde 3:  İntörnlük uygulaması: Tıp fakültesi altıncı sınıf öğrencilerinin, hekimlik uygulamalarına yönelik bilgi, beceri ve tutumlarını geliştirmek üzere öğretim üyeleri, tıp hekimleri ve diğer sağlık meslek mensupları ile birlikte klinik karar verme süreçlerine ve uygulamalarına, nöbet tutma dâhil sağlık hizmet sunumuna aktif katılımının sağlandığı ve süresi Yükseköğretim Kurulunca belirlenen uygulamalı eğitimi, şeklinde tanımlamaktadır.</w:t>
            </w:r>
            <w:r w:rsidR="00A87117" w:rsidRPr="00EA1BAD">
              <w:rPr>
                <w:b/>
                <w:bCs/>
                <w:color w:val="2E74B5" w:themeColor="accent1" w:themeShade="BF"/>
              </w:rPr>
              <w:t xml:space="preserve"> </w:t>
            </w:r>
            <w:r w:rsidR="00B02713" w:rsidRPr="00EA1BAD">
              <w:rPr>
                <w:b/>
                <w:bCs/>
                <w:color w:val="2E74B5" w:themeColor="accent1" w:themeShade="BF"/>
              </w:rPr>
              <w:t xml:space="preserve"> </w:t>
            </w:r>
            <w:r w:rsidR="00B02713" w:rsidRPr="00EA1BAD">
              <w:rPr>
                <w:b/>
                <w:bCs/>
                <w:i/>
                <w:color w:val="2E74B5" w:themeColor="accent1" w:themeShade="BF"/>
              </w:rPr>
              <w:t xml:space="preserve">Aynı yönetmelikte </w:t>
            </w:r>
            <w:r w:rsidR="00B02713" w:rsidRPr="00EA1BAD">
              <w:rPr>
                <w:b/>
                <w:bCs/>
                <w:color w:val="2E74B5" w:themeColor="accent1" w:themeShade="BF"/>
              </w:rPr>
              <w:t xml:space="preserve">Madde14 4) </w:t>
            </w:r>
            <w:r w:rsidR="00A87117" w:rsidRPr="00EA1BAD">
              <w:rPr>
                <w:color w:val="2E74B5" w:themeColor="accent1" w:themeShade="BF"/>
              </w:rPr>
              <w:t>Uygulamalı ders kapsamında uygulamalı eğitim yapan öğrencilere ücret ödenmez.</w:t>
            </w:r>
            <w:r w:rsidR="00B02713" w:rsidRPr="00EA1BAD">
              <w:rPr>
                <w:color w:val="2E74B5" w:themeColor="accent1" w:themeShade="BF"/>
              </w:rPr>
              <w:t xml:space="preserve">  </w:t>
            </w:r>
            <w:r w:rsidR="00B02713" w:rsidRPr="00EA1BAD">
              <w:rPr>
                <w:i/>
                <w:color w:val="2E74B5" w:themeColor="accent1" w:themeShade="BF"/>
              </w:rPr>
              <w:t>Şeklinde belirtilmiştir</w:t>
            </w:r>
          </w:p>
        </w:tc>
      </w:tr>
      <w:tr w:rsidR="00EA1BAD" w:rsidRPr="00EA1BAD" w14:paraId="7B8A8036" w14:textId="33A04D18" w:rsidTr="00332D0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77182F3" w14:textId="194F5D09" w:rsidR="00B02713" w:rsidRPr="00EA1BAD" w:rsidRDefault="00964A1F" w:rsidP="00ED39A8">
            <w:pPr>
              <w:rPr>
                <w:color w:val="2E74B5" w:themeColor="accent1" w:themeShade="BF"/>
              </w:rPr>
            </w:pPr>
            <w:r w:rsidRPr="00EA1BAD">
              <w:rPr>
                <w:color w:val="2E74B5" w:themeColor="accent1" w:themeShade="BF"/>
              </w:rPr>
              <w:t>8</w:t>
            </w:r>
          </w:p>
        </w:tc>
        <w:tc>
          <w:tcPr>
            <w:tcW w:w="6182" w:type="dxa"/>
            <w:tcBorders>
              <w:top w:val="single" w:sz="4" w:space="0" w:color="auto"/>
              <w:left w:val="single" w:sz="4" w:space="0" w:color="auto"/>
              <w:bottom w:val="single" w:sz="4" w:space="0" w:color="auto"/>
              <w:right w:val="single" w:sz="4" w:space="0" w:color="auto"/>
            </w:tcBorders>
          </w:tcPr>
          <w:p w14:paraId="78B965FC" w14:textId="36DFDD6D" w:rsidR="00B02713" w:rsidRPr="00EA1BAD" w:rsidRDefault="00B02713" w:rsidP="00B02713">
            <w:pPr>
              <w:cnfStyle w:val="000000100000" w:firstRow="0" w:lastRow="0" w:firstColumn="0" w:lastColumn="0" w:oddVBand="0" w:evenVBand="0" w:oddHBand="1" w:evenHBand="0" w:firstRowFirstColumn="0" w:firstRowLastColumn="0" w:lastRowFirstColumn="0" w:lastRowLastColumn="0"/>
              <w:rPr>
                <w:b/>
                <w:bCs/>
                <w:color w:val="2E74B5" w:themeColor="accent1" w:themeShade="BF"/>
              </w:rPr>
            </w:pPr>
            <w:r w:rsidRPr="00EA1BAD">
              <w:rPr>
                <w:color w:val="2E74B5" w:themeColor="accent1" w:themeShade="BF"/>
              </w:rPr>
              <w:t xml:space="preserve">Akademik takvim nedeniyle atama dönemlerine yetişememe probleminin olması </w:t>
            </w:r>
          </w:p>
        </w:tc>
        <w:tc>
          <w:tcPr>
            <w:tcW w:w="2293" w:type="dxa"/>
            <w:tcBorders>
              <w:top w:val="single" w:sz="4" w:space="0" w:color="auto"/>
              <w:left w:val="single" w:sz="4" w:space="0" w:color="auto"/>
              <w:bottom w:val="single" w:sz="4" w:space="0" w:color="auto"/>
              <w:right w:val="single" w:sz="4" w:space="0" w:color="auto"/>
            </w:tcBorders>
          </w:tcPr>
          <w:p w14:paraId="27BA5A1A" w14:textId="213AB66C" w:rsidR="00B02713" w:rsidRPr="00EA1BAD" w:rsidRDefault="00B02713" w:rsidP="00B02713">
            <w:pPr>
              <w:cnfStyle w:val="000000100000" w:firstRow="0" w:lastRow="0" w:firstColumn="0" w:lastColumn="0" w:oddVBand="0" w:evenVBand="0" w:oddHBand="1" w:evenHBand="0" w:firstRowFirstColumn="0" w:firstRowLastColumn="0" w:lastRowFirstColumn="0" w:lastRowLastColumn="0"/>
              <w:rPr>
                <w:b/>
                <w:bCs/>
                <w:color w:val="2E74B5" w:themeColor="accent1" w:themeShade="BF"/>
              </w:rPr>
            </w:pPr>
            <w:r w:rsidRPr="00EA1BAD">
              <w:rPr>
                <w:color w:val="2E74B5" w:themeColor="accent1" w:themeShade="BF"/>
              </w:rPr>
              <w:t>Hemşirelik</w:t>
            </w:r>
          </w:p>
        </w:tc>
      </w:tr>
      <w:tr w:rsidR="00EA1BAD" w:rsidRPr="00EA1BAD" w14:paraId="4D3157A4" w14:textId="77777777" w:rsidTr="00964A1F">
        <w:trPr>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DF6523F" w14:textId="77777777" w:rsidR="00B02713" w:rsidRPr="00EA1BAD" w:rsidRDefault="00B02713" w:rsidP="00ED39A8">
            <w:pPr>
              <w:rPr>
                <w:color w:val="2E74B5" w:themeColor="accent1" w:themeShade="BF"/>
              </w:rPr>
            </w:pPr>
          </w:p>
        </w:tc>
        <w:tc>
          <w:tcPr>
            <w:tcW w:w="8475" w:type="dxa"/>
            <w:gridSpan w:val="2"/>
            <w:tcBorders>
              <w:top w:val="single" w:sz="4" w:space="0" w:color="auto"/>
              <w:left w:val="single" w:sz="4" w:space="0" w:color="auto"/>
              <w:bottom w:val="single" w:sz="4" w:space="0" w:color="auto"/>
              <w:right w:val="single" w:sz="4" w:space="0" w:color="auto"/>
            </w:tcBorders>
          </w:tcPr>
          <w:p w14:paraId="0DBE00CC" w14:textId="5BED1735" w:rsidR="00B02713" w:rsidRPr="00EA1BAD" w:rsidRDefault="00964A1F" w:rsidP="00531C50">
            <w:pPr>
              <w:cnfStyle w:val="000000000000" w:firstRow="0" w:lastRow="0" w:firstColumn="0" w:lastColumn="0" w:oddVBand="0" w:evenVBand="0" w:oddHBand="0" w:evenHBand="0" w:firstRowFirstColumn="0" w:firstRowLastColumn="0" w:lastRowFirstColumn="0" w:lastRowLastColumn="0"/>
              <w:rPr>
                <w:b/>
                <w:bCs/>
                <w:color w:val="2E74B5" w:themeColor="accent1" w:themeShade="BF"/>
              </w:rPr>
            </w:pPr>
            <w:r w:rsidRPr="00EA1BAD">
              <w:rPr>
                <w:b/>
                <w:bCs/>
                <w:color w:val="2E74B5" w:themeColor="accent1" w:themeShade="BF"/>
              </w:rPr>
              <w:t xml:space="preserve">Eğitim-Öğretin Dönemlerini belirleyen </w:t>
            </w:r>
            <w:r w:rsidRPr="00EA1BAD">
              <w:rPr>
                <w:bCs/>
                <w:color w:val="2E74B5" w:themeColor="accent1" w:themeShade="BF"/>
              </w:rPr>
              <w:t>Lisans Akademik Takvim</w:t>
            </w:r>
            <w:r w:rsidRPr="00EA1BAD">
              <w:rPr>
                <w:b/>
                <w:bCs/>
                <w:color w:val="2E74B5" w:themeColor="accent1" w:themeShade="BF"/>
              </w:rPr>
              <w:t xml:space="preserve"> Toros Üniversitesi Senatosu</w:t>
            </w:r>
            <w:r w:rsidR="00531C50">
              <w:rPr>
                <w:b/>
                <w:bCs/>
                <w:color w:val="2E74B5" w:themeColor="accent1" w:themeShade="BF"/>
              </w:rPr>
              <w:t xml:space="preserve"> tarafından</w:t>
            </w:r>
            <w:r w:rsidRPr="00EA1BAD">
              <w:rPr>
                <w:b/>
                <w:bCs/>
                <w:color w:val="2E74B5" w:themeColor="accent1" w:themeShade="BF"/>
              </w:rPr>
              <w:t xml:space="preserve"> belirlenmektedir.</w:t>
            </w:r>
          </w:p>
        </w:tc>
      </w:tr>
      <w:tr w:rsidR="00EA1BAD" w:rsidRPr="00EA1BAD" w14:paraId="290045DD" w14:textId="77777777" w:rsidTr="00332D0E">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07B7DA5" w14:textId="2802A4A5" w:rsidR="00ED39A8" w:rsidRPr="00EA1BAD" w:rsidRDefault="00964A1F" w:rsidP="00ED39A8">
            <w:pPr>
              <w:spacing w:after="160" w:line="259" w:lineRule="auto"/>
              <w:rPr>
                <w:b w:val="0"/>
                <w:bCs w:val="0"/>
                <w:color w:val="2E74B5" w:themeColor="accent1" w:themeShade="BF"/>
              </w:rPr>
            </w:pPr>
            <w:r w:rsidRPr="00EA1BAD">
              <w:rPr>
                <w:b w:val="0"/>
                <w:bCs w:val="0"/>
                <w:color w:val="2E74B5" w:themeColor="accent1" w:themeShade="BF"/>
              </w:rPr>
              <w:t>9</w:t>
            </w:r>
          </w:p>
        </w:tc>
        <w:tc>
          <w:tcPr>
            <w:tcW w:w="6182" w:type="dxa"/>
            <w:tcBorders>
              <w:top w:val="single" w:sz="4" w:space="0" w:color="auto"/>
              <w:left w:val="single" w:sz="4" w:space="0" w:color="auto"/>
              <w:bottom w:val="single" w:sz="4" w:space="0" w:color="auto"/>
              <w:right w:val="single" w:sz="4" w:space="0" w:color="auto"/>
            </w:tcBorders>
          </w:tcPr>
          <w:p w14:paraId="6C8FD78A" w14:textId="023F0641" w:rsidR="00684A9B" w:rsidRPr="00EA1BAD" w:rsidRDefault="00ED39A8" w:rsidP="00684A9B">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Öğrencilerin mesleki ve teknik becerilerini geliştirmek üzere teknik gezi/saha ziyaretleri yapılması</w:t>
            </w:r>
          </w:p>
        </w:tc>
        <w:tc>
          <w:tcPr>
            <w:tcW w:w="2293" w:type="dxa"/>
            <w:tcBorders>
              <w:top w:val="single" w:sz="4" w:space="0" w:color="auto"/>
              <w:left w:val="single" w:sz="4" w:space="0" w:color="auto"/>
              <w:bottom w:val="single" w:sz="4" w:space="0" w:color="auto"/>
              <w:right w:val="single" w:sz="4" w:space="0" w:color="auto"/>
            </w:tcBorders>
          </w:tcPr>
          <w:p w14:paraId="30A5D7DB" w14:textId="77777777" w:rsidR="00684A9B" w:rsidRPr="00EA1BAD" w:rsidRDefault="00684A9B" w:rsidP="00684A9B">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Beslenme ve Diyetetik</w:t>
            </w:r>
          </w:p>
          <w:p w14:paraId="7D9A717A" w14:textId="4A823415" w:rsidR="00ED39A8" w:rsidRPr="00EA1BAD" w:rsidRDefault="00684A9B" w:rsidP="00684A9B">
            <w:pPr>
              <w:spacing w:after="160" w:line="259"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56B0F09F" w14:textId="578FCCFE" w:rsidTr="00964A1F">
        <w:trPr>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0A850289" w14:textId="77777777" w:rsidR="00A01E20" w:rsidRPr="00EA1BAD" w:rsidRDefault="00A01E20" w:rsidP="00ED39A8">
            <w:pPr>
              <w:spacing w:after="160" w:line="259" w:lineRule="auto"/>
              <w:rPr>
                <w:b w:val="0"/>
                <w:bCs w:val="0"/>
                <w:color w:val="2E74B5" w:themeColor="accent1" w:themeShade="BF"/>
              </w:rPr>
            </w:pPr>
            <w:r w:rsidRPr="00EA1BAD">
              <w:rPr>
                <w:b w:val="0"/>
                <w:bCs w:val="0"/>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42B803A4" w14:textId="5F0DFAC8" w:rsidR="00A01E20" w:rsidRPr="00EA1BAD" w:rsidRDefault="00A01E20" w:rsidP="00ED39A8">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Bölüm Başkanlarının önerileri ve Dekanlığımıza yapılan talepler değerlendirilip ilgili kurumlarla gerekli iletişimler kurularak teknik gezi ve saha ziyaretleri planlanacaktır.</w:t>
            </w:r>
          </w:p>
        </w:tc>
      </w:tr>
      <w:tr w:rsidR="00EA1BAD" w:rsidRPr="00EA1BAD" w14:paraId="4DCE93EE" w14:textId="4C68B735" w:rsidTr="00332D0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7C7D47BD" w14:textId="26848CA8" w:rsidR="00FD4667" w:rsidRPr="00EA1BAD" w:rsidRDefault="00FD4667" w:rsidP="00ED39A8">
            <w:pPr>
              <w:rPr>
                <w:color w:val="2E74B5" w:themeColor="accent1" w:themeShade="BF"/>
              </w:rPr>
            </w:pPr>
            <w:r w:rsidRPr="00EA1BAD">
              <w:rPr>
                <w:color w:val="2E74B5" w:themeColor="accent1" w:themeShade="BF"/>
              </w:rPr>
              <w:t>10</w:t>
            </w:r>
          </w:p>
        </w:tc>
        <w:tc>
          <w:tcPr>
            <w:tcW w:w="6182" w:type="dxa"/>
            <w:tcBorders>
              <w:top w:val="single" w:sz="4" w:space="0" w:color="auto"/>
              <w:left w:val="single" w:sz="4" w:space="0" w:color="auto"/>
              <w:bottom w:val="single" w:sz="4" w:space="0" w:color="auto"/>
              <w:right w:val="single" w:sz="4" w:space="0" w:color="auto"/>
            </w:tcBorders>
          </w:tcPr>
          <w:p w14:paraId="6D360E46" w14:textId="6D547CFD" w:rsidR="00FD4667" w:rsidRPr="00EA1BAD" w:rsidRDefault="00FD4667" w:rsidP="00ED39A8">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Meslek ile ilgili sahadan uzmanların bilgilendirme amaçlı konuşmacı olarak çağırılması </w:t>
            </w:r>
          </w:p>
        </w:tc>
        <w:tc>
          <w:tcPr>
            <w:tcW w:w="2293" w:type="dxa"/>
            <w:tcBorders>
              <w:top w:val="single" w:sz="4" w:space="0" w:color="auto"/>
              <w:left w:val="single" w:sz="4" w:space="0" w:color="auto"/>
              <w:bottom w:val="single" w:sz="4" w:space="0" w:color="auto"/>
              <w:right w:val="single" w:sz="4" w:space="0" w:color="auto"/>
            </w:tcBorders>
          </w:tcPr>
          <w:p w14:paraId="68494604" w14:textId="41D9027A" w:rsidR="00FD4667" w:rsidRPr="00EA1BAD" w:rsidRDefault="00FD4667" w:rsidP="00ED39A8">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2EE3F427" w14:textId="77777777" w:rsidTr="00964A1F">
        <w:trPr>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246C22CB" w14:textId="5DEA6321" w:rsidR="00CE33E4" w:rsidRPr="00EA1BAD" w:rsidRDefault="00CE33E4" w:rsidP="00CE33E4">
            <w:pPr>
              <w:rPr>
                <w:color w:val="2E74B5" w:themeColor="accent1" w:themeShade="BF"/>
              </w:rPr>
            </w:pPr>
            <w:r w:rsidRPr="00EA1BAD">
              <w:rPr>
                <w:b w:val="0"/>
                <w:bCs w:val="0"/>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637F8A27" w14:textId="1793ABBC" w:rsidR="00CE33E4" w:rsidRPr="00EA1BAD" w:rsidRDefault="00CE33E4" w:rsidP="00CE33E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Bölümlerce organize edilmesi durumunda Dekanlık ve Rektörlük tarafından destek verilmektedir</w:t>
            </w:r>
          </w:p>
        </w:tc>
      </w:tr>
      <w:tr w:rsidR="00EA1BAD" w:rsidRPr="00EA1BAD" w14:paraId="39119DE8" w14:textId="22F65B3B" w:rsidTr="00332D0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48AEC1C" w14:textId="3222AD1D" w:rsidR="00CE33E4" w:rsidRPr="00EA1BAD" w:rsidRDefault="00CE33E4" w:rsidP="00CE33E4">
            <w:pPr>
              <w:rPr>
                <w:color w:val="2E74B5" w:themeColor="accent1" w:themeShade="BF"/>
              </w:rPr>
            </w:pPr>
            <w:r w:rsidRPr="00EA1BAD">
              <w:rPr>
                <w:color w:val="2E74B5" w:themeColor="accent1" w:themeShade="BF"/>
              </w:rPr>
              <w:t>11</w:t>
            </w:r>
          </w:p>
        </w:tc>
        <w:tc>
          <w:tcPr>
            <w:tcW w:w="6182" w:type="dxa"/>
            <w:tcBorders>
              <w:top w:val="single" w:sz="4" w:space="0" w:color="auto"/>
              <w:bottom w:val="single" w:sz="4" w:space="0" w:color="auto"/>
              <w:right w:val="single" w:sz="4" w:space="0" w:color="auto"/>
            </w:tcBorders>
          </w:tcPr>
          <w:p w14:paraId="3090AB8A" w14:textId="091C7358"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Uygulamalı derslerin yapıldığı laboratuvarlarda kolçaklı sandalye, iskelet ve kas maketlerinin sayısının artırılması  </w:t>
            </w:r>
          </w:p>
        </w:tc>
        <w:tc>
          <w:tcPr>
            <w:tcW w:w="2293" w:type="dxa"/>
            <w:tcBorders>
              <w:top w:val="single" w:sz="4" w:space="0" w:color="auto"/>
              <w:bottom w:val="single" w:sz="4" w:space="0" w:color="auto"/>
              <w:right w:val="single" w:sz="4" w:space="0" w:color="auto"/>
            </w:tcBorders>
          </w:tcPr>
          <w:p w14:paraId="6016AA3E" w14:textId="3D5586B8" w:rsidR="00CE33E4" w:rsidRPr="00EA1BAD" w:rsidRDefault="00332D0E"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273DA5CB" w14:textId="77777777" w:rsidTr="00964A1F">
        <w:trPr>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7A211DED" w14:textId="34859159" w:rsidR="00CE33E4" w:rsidRPr="00EA1BAD" w:rsidRDefault="00CE33E4" w:rsidP="00CE33E4">
            <w:pPr>
              <w:rPr>
                <w:color w:val="2E74B5" w:themeColor="accent1" w:themeShade="BF"/>
              </w:rPr>
            </w:pPr>
            <w:r w:rsidRPr="00EA1BAD">
              <w:rPr>
                <w:b w:val="0"/>
                <w:bCs w:val="0"/>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63860368" w14:textId="517406BE" w:rsidR="00CE33E4" w:rsidRPr="00EA1BAD" w:rsidRDefault="00CE33E4" w:rsidP="00CE33E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Laboratuvarlar için gerekli malzemeler temin edilmiştir. (Ek-2-1, 2-2, 2-3, 2-4)</w:t>
            </w:r>
          </w:p>
        </w:tc>
      </w:tr>
      <w:tr w:rsidR="00EA1BAD" w:rsidRPr="00EA1BAD" w14:paraId="7BB48501" w14:textId="57C28764" w:rsidTr="00332D0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322BF064" w14:textId="0D778F61" w:rsidR="00CE33E4" w:rsidRPr="00EA1BAD" w:rsidRDefault="00CE33E4" w:rsidP="00CE33E4">
            <w:pPr>
              <w:rPr>
                <w:color w:val="2E74B5" w:themeColor="accent1" w:themeShade="BF"/>
              </w:rPr>
            </w:pPr>
            <w:r w:rsidRPr="00EA1BAD">
              <w:rPr>
                <w:color w:val="2E74B5" w:themeColor="accent1" w:themeShade="BF"/>
              </w:rPr>
              <w:t>12</w:t>
            </w:r>
          </w:p>
        </w:tc>
        <w:tc>
          <w:tcPr>
            <w:tcW w:w="6182" w:type="dxa"/>
            <w:tcBorders>
              <w:top w:val="single" w:sz="4" w:space="0" w:color="auto"/>
              <w:left w:val="single" w:sz="4" w:space="0" w:color="auto"/>
              <w:bottom w:val="single" w:sz="4" w:space="0" w:color="auto"/>
              <w:right w:val="single" w:sz="4" w:space="0" w:color="auto"/>
            </w:tcBorders>
          </w:tcPr>
          <w:p w14:paraId="5AB20D49" w14:textId="55A5B89D"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Sınıflarda sabit projeksiyon uzatma, projeksiyonlara kumanda ve dönüştürme kablosu bulunması ( Fizyo. Sağ. Yön.)</w:t>
            </w:r>
          </w:p>
        </w:tc>
        <w:tc>
          <w:tcPr>
            <w:tcW w:w="2293" w:type="dxa"/>
            <w:tcBorders>
              <w:top w:val="single" w:sz="4" w:space="0" w:color="auto"/>
              <w:left w:val="single" w:sz="4" w:space="0" w:color="auto"/>
              <w:bottom w:val="single" w:sz="4" w:space="0" w:color="auto"/>
              <w:right w:val="single" w:sz="4" w:space="0" w:color="auto"/>
            </w:tcBorders>
          </w:tcPr>
          <w:p w14:paraId="3D35E637" w14:textId="272DCAFA" w:rsidR="00332D0E" w:rsidRPr="00EA1BAD" w:rsidRDefault="00332D0E" w:rsidP="00332D0E">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Sağlık Yönetimi</w:t>
            </w:r>
          </w:p>
          <w:p w14:paraId="5CD0E18A" w14:textId="57CD8FF0" w:rsidR="00CE33E4" w:rsidRPr="00EA1BAD" w:rsidRDefault="00332D0E" w:rsidP="00332D0E">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5142F81F" w14:textId="77777777" w:rsidTr="00964A1F">
        <w:trPr>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24B690DC" w14:textId="6A3138C8" w:rsidR="00CE33E4" w:rsidRPr="00EA1BAD" w:rsidRDefault="00CE33E4" w:rsidP="00CE33E4">
            <w:pPr>
              <w:rPr>
                <w:color w:val="2E74B5" w:themeColor="accent1" w:themeShade="BF"/>
              </w:rPr>
            </w:pPr>
            <w:r w:rsidRPr="00EA1BAD">
              <w:rPr>
                <w:b w:val="0"/>
                <w:bCs w:val="0"/>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0AE012EE" w14:textId="62C72CB3" w:rsidR="00CE33E4" w:rsidRPr="00EA1BAD" w:rsidRDefault="00CE33E4" w:rsidP="00CE33E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Bu konuyla ilgili Fakültemiz Dekanlığının gerekli aparatları temin etmiştir. (VGA kablo ve dönüştürücü) Projeksiyon kumandası için satın alma talebinde bulunulmuştur. (Ek-1)</w:t>
            </w:r>
          </w:p>
        </w:tc>
      </w:tr>
      <w:tr w:rsidR="00EA1BAD" w:rsidRPr="00EA1BAD" w14:paraId="0DD20369" w14:textId="10514C5A" w:rsidTr="00332D0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078CA805" w14:textId="11A30337" w:rsidR="00CE33E4" w:rsidRPr="00EA1BAD" w:rsidRDefault="00CE33E4" w:rsidP="00CE33E4">
            <w:pPr>
              <w:rPr>
                <w:color w:val="2E74B5" w:themeColor="accent1" w:themeShade="BF"/>
              </w:rPr>
            </w:pPr>
            <w:r w:rsidRPr="00EA1BAD">
              <w:rPr>
                <w:color w:val="2E74B5" w:themeColor="accent1" w:themeShade="BF"/>
              </w:rPr>
              <w:t>13</w:t>
            </w:r>
          </w:p>
        </w:tc>
        <w:tc>
          <w:tcPr>
            <w:tcW w:w="6182" w:type="dxa"/>
            <w:tcBorders>
              <w:top w:val="single" w:sz="4" w:space="0" w:color="auto"/>
              <w:left w:val="single" w:sz="4" w:space="0" w:color="auto"/>
              <w:bottom w:val="single" w:sz="4" w:space="0" w:color="auto"/>
              <w:right w:val="single" w:sz="4" w:space="0" w:color="auto"/>
            </w:tcBorders>
          </w:tcPr>
          <w:p w14:paraId="3A168AA7" w14:textId="0B3FA7ED"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Kütüphanenin daha uzun süre hizmet vermesi ve daha geç kapatılması</w:t>
            </w:r>
          </w:p>
        </w:tc>
        <w:tc>
          <w:tcPr>
            <w:tcW w:w="2293" w:type="dxa"/>
            <w:tcBorders>
              <w:top w:val="single" w:sz="4" w:space="0" w:color="auto"/>
              <w:left w:val="single" w:sz="4" w:space="0" w:color="auto"/>
              <w:bottom w:val="single" w:sz="4" w:space="0" w:color="auto"/>
              <w:right w:val="single" w:sz="4" w:space="0" w:color="auto"/>
            </w:tcBorders>
          </w:tcPr>
          <w:p w14:paraId="2F82E4DD" w14:textId="5F230651" w:rsidR="00216EBA" w:rsidRPr="00EA1BAD" w:rsidRDefault="00216EBA" w:rsidP="00216EBA">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Sağlık Yönetimi</w:t>
            </w:r>
          </w:p>
          <w:p w14:paraId="4B92C707" w14:textId="77777777" w:rsidR="00216EBA" w:rsidRPr="00EA1BAD" w:rsidRDefault="00216EBA" w:rsidP="00216EBA">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Hemşirelik</w:t>
            </w:r>
          </w:p>
          <w:p w14:paraId="19EAC1AF" w14:textId="58EA4217" w:rsidR="00CE33E4" w:rsidRPr="00EA1BAD" w:rsidRDefault="00216EBA" w:rsidP="00216EBA">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7DC6E24E" w14:textId="77777777" w:rsidTr="00964A1F">
        <w:trPr>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7DF69A92" w14:textId="6EE5A50F" w:rsidR="00CE33E4" w:rsidRPr="00EA1BAD" w:rsidRDefault="00CE33E4" w:rsidP="00CE33E4">
            <w:pPr>
              <w:rPr>
                <w:color w:val="2E74B5" w:themeColor="accent1" w:themeShade="BF"/>
              </w:rPr>
            </w:pPr>
            <w:r w:rsidRPr="00EA1BAD">
              <w:rPr>
                <w:b w:val="0"/>
                <w:bCs w:val="0"/>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7894C141" w14:textId="07AF2B51" w:rsidR="00CE33E4" w:rsidRPr="00EA1BAD" w:rsidRDefault="00CE33E4" w:rsidP="00CE33E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Konu hususunda Kütüphane ve Dokümantasyon Daire Başkanlığıyla görüşülmüş olup; okuma salonlarının önceden de 24 saat açık olduğu ve Kısmi Zamanlı Öğrenci başvuru değerlendirmeleri sonucunda kütüphanenin de daha uzun süre hizmet verebilmesinin Ocak ayı itibariyle planlandığı tespit edilmiştir.</w:t>
            </w:r>
          </w:p>
        </w:tc>
      </w:tr>
      <w:tr w:rsidR="00EA1BAD" w:rsidRPr="00EA1BAD" w14:paraId="2DD90582" w14:textId="23A6B2D7" w:rsidTr="00332D0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76B85C26" w14:textId="6DB9B2E2" w:rsidR="00CE33E4" w:rsidRPr="00EA1BAD" w:rsidRDefault="00CE33E4" w:rsidP="00CE33E4">
            <w:pPr>
              <w:rPr>
                <w:color w:val="2E74B5" w:themeColor="accent1" w:themeShade="BF"/>
              </w:rPr>
            </w:pPr>
            <w:r w:rsidRPr="00EA1BAD">
              <w:rPr>
                <w:color w:val="2E74B5" w:themeColor="accent1" w:themeShade="BF"/>
              </w:rPr>
              <w:t>14</w:t>
            </w:r>
          </w:p>
        </w:tc>
        <w:tc>
          <w:tcPr>
            <w:tcW w:w="6182" w:type="dxa"/>
            <w:tcBorders>
              <w:top w:val="single" w:sz="4" w:space="0" w:color="auto"/>
              <w:left w:val="single" w:sz="4" w:space="0" w:color="auto"/>
              <w:bottom w:val="single" w:sz="4" w:space="0" w:color="auto"/>
              <w:right w:val="single" w:sz="4" w:space="0" w:color="auto"/>
            </w:tcBorders>
          </w:tcPr>
          <w:p w14:paraId="19B41D69" w14:textId="027A92BF"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Bölüme özel önlük talebi</w:t>
            </w:r>
          </w:p>
        </w:tc>
        <w:tc>
          <w:tcPr>
            <w:tcW w:w="2293" w:type="dxa"/>
            <w:tcBorders>
              <w:top w:val="single" w:sz="4" w:space="0" w:color="auto"/>
              <w:left w:val="single" w:sz="4" w:space="0" w:color="auto"/>
              <w:bottom w:val="single" w:sz="4" w:space="0" w:color="auto"/>
              <w:right w:val="single" w:sz="4" w:space="0" w:color="auto"/>
            </w:tcBorders>
          </w:tcPr>
          <w:p w14:paraId="4D27A2EB" w14:textId="3DBEA9F1"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13DC4201" w14:textId="77777777" w:rsidTr="00964A1F">
        <w:trPr>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53F931A8" w14:textId="66411647" w:rsidR="00CE33E4" w:rsidRPr="00EA1BAD" w:rsidRDefault="00CE33E4" w:rsidP="00CE33E4">
            <w:pPr>
              <w:rPr>
                <w:color w:val="2E74B5" w:themeColor="accent1" w:themeShade="BF"/>
              </w:rPr>
            </w:pPr>
            <w:r w:rsidRPr="00EA1BAD">
              <w:rPr>
                <w:b w:val="0"/>
                <w:bCs w:val="0"/>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19F2D4D9" w14:textId="0DF07A82" w:rsidR="00CE33E4" w:rsidRPr="00EA1BAD" w:rsidRDefault="00CE33E4" w:rsidP="00CE33E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 xml:space="preserve">Fakültemiz Hemşirelik, Beslenme ve Diyetetik Bölümü öğrencileri de meslekleri gereği önlük ihtiyacı olmasına rağmen böyle bir uygulama mevcut olmadığından talep edilmemiştir. </w:t>
            </w:r>
          </w:p>
        </w:tc>
      </w:tr>
      <w:tr w:rsidR="00EA1BAD" w:rsidRPr="00EA1BAD" w14:paraId="77998356" w14:textId="77777777" w:rsidTr="00332D0E">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5D0BD761" w14:textId="50D7C378" w:rsidR="00CE33E4" w:rsidRPr="00EA1BAD" w:rsidRDefault="00CE33E4" w:rsidP="00CE33E4">
            <w:pPr>
              <w:spacing w:after="160" w:line="259" w:lineRule="auto"/>
              <w:rPr>
                <w:b w:val="0"/>
                <w:bCs w:val="0"/>
                <w:color w:val="2E74B5" w:themeColor="accent1" w:themeShade="BF"/>
              </w:rPr>
            </w:pPr>
            <w:r w:rsidRPr="00EA1BAD">
              <w:rPr>
                <w:b w:val="0"/>
                <w:bCs w:val="0"/>
                <w:color w:val="2E74B5" w:themeColor="accent1" w:themeShade="BF"/>
              </w:rPr>
              <w:t>15</w:t>
            </w:r>
          </w:p>
        </w:tc>
        <w:tc>
          <w:tcPr>
            <w:tcW w:w="6182" w:type="dxa"/>
            <w:tcBorders>
              <w:top w:val="single" w:sz="4" w:space="0" w:color="auto"/>
              <w:left w:val="single" w:sz="4" w:space="0" w:color="auto"/>
              <w:bottom w:val="single" w:sz="4" w:space="0" w:color="auto"/>
              <w:right w:val="single" w:sz="4" w:space="0" w:color="auto"/>
            </w:tcBorders>
          </w:tcPr>
          <w:p w14:paraId="2A52995A" w14:textId="77777777" w:rsidR="00CE33E4" w:rsidRPr="00EA1BAD" w:rsidRDefault="00CE33E4" w:rsidP="00CE33E4">
            <w:pPr>
              <w:spacing w:after="160" w:line="259"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Öğrencilerin mesleki ve teknik becerilerini geliştirmek kütüphanede yeterli kaynak olmaması</w:t>
            </w:r>
          </w:p>
        </w:tc>
        <w:tc>
          <w:tcPr>
            <w:tcW w:w="2293" w:type="dxa"/>
            <w:tcBorders>
              <w:top w:val="single" w:sz="4" w:space="0" w:color="auto"/>
              <w:left w:val="single" w:sz="4" w:space="0" w:color="auto"/>
              <w:bottom w:val="single" w:sz="4" w:space="0" w:color="auto"/>
              <w:right w:val="single" w:sz="4" w:space="0" w:color="auto"/>
            </w:tcBorders>
          </w:tcPr>
          <w:p w14:paraId="697BFC6D" w14:textId="77777777"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Beslenme ve Diyetetik</w:t>
            </w:r>
          </w:p>
          <w:p w14:paraId="548FD92F" w14:textId="77777777"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Hemşirelik</w:t>
            </w:r>
          </w:p>
          <w:p w14:paraId="27475BCD" w14:textId="2D8BB605" w:rsidR="00CE33E4" w:rsidRPr="00EA1BAD" w:rsidRDefault="00CE33E4" w:rsidP="00CE33E4">
            <w:pPr>
              <w:spacing w:after="160" w:line="259"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3FEC50CC" w14:textId="77777777" w:rsidTr="00957F34">
        <w:trPr>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57507F77" w14:textId="77777777" w:rsidR="00CE33E4" w:rsidRPr="00EA1BAD" w:rsidRDefault="00CE33E4" w:rsidP="00CE33E4">
            <w:pPr>
              <w:spacing w:after="160" w:line="259" w:lineRule="auto"/>
              <w:rPr>
                <w:b w:val="0"/>
                <w:bCs w:val="0"/>
                <w:color w:val="2E74B5" w:themeColor="accent1" w:themeShade="BF"/>
              </w:rPr>
            </w:pPr>
            <w:r w:rsidRPr="00EA1BAD">
              <w:rPr>
                <w:b w:val="0"/>
                <w:bCs w:val="0"/>
                <w:color w:val="2E74B5" w:themeColor="accent1" w:themeShade="BF"/>
              </w:rPr>
              <w:lastRenderedPageBreak/>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4636D092" w14:textId="405D9E80" w:rsidR="00CE33E4" w:rsidRPr="00EA1BAD" w:rsidRDefault="00CE33E4" w:rsidP="00CE33E4">
            <w:pPr>
              <w:spacing w:after="160" w:line="259" w:lineRule="auto"/>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Öğrenci danışmanları aracılığıyla kaynakların satın alınması için öğrenci taleplerin oluşturulması ve dekanlığa ve Kütüphane ve Dokümantasyon Daire Başkanlığına iletilmesi sağlanacaktır.</w:t>
            </w:r>
          </w:p>
        </w:tc>
      </w:tr>
      <w:tr w:rsidR="00EA1BAD" w:rsidRPr="00EA1BAD" w14:paraId="150F342A" w14:textId="77777777" w:rsidTr="00332D0E">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67E48131" w14:textId="5033A521" w:rsidR="00CE33E4" w:rsidRPr="00EA1BAD" w:rsidRDefault="00CE33E4" w:rsidP="00CE33E4">
            <w:pPr>
              <w:spacing w:after="160" w:line="259" w:lineRule="auto"/>
              <w:rPr>
                <w:b w:val="0"/>
                <w:bCs w:val="0"/>
                <w:color w:val="2E74B5" w:themeColor="accent1" w:themeShade="BF"/>
              </w:rPr>
            </w:pPr>
            <w:r w:rsidRPr="00EA1BAD">
              <w:rPr>
                <w:b w:val="0"/>
                <w:bCs w:val="0"/>
                <w:color w:val="2E74B5" w:themeColor="accent1" w:themeShade="BF"/>
              </w:rPr>
              <w:t>16</w:t>
            </w:r>
          </w:p>
        </w:tc>
        <w:tc>
          <w:tcPr>
            <w:tcW w:w="6182" w:type="dxa"/>
            <w:tcBorders>
              <w:top w:val="single" w:sz="4" w:space="0" w:color="auto"/>
              <w:left w:val="single" w:sz="4" w:space="0" w:color="auto"/>
              <w:bottom w:val="single" w:sz="4" w:space="0" w:color="auto"/>
              <w:right w:val="single" w:sz="4" w:space="0" w:color="auto"/>
            </w:tcBorders>
          </w:tcPr>
          <w:p w14:paraId="443D21E5" w14:textId="2CF9517A"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Sosyal, kültürel aktivitelerinin ve öğrenci topluluklarının sayısının arttırılması Sosyal etkinlik ve kulüp çalışmaları hakkında daha çok sayıda ve geniş kapsamlı duyurular yapılması. </w:t>
            </w:r>
          </w:p>
        </w:tc>
        <w:tc>
          <w:tcPr>
            <w:tcW w:w="2293" w:type="dxa"/>
            <w:tcBorders>
              <w:top w:val="single" w:sz="4" w:space="0" w:color="auto"/>
              <w:left w:val="single" w:sz="4" w:space="0" w:color="auto"/>
              <w:bottom w:val="single" w:sz="4" w:space="0" w:color="auto"/>
              <w:right w:val="single" w:sz="4" w:space="0" w:color="auto"/>
            </w:tcBorders>
          </w:tcPr>
          <w:p w14:paraId="6B680396" w14:textId="29D53443"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 Beslenme ve Diyetetik</w:t>
            </w:r>
          </w:p>
          <w:p w14:paraId="105E839C" w14:textId="6D5FB0F5"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Hemşirelik</w:t>
            </w:r>
          </w:p>
          <w:p w14:paraId="6F972910" w14:textId="13FE11DA"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Sağlık Yönetimi</w:t>
            </w:r>
          </w:p>
        </w:tc>
      </w:tr>
      <w:tr w:rsidR="00EA1BAD" w:rsidRPr="00EA1BAD" w14:paraId="5C7748D4" w14:textId="77777777" w:rsidTr="005947CE">
        <w:trPr>
          <w:trHeight w:val="543"/>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0350F1B9" w14:textId="77777777" w:rsidR="00CE33E4" w:rsidRPr="00EA1BAD" w:rsidRDefault="00CE33E4" w:rsidP="00CE33E4">
            <w:pPr>
              <w:spacing w:after="160" w:line="259" w:lineRule="auto"/>
              <w:rPr>
                <w:b w:val="0"/>
                <w:bCs w:val="0"/>
                <w:color w:val="2E74B5" w:themeColor="accent1" w:themeShade="BF"/>
              </w:rPr>
            </w:pPr>
            <w:r w:rsidRPr="00EA1BAD">
              <w:rPr>
                <w:b w:val="0"/>
                <w:bCs w:val="0"/>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2502189F" w14:textId="6E9F57F4" w:rsidR="00CE33E4" w:rsidRPr="00EA1BAD" w:rsidRDefault="00CE33E4" w:rsidP="00CE33E4">
            <w:pPr>
              <w:spacing w:after="160" w:line="259" w:lineRule="auto"/>
              <w:jc w:val="both"/>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 xml:space="preserve">Sağlık Kültür ve Spor Daire Başkanlığına; duyuruların daha etkili ve tüm öğrencilere </w:t>
            </w:r>
            <w:r w:rsidR="005947CE" w:rsidRPr="00EA1BAD">
              <w:rPr>
                <w:color w:val="2E74B5" w:themeColor="accent1" w:themeShade="BF"/>
              </w:rPr>
              <w:t>ulaşacak şekilde yapılmasının sağlanması talep edilmiştir.</w:t>
            </w:r>
          </w:p>
        </w:tc>
      </w:tr>
      <w:tr w:rsidR="00EA1BAD" w:rsidRPr="00EA1BAD" w14:paraId="7319E51A" w14:textId="013BDF18" w:rsidTr="00332D0E">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031B5C53" w14:textId="5C239578" w:rsidR="005947CE" w:rsidRPr="00EA1BAD" w:rsidRDefault="005947CE" w:rsidP="00CE33E4">
            <w:pPr>
              <w:rPr>
                <w:color w:val="2E74B5" w:themeColor="accent1" w:themeShade="BF"/>
              </w:rPr>
            </w:pPr>
            <w:r w:rsidRPr="00EA1BAD">
              <w:rPr>
                <w:color w:val="2E74B5" w:themeColor="accent1" w:themeShade="BF"/>
              </w:rPr>
              <w:t>17</w:t>
            </w:r>
          </w:p>
        </w:tc>
        <w:tc>
          <w:tcPr>
            <w:tcW w:w="6182" w:type="dxa"/>
            <w:tcBorders>
              <w:top w:val="single" w:sz="4" w:space="0" w:color="auto"/>
              <w:left w:val="single" w:sz="4" w:space="0" w:color="auto"/>
              <w:bottom w:val="single" w:sz="4" w:space="0" w:color="auto"/>
              <w:right w:val="single" w:sz="4" w:space="0" w:color="auto"/>
            </w:tcBorders>
          </w:tcPr>
          <w:p w14:paraId="4BB17D1F" w14:textId="52BCAC61" w:rsidR="005947CE" w:rsidRPr="00EA1BAD" w:rsidRDefault="005947CE" w:rsidP="00CE33E4">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Kantin-kafeteryalarda özellikle açık alanda bulunan masa ve sandalye sayısının yetersiz olduğu için arttırılması ve bu alanlarda gerekli temizlik, hijyen koşullarının arttırılması.</w:t>
            </w:r>
          </w:p>
        </w:tc>
        <w:tc>
          <w:tcPr>
            <w:tcW w:w="2293" w:type="dxa"/>
            <w:tcBorders>
              <w:top w:val="single" w:sz="4" w:space="0" w:color="auto"/>
              <w:left w:val="single" w:sz="4" w:space="0" w:color="auto"/>
              <w:bottom w:val="single" w:sz="4" w:space="0" w:color="auto"/>
              <w:right w:val="single" w:sz="4" w:space="0" w:color="auto"/>
            </w:tcBorders>
          </w:tcPr>
          <w:p w14:paraId="562BAB61" w14:textId="77777777" w:rsidR="005947CE" w:rsidRPr="00EA1BAD" w:rsidRDefault="005947CE" w:rsidP="005947CE">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Beslenme ve Diyetetik</w:t>
            </w:r>
          </w:p>
          <w:p w14:paraId="645A7AF5" w14:textId="77777777" w:rsidR="005947CE" w:rsidRPr="00EA1BAD" w:rsidRDefault="005947CE" w:rsidP="005947CE">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Hemşirelik</w:t>
            </w:r>
          </w:p>
          <w:p w14:paraId="6EBBA2E0" w14:textId="77777777" w:rsidR="005947CE" w:rsidRPr="00EA1BAD" w:rsidRDefault="005947CE" w:rsidP="005947CE">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Sağlık Yönetimi</w:t>
            </w:r>
          </w:p>
          <w:p w14:paraId="70EA5DCE" w14:textId="4A91A68B" w:rsidR="005947CE" w:rsidRPr="00EA1BAD" w:rsidRDefault="005947CE" w:rsidP="005947CE">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74AB0F4D" w14:textId="77777777" w:rsidTr="005947CE">
        <w:trPr>
          <w:trHeight w:val="543"/>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12F8684E" w14:textId="77777777" w:rsidR="005947CE" w:rsidRPr="00EA1BAD" w:rsidRDefault="005947CE" w:rsidP="00CE33E4">
            <w:pPr>
              <w:rPr>
                <w:color w:val="2E74B5" w:themeColor="accent1" w:themeShade="BF"/>
              </w:rPr>
            </w:pPr>
          </w:p>
        </w:tc>
        <w:tc>
          <w:tcPr>
            <w:tcW w:w="8475" w:type="dxa"/>
            <w:gridSpan w:val="2"/>
            <w:tcBorders>
              <w:top w:val="single" w:sz="4" w:space="0" w:color="auto"/>
              <w:left w:val="single" w:sz="4" w:space="0" w:color="auto"/>
              <w:bottom w:val="single" w:sz="4" w:space="0" w:color="auto"/>
              <w:right w:val="single" w:sz="4" w:space="0" w:color="auto"/>
            </w:tcBorders>
          </w:tcPr>
          <w:p w14:paraId="5EC6334E" w14:textId="7F87A57B" w:rsidR="005947CE" w:rsidRPr="00EA1BAD" w:rsidRDefault="005947CE" w:rsidP="00CE33E4">
            <w:pPr>
              <w:jc w:val="both"/>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Rektörlüğe bildirilmiştir.</w:t>
            </w:r>
          </w:p>
        </w:tc>
      </w:tr>
      <w:tr w:rsidR="00EA1BAD" w:rsidRPr="00EA1BAD" w14:paraId="2C414363" w14:textId="6AE4120A" w:rsidTr="00332D0E">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9C6F615" w14:textId="51E84619" w:rsidR="005947CE" w:rsidRPr="00EA1BAD" w:rsidRDefault="005947CE" w:rsidP="00CE33E4">
            <w:pPr>
              <w:rPr>
                <w:color w:val="2E74B5" w:themeColor="accent1" w:themeShade="BF"/>
              </w:rPr>
            </w:pPr>
            <w:r w:rsidRPr="00EA1BAD">
              <w:rPr>
                <w:color w:val="2E74B5" w:themeColor="accent1" w:themeShade="BF"/>
              </w:rPr>
              <w:t>18</w:t>
            </w:r>
          </w:p>
        </w:tc>
        <w:tc>
          <w:tcPr>
            <w:tcW w:w="6182" w:type="dxa"/>
            <w:tcBorders>
              <w:top w:val="single" w:sz="4" w:space="0" w:color="auto"/>
              <w:left w:val="single" w:sz="4" w:space="0" w:color="auto"/>
              <w:bottom w:val="single" w:sz="4" w:space="0" w:color="auto"/>
              <w:right w:val="single" w:sz="4" w:space="0" w:color="auto"/>
            </w:tcBorders>
          </w:tcPr>
          <w:p w14:paraId="7B49372A" w14:textId="77777777" w:rsidR="005947CE" w:rsidRPr="00EA1BAD" w:rsidRDefault="005947CE" w:rsidP="005947CE">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Derslik, laboratuvar ve tuvaletlerde temizlik koşuların yeterince sağlanamadığı </w:t>
            </w:r>
          </w:p>
          <w:p w14:paraId="70DB6868" w14:textId="77777777" w:rsidR="005947CE" w:rsidRPr="00EA1BAD" w:rsidRDefault="005947CE" w:rsidP="00CE33E4">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p>
        </w:tc>
        <w:tc>
          <w:tcPr>
            <w:tcW w:w="2293" w:type="dxa"/>
            <w:tcBorders>
              <w:top w:val="single" w:sz="4" w:space="0" w:color="auto"/>
              <w:left w:val="single" w:sz="4" w:space="0" w:color="auto"/>
              <w:bottom w:val="single" w:sz="4" w:space="0" w:color="auto"/>
              <w:right w:val="single" w:sz="4" w:space="0" w:color="auto"/>
            </w:tcBorders>
          </w:tcPr>
          <w:p w14:paraId="3A768DAB" w14:textId="77777777" w:rsidR="005947CE" w:rsidRPr="00EA1BAD" w:rsidRDefault="005947CE" w:rsidP="005947CE">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Beslenme ve Diyetetik</w:t>
            </w:r>
          </w:p>
          <w:p w14:paraId="4C7DADFD" w14:textId="77777777" w:rsidR="005947CE" w:rsidRPr="00EA1BAD" w:rsidRDefault="005947CE" w:rsidP="005947CE">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Sağlık Yönetimi</w:t>
            </w:r>
          </w:p>
          <w:p w14:paraId="4A9505CA" w14:textId="0C88ABBD" w:rsidR="005947CE" w:rsidRPr="00EA1BAD" w:rsidRDefault="005947CE" w:rsidP="005947CE">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4E611F76" w14:textId="77777777" w:rsidTr="005947CE">
        <w:trPr>
          <w:trHeight w:val="543"/>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78C1B989" w14:textId="77777777" w:rsidR="005947CE" w:rsidRPr="00EA1BAD" w:rsidRDefault="005947CE" w:rsidP="00CE33E4">
            <w:pPr>
              <w:rPr>
                <w:color w:val="2E74B5" w:themeColor="accent1" w:themeShade="BF"/>
              </w:rPr>
            </w:pPr>
          </w:p>
        </w:tc>
        <w:tc>
          <w:tcPr>
            <w:tcW w:w="8475" w:type="dxa"/>
            <w:gridSpan w:val="2"/>
            <w:tcBorders>
              <w:top w:val="single" w:sz="4" w:space="0" w:color="auto"/>
              <w:left w:val="single" w:sz="4" w:space="0" w:color="auto"/>
              <w:bottom w:val="single" w:sz="4" w:space="0" w:color="auto"/>
              <w:right w:val="single" w:sz="4" w:space="0" w:color="auto"/>
            </w:tcBorders>
          </w:tcPr>
          <w:p w14:paraId="3AF7C584" w14:textId="7FC8C629" w:rsidR="005947CE" w:rsidRPr="00EA1BAD" w:rsidRDefault="005947CE" w:rsidP="00CE33E4">
            <w:pPr>
              <w:jc w:val="both"/>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Fakülte dekanlığı ile yapılan görüşmeler sonucunda ders programı çerçevesinde ders öncesi gerekli temizlik koşullarının yerine getirilmesi amacıyla tüm tedbirler alınmıştır</w:t>
            </w:r>
          </w:p>
        </w:tc>
      </w:tr>
      <w:tr w:rsidR="00EA1BAD" w:rsidRPr="00EA1BAD" w14:paraId="3EC93F67" w14:textId="77777777" w:rsidTr="005947CE">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BD55862" w14:textId="588731B5" w:rsidR="00CE45C0" w:rsidRPr="00EA1BAD" w:rsidRDefault="00CE45C0" w:rsidP="00CE33E4">
            <w:pPr>
              <w:rPr>
                <w:color w:val="2E74B5" w:themeColor="accent1" w:themeShade="BF"/>
              </w:rPr>
            </w:pPr>
            <w:r w:rsidRPr="00EA1BAD">
              <w:rPr>
                <w:color w:val="2E74B5" w:themeColor="accent1" w:themeShade="BF"/>
              </w:rPr>
              <w:t>19</w:t>
            </w:r>
          </w:p>
        </w:tc>
        <w:tc>
          <w:tcPr>
            <w:tcW w:w="8475" w:type="dxa"/>
            <w:gridSpan w:val="2"/>
            <w:tcBorders>
              <w:top w:val="single" w:sz="4" w:space="0" w:color="auto"/>
              <w:left w:val="single" w:sz="4" w:space="0" w:color="auto"/>
              <w:bottom w:val="single" w:sz="4" w:space="0" w:color="auto"/>
              <w:right w:val="single" w:sz="4" w:space="0" w:color="auto"/>
            </w:tcBorders>
          </w:tcPr>
          <w:p w14:paraId="52AC8077" w14:textId="3D3E4115" w:rsidR="00CE45C0" w:rsidRPr="00EA1BAD" w:rsidRDefault="00CE45C0" w:rsidP="00CE33E4">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Kampüs girişinde bulunan turnike sayısının yetersizliği sebebi ile giriş çıkışlarda yoğunluk yaşanması ve zaman kaybına neden olması (Sağ. Yön. )</w:t>
            </w:r>
          </w:p>
        </w:tc>
      </w:tr>
      <w:tr w:rsidR="00EA1BAD" w:rsidRPr="00EA1BAD" w14:paraId="737EBA45" w14:textId="77777777" w:rsidTr="00AF308B">
        <w:trPr>
          <w:trHeight w:val="386"/>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2FB38328" w14:textId="77777777" w:rsidR="00CE45C0" w:rsidRPr="00EA1BAD" w:rsidRDefault="00CE45C0" w:rsidP="00CE33E4">
            <w:pPr>
              <w:rPr>
                <w:color w:val="2E74B5" w:themeColor="accent1" w:themeShade="BF"/>
              </w:rPr>
            </w:pPr>
          </w:p>
        </w:tc>
        <w:tc>
          <w:tcPr>
            <w:tcW w:w="8475" w:type="dxa"/>
            <w:gridSpan w:val="2"/>
            <w:tcBorders>
              <w:top w:val="single" w:sz="4" w:space="0" w:color="auto"/>
              <w:left w:val="single" w:sz="4" w:space="0" w:color="auto"/>
              <w:bottom w:val="single" w:sz="4" w:space="0" w:color="auto"/>
              <w:right w:val="single" w:sz="4" w:space="0" w:color="auto"/>
            </w:tcBorders>
          </w:tcPr>
          <w:p w14:paraId="14BB60D6" w14:textId="7F53CF3F" w:rsidR="00CE45C0" w:rsidRPr="00EA1BAD" w:rsidRDefault="00CE45C0" w:rsidP="00CE33E4">
            <w:pPr>
              <w:jc w:val="both"/>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Rektörlüğe bildirilmiştir</w:t>
            </w:r>
            <w:r w:rsidR="00EA1BAD">
              <w:rPr>
                <w:color w:val="2E74B5" w:themeColor="accent1" w:themeShade="BF"/>
              </w:rPr>
              <w:t>.</w:t>
            </w:r>
          </w:p>
        </w:tc>
      </w:tr>
      <w:tr w:rsidR="00EA1BAD" w:rsidRPr="00EA1BAD" w14:paraId="7254BC1F" w14:textId="0D6164AB" w:rsidTr="00C37AC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6296AB11" w14:textId="0BF1A9F9" w:rsidR="00EA1BAD" w:rsidRPr="00EA1BAD" w:rsidRDefault="00EA1BAD" w:rsidP="00CE33E4">
            <w:pPr>
              <w:rPr>
                <w:color w:val="2E74B5" w:themeColor="accent1" w:themeShade="BF"/>
              </w:rPr>
            </w:pPr>
            <w:r w:rsidRPr="00EA1BAD">
              <w:rPr>
                <w:color w:val="2E74B5" w:themeColor="accent1" w:themeShade="BF"/>
              </w:rPr>
              <w:t>20</w:t>
            </w:r>
          </w:p>
        </w:tc>
        <w:tc>
          <w:tcPr>
            <w:tcW w:w="6182" w:type="dxa"/>
            <w:tcBorders>
              <w:top w:val="single" w:sz="4" w:space="0" w:color="auto"/>
              <w:left w:val="single" w:sz="4" w:space="0" w:color="auto"/>
              <w:bottom w:val="single" w:sz="4" w:space="0" w:color="auto"/>
              <w:right w:val="single" w:sz="4" w:space="0" w:color="auto"/>
            </w:tcBorders>
          </w:tcPr>
          <w:p w14:paraId="318562D6" w14:textId="77777777" w:rsidR="00EA1BAD" w:rsidRPr="00EA1BAD" w:rsidRDefault="00EA1BAD" w:rsidP="00CE45C0">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Kantinde satılan yemeklerin çeşit yetersizliği ve ücretlerinin fazla olması</w:t>
            </w:r>
          </w:p>
          <w:p w14:paraId="492D8504" w14:textId="0D45DD90" w:rsidR="00EA1BAD" w:rsidRPr="00EA1BAD" w:rsidRDefault="00EA1BAD" w:rsidP="00C37AC2">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 xml:space="preserve"> </w:t>
            </w:r>
          </w:p>
        </w:tc>
        <w:tc>
          <w:tcPr>
            <w:tcW w:w="2293" w:type="dxa"/>
            <w:tcBorders>
              <w:top w:val="single" w:sz="4" w:space="0" w:color="auto"/>
              <w:left w:val="single" w:sz="4" w:space="0" w:color="auto"/>
              <w:bottom w:val="single" w:sz="4" w:space="0" w:color="auto"/>
              <w:right w:val="single" w:sz="4" w:space="0" w:color="auto"/>
            </w:tcBorders>
          </w:tcPr>
          <w:p w14:paraId="2A300158" w14:textId="77777777" w:rsidR="00EA1BAD" w:rsidRPr="00EA1BAD" w:rsidRDefault="00EA1BAD" w:rsidP="00EA1BAD">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Beslenme ve Diyetetik</w:t>
            </w:r>
          </w:p>
          <w:p w14:paraId="0EB068E9" w14:textId="77777777" w:rsidR="00EA1BAD" w:rsidRPr="00EA1BAD" w:rsidRDefault="00EA1BAD" w:rsidP="00EA1BAD">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Hemşirelik</w:t>
            </w:r>
          </w:p>
          <w:p w14:paraId="20B56141" w14:textId="77777777" w:rsidR="00EA1BAD" w:rsidRPr="00EA1BAD" w:rsidRDefault="00EA1BAD" w:rsidP="00EA1BAD">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Sağlık Yönetimi</w:t>
            </w:r>
          </w:p>
          <w:p w14:paraId="6C5FBC93" w14:textId="6960AD56" w:rsidR="00EA1BAD" w:rsidRPr="00EA1BAD" w:rsidRDefault="00EA1BAD" w:rsidP="00EA1BAD">
            <w:pPr>
              <w:jc w:val="both"/>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37015267" w14:textId="77777777" w:rsidTr="005947CE">
        <w:trPr>
          <w:trHeight w:val="543"/>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5EB10ED8" w14:textId="77777777" w:rsidR="00CE45C0" w:rsidRPr="00EA1BAD" w:rsidRDefault="00CE45C0" w:rsidP="00CE33E4">
            <w:pPr>
              <w:rPr>
                <w:color w:val="2E74B5" w:themeColor="accent1" w:themeShade="BF"/>
              </w:rPr>
            </w:pPr>
          </w:p>
        </w:tc>
        <w:tc>
          <w:tcPr>
            <w:tcW w:w="8475" w:type="dxa"/>
            <w:gridSpan w:val="2"/>
            <w:tcBorders>
              <w:top w:val="single" w:sz="4" w:space="0" w:color="auto"/>
              <w:left w:val="single" w:sz="4" w:space="0" w:color="auto"/>
              <w:bottom w:val="single" w:sz="4" w:space="0" w:color="auto"/>
              <w:right w:val="single" w:sz="4" w:space="0" w:color="auto"/>
            </w:tcBorders>
          </w:tcPr>
          <w:p w14:paraId="499367C8" w14:textId="4D42B1CD" w:rsidR="00CE45C0" w:rsidRPr="00EA1BAD" w:rsidRDefault="00CE45C0" w:rsidP="00CE45C0">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Rektörlüğe bildirilmiştir</w:t>
            </w:r>
          </w:p>
        </w:tc>
      </w:tr>
      <w:tr w:rsidR="00EA1BAD" w:rsidRPr="00EA1BAD" w14:paraId="26AC29BB" w14:textId="77777777" w:rsidTr="00332D0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6731C847" w14:textId="4A0E4C1C" w:rsidR="00CE33E4" w:rsidRPr="00EA1BAD" w:rsidRDefault="00216EBA" w:rsidP="00CE33E4">
            <w:pPr>
              <w:spacing w:after="160" w:line="259" w:lineRule="auto"/>
              <w:rPr>
                <w:b w:val="0"/>
                <w:bCs w:val="0"/>
                <w:color w:val="2E74B5" w:themeColor="accent1" w:themeShade="BF"/>
              </w:rPr>
            </w:pPr>
            <w:r w:rsidRPr="00EA1BAD">
              <w:rPr>
                <w:b w:val="0"/>
                <w:bCs w:val="0"/>
                <w:color w:val="2E74B5" w:themeColor="accent1" w:themeShade="BF"/>
              </w:rPr>
              <w:t>21</w:t>
            </w:r>
          </w:p>
        </w:tc>
        <w:tc>
          <w:tcPr>
            <w:tcW w:w="6182" w:type="dxa"/>
            <w:tcBorders>
              <w:top w:val="single" w:sz="4" w:space="0" w:color="auto"/>
              <w:left w:val="single" w:sz="4" w:space="0" w:color="auto"/>
              <w:bottom w:val="single" w:sz="4" w:space="0" w:color="auto"/>
              <w:right w:val="single" w:sz="4" w:space="0" w:color="auto"/>
            </w:tcBorders>
          </w:tcPr>
          <w:p w14:paraId="7BDD2EC5" w14:textId="6A8555F9" w:rsidR="00CE33E4" w:rsidRPr="00EA1BAD" w:rsidRDefault="00CE33E4" w:rsidP="00CE33E4">
            <w:pPr>
              <w:spacing w:after="160" w:line="259"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Kütüphanede yer alan bilgisayarların çok yavaş olması</w:t>
            </w:r>
          </w:p>
        </w:tc>
        <w:tc>
          <w:tcPr>
            <w:tcW w:w="2293" w:type="dxa"/>
            <w:tcBorders>
              <w:top w:val="single" w:sz="4" w:space="0" w:color="auto"/>
              <w:left w:val="single" w:sz="4" w:space="0" w:color="auto"/>
              <w:bottom w:val="single" w:sz="4" w:space="0" w:color="auto"/>
              <w:right w:val="single" w:sz="4" w:space="0" w:color="auto"/>
            </w:tcBorders>
          </w:tcPr>
          <w:p w14:paraId="066A325C" w14:textId="77777777" w:rsidR="00CE33E4" w:rsidRPr="00EA1BAD" w:rsidRDefault="00CE33E4" w:rsidP="00CE33E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Hemşirelik</w:t>
            </w:r>
          </w:p>
          <w:p w14:paraId="6F5839BE" w14:textId="16D4E04A" w:rsidR="00CE33E4" w:rsidRPr="00EA1BAD" w:rsidRDefault="00CE33E4" w:rsidP="00CE33E4">
            <w:pPr>
              <w:spacing w:after="160" w:line="259"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Sağlık Yönetimi</w:t>
            </w:r>
          </w:p>
        </w:tc>
      </w:tr>
      <w:tr w:rsidR="00EA1BAD" w:rsidRPr="00EA1BAD" w14:paraId="15D91076" w14:textId="77777777" w:rsidTr="00957F34">
        <w:trPr>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35C9C094" w14:textId="6B49BF41" w:rsidR="00CE33E4" w:rsidRPr="00EA1BAD" w:rsidRDefault="00CE33E4" w:rsidP="00CE33E4">
            <w:pPr>
              <w:spacing w:after="160" w:line="259" w:lineRule="auto"/>
              <w:rPr>
                <w:b w:val="0"/>
                <w:bCs w:val="0"/>
                <w:color w:val="2E74B5" w:themeColor="accent1" w:themeShade="BF"/>
              </w:rPr>
            </w:pPr>
            <w:r w:rsidRPr="00EA1BAD">
              <w:rPr>
                <w:b w:val="0"/>
                <w:bCs w:val="0"/>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17EDB8D9" w14:textId="2965B619" w:rsidR="00CE33E4" w:rsidRPr="00EA1BAD" w:rsidRDefault="00CE33E4" w:rsidP="00CE33E4">
            <w:pPr>
              <w:spacing w:after="160" w:line="259" w:lineRule="auto"/>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Kütüphanedek</w:t>
            </w:r>
            <w:r w:rsidR="00216EBA" w:rsidRPr="00EA1BAD">
              <w:rPr>
                <w:color w:val="2E74B5" w:themeColor="accent1" w:themeShade="BF"/>
              </w:rPr>
              <w:t>i tüm bilgisayarların yenilendiği</w:t>
            </w:r>
            <w:r w:rsidRPr="00EA1BAD">
              <w:rPr>
                <w:color w:val="2E74B5" w:themeColor="accent1" w:themeShade="BF"/>
              </w:rPr>
              <w:t xml:space="preserve"> ve SPSS kurulumunun yapıldığı ilgili Daire Başkanlığınca teyit edilmiştir.</w:t>
            </w:r>
          </w:p>
        </w:tc>
      </w:tr>
      <w:tr w:rsidR="00EA1BAD" w:rsidRPr="00EA1BAD" w14:paraId="2DFCD7E1" w14:textId="77777777" w:rsidTr="00332D0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06A473B0" w14:textId="39986899" w:rsidR="00CE33E4" w:rsidRPr="00EA1BAD" w:rsidRDefault="00216EBA" w:rsidP="00CE33E4">
            <w:pPr>
              <w:spacing w:after="160" w:line="259" w:lineRule="auto"/>
              <w:rPr>
                <w:b w:val="0"/>
                <w:bCs w:val="0"/>
                <w:color w:val="2E74B5" w:themeColor="accent1" w:themeShade="BF"/>
              </w:rPr>
            </w:pPr>
            <w:r w:rsidRPr="00EA1BAD">
              <w:rPr>
                <w:b w:val="0"/>
                <w:bCs w:val="0"/>
                <w:color w:val="2E74B5" w:themeColor="accent1" w:themeShade="BF"/>
              </w:rPr>
              <w:t>22</w:t>
            </w:r>
          </w:p>
        </w:tc>
        <w:tc>
          <w:tcPr>
            <w:tcW w:w="6182" w:type="dxa"/>
            <w:tcBorders>
              <w:top w:val="single" w:sz="4" w:space="0" w:color="auto"/>
              <w:left w:val="single" w:sz="4" w:space="0" w:color="auto"/>
              <w:bottom w:val="single" w:sz="4" w:space="0" w:color="auto"/>
              <w:right w:val="single" w:sz="4" w:space="0" w:color="auto"/>
            </w:tcBorders>
          </w:tcPr>
          <w:p w14:paraId="6DF6DD68" w14:textId="77777777" w:rsidR="00CE33E4" w:rsidRPr="00EA1BAD" w:rsidRDefault="00CE33E4" w:rsidP="00CE33E4">
            <w:pPr>
              <w:spacing w:after="160" w:line="259"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Büyük derslikler için ses sisteminin kurulup kullanılması</w:t>
            </w:r>
          </w:p>
        </w:tc>
        <w:tc>
          <w:tcPr>
            <w:tcW w:w="2293" w:type="dxa"/>
            <w:tcBorders>
              <w:top w:val="single" w:sz="4" w:space="0" w:color="auto"/>
              <w:left w:val="single" w:sz="4" w:space="0" w:color="auto"/>
              <w:bottom w:val="single" w:sz="4" w:space="0" w:color="auto"/>
              <w:right w:val="single" w:sz="4" w:space="0" w:color="auto"/>
            </w:tcBorders>
          </w:tcPr>
          <w:p w14:paraId="3298E102" w14:textId="77777777" w:rsidR="00CE33E4" w:rsidRPr="00EA1BAD" w:rsidRDefault="00CE33E4" w:rsidP="00CE33E4">
            <w:pPr>
              <w:spacing w:after="160" w:line="259"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Hemşirelik</w:t>
            </w:r>
          </w:p>
        </w:tc>
      </w:tr>
      <w:tr w:rsidR="00EA1BAD" w:rsidRPr="00EA1BAD" w14:paraId="27E915CD" w14:textId="77777777" w:rsidTr="00957F34">
        <w:trPr>
          <w:trHeight w:val="451"/>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57F29785" w14:textId="77777777" w:rsidR="00CE33E4" w:rsidRPr="00EA1BAD" w:rsidRDefault="00CE33E4" w:rsidP="00CE33E4">
            <w:pPr>
              <w:spacing w:after="160" w:line="259" w:lineRule="auto"/>
              <w:rPr>
                <w:b w:val="0"/>
                <w:bCs w:val="0"/>
                <w:color w:val="2E74B5" w:themeColor="accent1" w:themeShade="BF"/>
              </w:rPr>
            </w:pPr>
            <w:r w:rsidRPr="00EA1BAD">
              <w:rPr>
                <w:b w:val="0"/>
                <w:bCs w:val="0"/>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10ABBFC8" w14:textId="7D58D396" w:rsidR="00CE33E4" w:rsidRPr="00EA1BAD" w:rsidRDefault="00CE33E4" w:rsidP="00CE33E4">
            <w:pPr>
              <w:spacing w:after="160" w:line="259" w:lineRule="auto"/>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Sorunun giderilmesi için portatif amfi satın alınmış olup ihtiyaç duyan öğretim elemanlarının kullanımına sunulmuştur (Ek-3)</w:t>
            </w:r>
          </w:p>
        </w:tc>
      </w:tr>
      <w:tr w:rsidR="00EA1BAD" w:rsidRPr="00EA1BAD" w14:paraId="4AACD788" w14:textId="77777777" w:rsidTr="00332D0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E729F4B" w14:textId="58F6086E" w:rsidR="00CE33E4" w:rsidRPr="00EA1BAD" w:rsidRDefault="00CE33E4" w:rsidP="00CE33E4">
            <w:pPr>
              <w:spacing w:after="160" w:line="259" w:lineRule="auto"/>
              <w:rPr>
                <w:b w:val="0"/>
                <w:bCs w:val="0"/>
                <w:color w:val="2E74B5" w:themeColor="accent1" w:themeShade="BF"/>
              </w:rPr>
            </w:pPr>
            <w:r w:rsidRPr="00EA1BAD">
              <w:rPr>
                <w:b w:val="0"/>
                <w:bCs w:val="0"/>
                <w:color w:val="2E74B5" w:themeColor="accent1" w:themeShade="BF"/>
              </w:rPr>
              <w:t>12</w:t>
            </w:r>
          </w:p>
        </w:tc>
        <w:tc>
          <w:tcPr>
            <w:tcW w:w="6182" w:type="dxa"/>
            <w:tcBorders>
              <w:top w:val="single" w:sz="4" w:space="0" w:color="auto"/>
              <w:left w:val="single" w:sz="4" w:space="0" w:color="auto"/>
              <w:bottom w:val="single" w:sz="4" w:space="0" w:color="auto"/>
              <w:right w:val="single" w:sz="4" w:space="0" w:color="auto"/>
            </w:tcBorders>
          </w:tcPr>
          <w:p w14:paraId="1E55EF11" w14:textId="050679F6" w:rsidR="00CE33E4" w:rsidRPr="00EA1BAD" w:rsidRDefault="00216EBA" w:rsidP="00CE33E4">
            <w:pPr>
              <w:spacing w:after="160" w:line="259"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Masa tenisi, langırt vb. gibi sosyal imkânların daha da arttırılması</w:t>
            </w:r>
            <w:r w:rsidR="00332D0E" w:rsidRPr="00EA1BAD">
              <w:rPr>
                <w:color w:val="2E74B5" w:themeColor="accent1" w:themeShade="BF"/>
              </w:rPr>
              <w:t xml:space="preserve"> </w:t>
            </w:r>
          </w:p>
        </w:tc>
        <w:tc>
          <w:tcPr>
            <w:tcW w:w="2293" w:type="dxa"/>
            <w:tcBorders>
              <w:top w:val="single" w:sz="4" w:space="0" w:color="auto"/>
              <w:left w:val="single" w:sz="4" w:space="0" w:color="auto"/>
              <w:bottom w:val="single" w:sz="4" w:space="0" w:color="auto"/>
              <w:right w:val="single" w:sz="4" w:space="0" w:color="auto"/>
            </w:tcBorders>
          </w:tcPr>
          <w:p w14:paraId="61C12B73" w14:textId="18FB42F1" w:rsidR="00CE33E4" w:rsidRPr="00EA1BAD" w:rsidRDefault="00332D0E" w:rsidP="00CE33E4">
            <w:pPr>
              <w:spacing w:after="160" w:line="259"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EA1BAD">
              <w:rPr>
                <w:color w:val="2E74B5" w:themeColor="accent1" w:themeShade="BF"/>
              </w:rPr>
              <w:t>Fizyoterapi ve Rehabilitasyon</w:t>
            </w:r>
          </w:p>
        </w:tc>
      </w:tr>
      <w:tr w:rsidR="00EA1BAD" w:rsidRPr="00EA1BAD" w14:paraId="7437524A" w14:textId="77777777" w:rsidTr="00957F34">
        <w:trPr>
          <w:trHeight w:val="73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31661DA7" w14:textId="6BC7C1EA" w:rsidR="00CE33E4" w:rsidRPr="00EA1BAD" w:rsidRDefault="00CE33E4" w:rsidP="00CE33E4">
            <w:pPr>
              <w:rPr>
                <w:color w:val="2E74B5" w:themeColor="accent1" w:themeShade="BF"/>
              </w:rPr>
            </w:pPr>
            <w:r w:rsidRPr="00EA1BAD">
              <w:rPr>
                <w:b w:val="0"/>
                <w:bCs w:val="0"/>
                <w:color w:val="2E74B5" w:themeColor="accent1" w:themeShade="BF"/>
              </w:rPr>
              <w:t>İyileştirme</w:t>
            </w:r>
          </w:p>
        </w:tc>
        <w:tc>
          <w:tcPr>
            <w:tcW w:w="8475" w:type="dxa"/>
            <w:gridSpan w:val="2"/>
            <w:tcBorders>
              <w:top w:val="single" w:sz="4" w:space="0" w:color="auto"/>
              <w:left w:val="single" w:sz="4" w:space="0" w:color="auto"/>
              <w:bottom w:val="single" w:sz="4" w:space="0" w:color="auto"/>
              <w:right w:val="single" w:sz="4" w:space="0" w:color="auto"/>
            </w:tcBorders>
          </w:tcPr>
          <w:p w14:paraId="6781A8D8" w14:textId="18DD63F6" w:rsidR="00CE33E4" w:rsidRPr="00EA1BAD" w:rsidRDefault="00332D0E" w:rsidP="00CE33E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EA1BAD">
              <w:rPr>
                <w:color w:val="2E74B5" w:themeColor="accent1" w:themeShade="BF"/>
              </w:rPr>
              <w:t xml:space="preserve"> Rektörlüğe bildirilmiştir</w:t>
            </w:r>
          </w:p>
        </w:tc>
      </w:tr>
    </w:tbl>
    <w:p w14:paraId="65E664EC" w14:textId="77777777" w:rsidR="00ED39A8" w:rsidRPr="00EB166F" w:rsidRDefault="00ED39A8" w:rsidP="00EB166F">
      <w:pPr>
        <w:spacing w:line="480" w:lineRule="auto"/>
        <w:rPr>
          <w:color w:val="2E74B5" w:themeColor="accent1" w:themeShade="BF"/>
        </w:rPr>
      </w:pPr>
    </w:p>
    <w:sectPr w:rsidR="00ED39A8" w:rsidRPr="00EB166F" w:rsidSect="00712BC7">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8A79" w14:textId="77777777" w:rsidR="00B7533B" w:rsidRDefault="00B7533B" w:rsidP="00E9552C">
      <w:pPr>
        <w:spacing w:after="0" w:line="240" w:lineRule="auto"/>
      </w:pPr>
      <w:r>
        <w:separator/>
      </w:r>
    </w:p>
  </w:endnote>
  <w:endnote w:type="continuationSeparator" w:id="0">
    <w:p w14:paraId="0B45D70F" w14:textId="77777777" w:rsidR="00B7533B" w:rsidRDefault="00B7533B" w:rsidP="00E9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ADD0F" w14:textId="77777777" w:rsidR="00B7533B" w:rsidRDefault="00B7533B" w:rsidP="00E9552C">
      <w:pPr>
        <w:spacing w:after="0" w:line="240" w:lineRule="auto"/>
      </w:pPr>
      <w:r>
        <w:separator/>
      </w:r>
    </w:p>
  </w:footnote>
  <w:footnote w:type="continuationSeparator" w:id="0">
    <w:p w14:paraId="59784A92" w14:textId="77777777" w:rsidR="00B7533B" w:rsidRDefault="00B7533B" w:rsidP="00E95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369B"/>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832FCE"/>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881FA9"/>
    <w:multiLevelType w:val="hybridMultilevel"/>
    <w:tmpl w:val="4C96835E"/>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330A8B"/>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2E756C"/>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5D7E27"/>
    <w:multiLevelType w:val="hybridMultilevel"/>
    <w:tmpl w:val="5DB45E6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93133C"/>
    <w:multiLevelType w:val="hybridMultilevel"/>
    <w:tmpl w:val="2494C4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750280"/>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B1A625D"/>
    <w:multiLevelType w:val="hybridMultilevel"/>
    <w:tmpl w:val="A4361E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0"/>
  </w:num>
  <w:num w:numId="5">
    <w:abstractNumId w:val="1"/>
  </w:num>
  <w:num w:numId="6">
    <w:abstractNumId w:val="3"/>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3F"/>
    <w:rsid w:val="00024B9D"/>
    <w:rsid w:val="000326F8"/>
    <w:rsid w:val="00082B25"/>
    <w:rsid w:val="000C3F69"/>
    <w:rsid w:val="000D1748"/>
    <w:rsid w:val="000D3960"/>
    <w:rsid w:val="000E3713"/>
    <w:rsid w:val="001077F5"/>
    <w:rsid w:val="001346F4"/>
    <w:rsid w:val="00151CBF"/>
    <w:rsid w:val="001566F4"/>
    <w:rsid w:val="001846A9"/>
    <w:rsid w:val="0019714C"/>
    <w:rsid w:val="001C0006"/>
    <w:rsid w:val="001D2D34"/>
    <w:rsid w:val="001E3FC6"/>
    <w:rsid w:val="001F21C4"/>
    <w:rsid w:val="001F4533"/>
    <w:rsid w:val="001F54F3"/>
    <w:rsid w:val="001F64A1"/>
    <w:rsid w:val="001F7602"/>
    <w:rsid w:val="00216EBA"/>
    <w:rsid w:val="0025561D"/>
    <w:rsid w:val="002A4547"/>
    <w:rsid w:val="002C2A17"/>
    <w:rsid w:val="002C60BA"/>
    <w:rsid w:val="002E3CE9"/>
    <w:rsid w:val="003239A3"/>
    <w:rsid w:val="00332D0E"/>
    <w:rsid w:val="00384399"/>
    <w:rsid w:val="00402E9C"/>
    <w:rsid w:val="00412970"/>
    <w:rsid w:val="00420B65"/>
    <w:rsid w:val="00434E44"/>
    <w:rsid w:val="00445641"/>
    <w:rsid w:val="0046221D"/>
    <w:rsid w:val="0048436C"/>
    <w:rsid w:val="004945B3"/>
    <w:rsid w:val="00497F14"/>
    <w:rsid w:val="004A0F76"/>
    <w:rsid w:val="004B4191"/>
    <w:rsid w:val="004D1B5D"/>
    <w:rsid w:val="00503BD5"/>
    <w:rsid w:val="00511F61"/>
    <w:rsid w:val="005243CF"/>
    <w:rsid w:val="00531C50"/>
    <w:rsid w:val="005450F1"/>
    <w:rsid w:val="00554B37"/>
    <w:rsid w:val="005947CE"/>
    <w:rsid w:val="005F1317"/>
    <w:rsid w:val="0060166A"/>
    <w:rsid w:val="006749DE"/>
    <w:rsid w:val="00684A9B"/>
    <w:rsid w:val="00700207"/>
    <w:rsid w:val="00704A52"/>
    <w:rsid w:val="00712BC7"/>
    <w:rsid w:val="007544C0"/>
    <w:rsid w:val="00762CB9"/>
    <w:rsid w:val="007A246B"/>
    <w:rsid w:val="007A7DFB"/>
    <w:rsid w:val="007E099E"/>
    <w:rsid w:val="0082153F"/>
    <w:rsid w:val="0082480A"/>
    <w:rsid w:val="00853956"/>
    <w:rsid w:val="00874415"/>
    <w:rsid w:val="008828F3"/>
    <w:rsid w:val="008A3807"/>
    <w:rsid w:val="008C6800"/>
    <w:rsid w:val="00906FB6"/>
    <w:rsid w:val="009141AE"/>
    <w:rsid w:val="00937CDA"/>
    <w:rsid w:val="00937DFF"/>
    <w:rsid w:val="00957F34"/>
    <w:rsid w:val="00964A1F"/>
    <w:rsid w:val="0098479F"/>
    <w:rsid w:val="00984E42"/>
    <w:rsid w:val="009F3357"/>
    <w:rsid w:val="00A01E20"/>
    <w:rsid w:val="00A35E48"/>
    <w:rsid w:val="00A70DC1"/>
    <w:rsid w:val="00A72445"/>
    <w:rsid w:val="00A75483"/>
    <w:rsid w:val="00A87117"/>
    <w:rsid w:val="00A9738E"/>
    <w:rsid w:val="00AA12B8"/>
    <w:rsid w:val="00AA68DC"/>
    <w:rsid w:val="00AB4491"/>
    <w:rsid w:val="00AF308B"/>
    <w:rsid w:val="00B02713"/>
    <w:rsid w:val="00B07E8A"/>
    <w:rsid w:val="00B16F9A"/>
    <w:rsid w:val="00B7533B"/>
    <w:rsid w:val="00B76284"/>
    <w:rsid w:val="00B931B4"/>
    <w:rsid w:val="00BF656D"/>
    <w:rsid w:val="00C03271"/>
    <w:rsid w:val="00C37AC2"/>
    <w:rsid w:val="00C574BE"/>
    <w:rsid w:val="00C73155"/>
    <w:rsid w:val="00C74CD6"/>
    <w:rsid w:val="00C96D53"/>
    <w:rsid w:val="00C97315"/>
    <w:rsid w:val="00CA0C1F"/>
    <w:rsid w:val="00CE33E4"/>
    <w:rsid w:val="00CE45C0"/>
    <w:rsid w:val="00D34C1F"/>
    <w:rsid w:val="00D426E0"/>
    <w:rsid w:val="00D56C1C"/>
    <w:rsid w:val="00D5727A"/>
    <w:rsid w:val="00D75BF5"/>
    <w:rsid w:val="00D874B3"/>
    <w:rsid w:val="00D96A4A"/>
    <w:rsid w:val="00DC4034"/>
    <w:rsid w:val="00DF58AD"/>
    <w:rsid w:val="00E34C70"/>
    <w:rsid w:val="00E77EBA"/>
    <w:rsid w:val="00E85428"/>
    <w:rsid w:val="00E86FBC"/>
    <w:rsid w:val="00E9552C"/>
    <w:rsid w:val="00EA1BAD"/>
    <w:rsid w:val="00EA2D52"/>
    <w:rsid w:val="00EA4A80"/>
    <w:rsid w:val="00EB166F"/>
    <w:rsid w:val="00ED32CE"/>
    <w:rsid w:val="00ED39A8"/>
    <w:rsid w:val="00EF7E79"/>
    <w:rsid w:val="00F03D44"/>
    <w:rsid w:val="00F45DD1"/>
    <w:rsid w:val="00F61DBC"/>
    <w:rsid w:val="00F77569"/>
    <w:rsid w:val="00F8076D"/>
    <w:rsid w:val="00FB0590"/>
    <w:rsid w:val="00FB4390"/>
    <w:rsid w:val="00FD4667"/>
    <w:rsid w:val="00FE3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007B"/>
  <w15:chartTrackingRefBased/>
  <w15:docId w15:val="{1D0BA6AD-8470-4335-8F35-1DAA73FA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D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Vurgu1">
    <w:name w:val="Grid Table 2 Accent 1"/>
    <w:basedOn w:val="NormalTablo"/>
    <w:uiPriority w:val="47"/>
    <w:rsid w:val="00A7244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A72445"/>
    <w:pPr>
      <w:ind w:left="720"/>
      <w:contextualSpacing/>
    </w:pPr>
  </w:style>
  <w:style w:type="table" w:styleId="KlavuzuTablo4-Vurgu2">
    <w:name w:val="Grid Table 4 Accent 2"/>
    <w:basedOn w:val="NormalTablo"/>
    <w:uiPriority w:val="49"/>
    <w:rsid w:val="00A724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6Renkli-Vurgu5">
    <w:name w:val="List Table 6 Colorful Accent 5"/>
    <w:basedOn w:val="NormalTablo"/>
    <w:uiPriority w:val="51"/>
    <w:rsid w:val="001E3FC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tBilgi">
    <w:name w:val="header"/>
    <w:basedOn w:val="Normal"/>
    <w:link w:val="stBilgiChar"/>
    <w:uiPriority w:val="99"/>
    <w:unhideWhenUsed/>
    <w:rsid w:val="00E955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552C"/>
  </w:style>
  <w:style w:type="paragraph" w:styleId="AltBilgi">
    <w:name w:val="footer"/>
    <w:basedOn w:val="Normal"/>
    <w:link w:val="AltBilgiChar"/>
    <w:uiPriority w:val="99"/>
    <w:unhideWhenUsed/>
    <w:rsid w:val="00E955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552C"/>
  </w:style>
  <w:style w:type="table" w:customStyle="1" w:styleId="KlavuzTablo2-Vurgu11">
    <w:name w:val="Kılavuz Tablo 2 - Vurgu 11"/>
    <w:basedOn w:val="NormalTablo"/>
    <w:next w:val="KlavuzTablo2-Vurgu1"/>
    <w:uiPriority w:val="47"/>
    <w:rsid w:val="00E9552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oKlavuzu1">
    <w:name w:val="Tablo Kılavuzu1"/>
    <w:basedOn w:val="NormalTablo"/>
    <w:next w:val="TabloKlavuzu"/>
    <w:uiPriority w:val="39"/>
    <w:rsid w:val="00E9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2">
    <w:name w:val="Kılavuz Tablo 2 - Vurgu 12"/>
    <w:basedOn w:val="NormalTablo"/>
    <w:next w:val="KlavuzTablo2-Vurgu1"/>
    <w:uiPriority w:val="47"/>
    <w:rsid w:val="00E9552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oKlavuzu2">
    <w:name w:val="Tablo Kılavuzu2"/>
    <w:basedOn w:val="NormalTablo"/>
    <w:next w:val="TabloKlavuzu"/>
    <w:uiPriority w:val="39"/>
    <w:rsid w:val="00D5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21">
    <w:name w:val="Kılavuzu Tablo 4 - Vurgu 21"/>
    <w:basedOn w:val="NormalTablo"/>
    <w:uiPriority w:val="49"/>
    <w:rsid w:val="00D56C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oKlavuzu3">
    <w:name w:val="Tablo Kılavuzu3"/>
    <w:basedOn w:val="NormalTablo"/>
    <w:next w:val="TabloKlavuzu"/>
    <w:uiPriority w:val="39"/>
    <w:rsid w:val="00E8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3">
    <w:name w:val="Kılavuz Tablo 2 - Vurgu 13"/>
    <w:basedOn w:val="NormalTablo"/>
    <w:next w:val="KlavuzTablo2-Vurgu1"/>
    <w:uiPriority w:val="47"/>
    <w:rsid w:val="00E8542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22">
    <w:name w:val="Kılavuzu Tablo 4 - Vurgu 22"/>
    <w:basedOn w:val="NormalTablo"/>
    <w:next w:val="KlavuzuTablo4-Vurgu2"/>
    <w:uiPriority w:val="49"/>
    <w:rsid w:val="00E8542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oKlavuzu4">
    <w:name w:val="Tablo Kılavuzu4"/>
    <w:basedOn w:val="NormalTablo"/>
    <w:next w:val="TabloKlavuzu"/>
    <w:uiPriority w:val="39"/>
    <w:rsid w:val="0067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Vurgu51">
    <w:name w:val="Liste Tablo 6 Renkli - Vurgu 51"/>
    <w:basedOn w:val="NormalTablo"/>
    <w:next w:val="ListeTablo6Renkli-Vurgu5"/>
    <w:uiPriority w:val="51"/>
    <w:rsid w:val="006749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onMetni">
    <w:name w:val="Balloon Text"/>
    <w:basedOn w:val="Normal"/>
    <w:link w:val="BalonMetniChar"/>
    <w:uiPriority w:val="99"/>
    <w:semiHidden/>
    <w:unhideWhenUsed/>
    <w:rsid w:val="002C2A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2A17"/>
    <w:rPr>
      <w:rFonts w:ascii="Segoe UI" w:hAnsi="Segoe UI" w:cs="Segoe UI"/>
      <w:sz w:val="18"/>
      <w:szCs w:val="18"/>
    </w:rPr>
  </w:style>
  <w:style w:type="table" w:customStyle="1" w:styleId="TabloKlavuzu41">
    <w:name w:val="Tablo Kılavuzu41"/>
    <w:basedOn w:val="NormalTablo"/>
    <w:next w:val="TabloKlavuzu"/>
    <w:uiPriority w:val="39"/>
    <w:rsid w:val="00ED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Vurgu511">
    <w:name w:val="Liste Tablo 6 Renkli - Vurgu 511"/>
    <w:basedOn w:val="NormalTablo"/>
    <w:next w:val="ListeTablo6Renkli-Vurgu5"/>
    <w:uiPriority w:val="51"/>
    <w:rsid w:val="00ED39A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0275E-0E6E-4D4B-ABD4-41610C24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2396</Words>
  <Characters>13662</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Rektörlük</cp:lastModifiedBy>
  <cp:revision>2</cp:revision>
  <cp:lastPrinted>2022-01-21T11:06:00Z</cp:lastPrinted>
  <dcterms:created xsi:type="dcterms:W3CDTF">2023-03-14T12:20:00Z</dcterms:created>
  <dcterms:modified xsi:type="dcterms:W3CDTF">2023-03-14T12:20:00Z</dcterms:modified>
</cp:coreProperties>
</file>