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F8FD" w14:textId="77777777" w:rsidR="00D03678" w:rsidRPr="00937C26" w:rsidRDefault="00000000">
      <w:pPr>
        <w:jc w:val="center"/>
      </w:pPr>
      <w:r w:rsidRPr="00937C26">
        <w:rPr>
          <w:b/>
          <w:sz w:val="20"/>
        </w:rPr>
        <w:t>TOROS ÜNİVERSİTESİ — KARİYER VE ARAŞTIRMA MERKEZİ</w:t>
      </w:r>
    </w:p>
    <w:p w14:paraId="3A69B6E3" w14:textId="77777777" w:rsidR="00D03678" w:rsidRPr="00937C26" w:rsidRDefault="00000000">
      <w:pPr>
        <w:jc w:val="center"/>
      </w:pPr>
      <w:r w:rsidRPr="00937C26">
        <w:rPr>
          <w:b/>
          <w:sz w:val="30"/>
        </w:rPr>
        <w:t>MERSİN 4.0 SEKTÖRLERİN GELECEĞİN ZİRVESİ-2</w:t>
      </w:r>
    </w:p>
    <w:p w14:paraId="0499E60E" w14:textId="50E05586" w:rsidR="00D03678" w:rsidRPr="00937C26" w:rsidRDefault="00000000">
      <w:pPr>
        <w:jc w:val="center"/>
      </w:pPr>
      <w:r w:rsidRPr="00937C26">
        <w:rPr>
          <w:sz w:val="20"/>
        </w:rPr>
        <w:t xml:space="preserve">Etkinlik Değerlendirme </w:t>
      </w:r>
      <w:proofErr w:type="spellStart"/>
      <w:r w:rsidRPr="00937C26">
        <w:rPr>
          <w:sz w:val="20"/>
        </w:rPr>
        <w:t>ve</w:t>
      </w:r>
      <w:proofErr w:type="spellEnd"/>
      <w:r w:rsidRPr="00937C26">
        <w:rPr>
          <w:sz w:val="20"/>
        </w:rPr>
        <w:t xml:space="preserve"> </w:t>
      </w:r>
      <w:proofErr w:type="spellStart"/>
      <w:r w:rsidRPr="00937C26">
        <w:rPr>
          <w:sz w:val="20"/>
        </w:rPr>
        <w:t>Memnuniyet</w:t>
      </w:r>
      <w:proofErr w:type="spellEnd"/>
      <w:r w:rsidRPr="00937C26">
        <w:rPr>
          <w:sz w:val="20"/>
        </w:rPr>
        <w:t xml:space="preserve"> </w:t>
      </w:r>
      <w:proofErr w:type="spellStart"/>
      <w:proofErr w:type="gramStart"/>
      <w:r w:rsidRPr="00937C26">
        <w:rPr>
          <w:sz w:val="20"/>
        </w:rPr>
        <w:t>Raporu</w:t>
      </w:r>
      <w:proofErr w:type="spellEnd"/>
      <w:r w:rsidRPr="00937C26">
        <w:rPr>
          <w:sz w:val="20"/>
        </w:rPr>
        <w:t xml:space="preserve">  ·</w:t>
      </w:r>
      <w:proofErr w:type="gramEnd"/>
    </w:p>
    <w:p w14:paraId="1F1B546B" w14:textId="77777777" w:rsidR="00D03678" w:rsidRPr="00937C26" w:rsidRDefault="00D03678">
      <w:pPr>
        <w:pBdr>
          <w:bottom w:val="single" w:sz="4" w:space="1" w:color="DADCE0"/>
        </w:pBdr>
        <w:spacing w:before="80" w:after="80"/>
      </w:pPr>
    </w:p>
    <w:p w14:paraId="26B4CFDD" w14:textId="6407E111" w:rsidR="00D03678" w:rsidRPr="00937C26" w:rsidRDefault="00000000" w:rsidP="00937C26">
      <w:pPr>
        <w:spacing w:before="200" w:after="140"/>
        <w:ind w:firstLine="567"/>
      </w:pPr>
      <w:r w:rsidRPr="00937C26">
        <w:t xml:space="preserve">MERSİN 4.0 SEKTÖRLERİN GELECEĞİN ZİRVESİ-2, 25 Mayıs 2024 tarihinde 98 katılımcının iştirakiyle gerçekleştirildi. Mersin 4.0 ilk zirvesindeki networking talebi doğrultusunda networking odaklı ikinci zirve planlanmıştır. Konferansın odaklandığı konular, sektörün güncel dönüşüm süreçleri ve öğrencilerin mesleki geleceklerine yönelik yetkinlik ihtiyaçları gözetilerek belirlendi; program içeriği önceki etkinlik anketlerinden elde </w:t>
      </w:r>
      <w:proofErr w:type="spellStart"/>
      <w:r w:rsidRPr="00937C26">
        <w:t>edilen</w:t>
      </w:r>
      <w:proofErr w:type="spellEnd"/>
      <w:r w:rsidRPr="00937C26">
        <w:t xml:space="preserve"> </w:t>
      </w:r>
      <w:proofErr w:type="spellStart"/>
      <w:r w:rsidRPr="00937C26">
        <w:t>geri</w:t>
      </w:r>
      <w:proofErr w:type="spellEnd"/>
      <w:r w:rsidRPr="00937C26">
        <w:t xml:space="preserve"> </w:t>
      </w:r>
      <w:proofErr w:type="spellStart"/>
      <w:r w:rsidRPr="00937C26">
        <w:t>bildirimlere</w:t>
      </w:r>
      <w:proofErr w:type="spellEnd"/>
      <w:r w:rsidRPr="00937C26">
        <w:t xml:space="preserve"> </w:t>
      </w:r>
      <w:proofErr w:type="spellStart"/>
      <w:r w:rsidRPr="00937C26">
        <w:t>dayandırıldı</w:t>
      </w:r>
      <w:proofErr w:type="spellEnd"/>
      <w:r w:rsidRPr="00937C26">
        <w:t>.</w:t>
      </w:r>
    </w:p>
    <w:p w14:paraId="019711E1" w14:textId="77777777" w:rsidR="00D03678" w:rsidRPr="00937C26" w:rsidRDefault="00000000">
      <w:pPr>
        <w:spacing w:before="160" w:after="140"/>
        <w:ind w:firstLine="567"/>
      </w:pPr>
      <w:r w:rsidRPr="00937C26">
        <w:t>25 Mayıs 2024 tarihinde Mersin 4.0 Sektörlerin Geleceğin Zirvesi-2 gerçekleştirilmiştir. Konferans oturumlarında sektörün öne çıkan temsilcileri ve akademisyenler, alanlarına özgü güncel gelişmeleri ve geleceğe ilişkin öngörülerini kapsamlı sunumlarla aktardı. Oturum aralarında düzenlenen soru-cevap bölümleri, katılımcıların konuşmacılarla doğrudan diyalog kurmasını sağladı. Etkinlik boyunca aktarılan bilgi birikiminin güçlü kuramsal zemine sahip olması ve pratik örneklerle desteklenmesi, konferansın genel kalitesini belirleyen unsurlar arasında öne çıktı.</w:t>
      </w:r>
    </w:p>
    <w:p w14:paraId="55FD1C24" w14:textId="77777777" w:rsidR="00D03678" w:rsidRPr="00937C26" w:rsidRDefault="00000000">
      <w:pPr>
        <w:spacing w:before="160" w:after="140"/>
        <w:ind w:firstLine="567"/>
      </w:pPr>
      <w:proofErr w:type="spellStart"/>
      <w:r w:rsidRPr="00937C26">
        <w:t>Etkinliğe</w:t>
      </w:r>
      <w:proofErr w:type="spellEnd"/>
      <w:r w:rsidRPr="00937C26">
        <w:t xml:space="preserve"> </w:t>
      </w:r>
      <w:proofErr w:type="spellStart"/>
      <w:r w:rsidRPr="00937C26">
        <w:t>toplamda</w:t>
      </w:r>
      <w:proofErr w:type="spellEnd"/>
      <w:r w:rsidRPr="00937C26">
        <w:t xml:space="preserve"> 98 </w:t>
      </w:r>
      <w:proofErr w:type="spellStart"/>
      <w:r w:rsidRPr="00937C26">
        <w:t>kişi</w:t>
      </w:r>
      <w:proofErr w:type="spellEnd"/>
      <w:r w:rsidRPr="00937C26">
        <w:t xml:space="preserve"> katıldı; katılımcıların büyük çoğunluğunu 96 öğrenci oluşturdu. Etkinliğe 2 akademik/idari personel eşlik etti. Etkinlik sonrası uygulanan memnuniyet anketi, 90 katılımcı tarafından yanıtlandı (anket katılım oranı: %92). Anketin geniş bir yanıt tabanına ulaşması, değerlendirmelerin temsil gücünü artırmakta ve etkinlik kalitesine ilişkin çıkarımlara daha sağlam bir zemin oluşturmaktadır.</w:t>
      </w:r>
    </w:p>
    <w:p w14:paraId="6F9A4AD4" w14:textId="77777777" w:rsidR="00D03678" w:rsidRPr="00937C26" w:rsidRDefault="00000000">
      <w:pPr>
        <w:spacing w:before="160" w:after="140"/>
        <w:ind w:firstLine="567"/>
      </w:pPr>
      <w:proofErr w:type="spellStart"/>
      <w:r w:rsidRPr="00937C26">
        <w:t>Etkinlik</w:t>
      </w:r>
      <w:proofErr w:type="spellEnd"/>
      <w:r w:rsidRPr="00937C26">
        <w:t xml:space="preserve"> </w:t>
      </w:r>
      <w:proofErr w:type="spellStart"/>
      <w:r w:rsidRPr="00937C26">
        <w:t>içeriği</w:t>
      </w:r>
      <w:proofErr w:type="spellEnd"/>
      <w:r w:rsidRPr="00937C26">
        <w:t xml:space="preserve"> </w:t>
      </w:r>
      <w:proofErr w:type="spellStart"/>
      <w:r w:rsidRPr="00937C26">
        <w:t>iki</w:t>
      </w:r>
      <w:proofErr w:type="spellEnd"/>
      <w:r w:rsidRPr="00937C26">
        <w:t xml:space="preserve"> </w:t>
      </w:r>
      <w:proofErr w:type="spellStart"/>
      <w:r w:rsidRPr="00937C26">
        <w:t>temel</w:t>
      </w:r>
      <w:proofErr w:type="spellEnd"/>
      <w:r w:rsidRPr="00937C26">
        <w:t xml:space="preserve"> boyutta ele alındı: programın genel içerik kalitesi ve konuşmacı/eğitmen performansı. Genel içerik memnuniyeti 4.30/5.00 olarak ölçülürken, katılımcıların %91'i bu boyutta 4 veya 5 puan verdi. Konuşmacı ve sunum kalitesi ise 4.20/5.00 ortalama ile değerlendirildi; %84'si yüksek memnuniyet bildirdi. Genel içerik memnuniyetinin konuşmacı puanının üzerinde kalması, programın bütünlük ve yapısının sunum tekniğinden daha güçlü algılandığına işaret etmektedir. Her iki boyutun bütünleşik ortalaması 4.25/5.00 düzeyinde gerçekleşmesiyle içerik kalitesinin genel olarak olumlu bir değerlendirmeye konu olduğu görülmektedir. Anketlerde konuşmacıların kalitesinden memnuniyet yüksek çıkarken, oturum aralarındaki networking sürelerinin yetersiz olduğu şikayet edilmiştir.</w:t>
      </w:r>
    </w:p>
    <w:p w14:paraId="53B33E46" w14:textId="77777777" w:rsidR="00D03678" w:rsidRPr="00937C26" w:rsidRDefault="00000000">
      <w:pPr>
        <w:spacing w:before="160" w:after="140"/>
        <w:ind w:firstLine="567"/>
      </w:pPr>
      <w:proofErr w:type="spellStart"/>
      <w:r w:rsidRPr="00937C26">
        <w:t>Anket</w:t>
      </w:r>
      <w:proofErr w:type="spellEnd"/>
      <w:r w:rsidRPr="00937C26">
        <w:t xml:space="preserve"> </w:t>
      </w:r>
      <w:proofErr w:type="spellStart"/>
      <w:r w:rsidRPr="00937C26">
        <w:t>verileri</w:t>
      </w:r>
      <w:proofErr w:type="spellEnd"/>
      <w:r w:rsidRPr="00937C26">
        <w:t xml:space="preserve"> </w:t>
      </w:r>
      <w:proofErr w:type="spellStart"/>
      <w:r w:rsidRPr="00937C26">
        <w:t>beş</w:t>
      </w:r>
      <w:proofErr w:type="spellEnd"/>
      <w:r w:rsidRPr="00937C26">
        <w:t xml:space="preserve"> </w:t>
      </w:r>
      <w:proofErr w:type="spellStart"/>
      <w:r w:rsidRPr="00937C26">
        <w:t>farklı</w:t>
      </w:r>
      <w:proofErr w:type="spellEnd"/>
      <w:r w:rsidRPr="00937C26">
        <w:t xml:space="preserve"> boyut üzerinden analiz edildiğinde etkinliğin olumlu bir değerlendirme ile sonuçlandığı görülmektedir (5 boyutun ağırlıksız ortalaması: 4.28/5.00). Kariyer katkısı boyutunda katılımcılar 4.40/5.00 ortalama verdi; bu oran, etkinliğin mesleki gelişime olumlu bir katkı sağladığını ortaya koymaktadır. Katılımcıların %91'i kariyer katkısını yüksek (4-5 puan) olarak değerlendirdi. Organizasyon boyutunda ise elde edilen 4.41/5.00 ortalama, lojistik ve planlama açısından olumlu bir deneyim yaşandığına işaret etmektedir. Genel memnuniyet ve yeniden katılım isteği sorusunda 4.11/5.00 ortalama elde edildi; katılımcıların </w:t>
      </w:r>
      <w:r w:rsidRPr="00937C26">
        <w:lastRenderedPageBreak/>
        <w:t>%84'i bu etkinliğe benzer programlara tekrar iştirak etmek istediklerini belirtti. Bu oran, etkinliğin bıraktığı kalıcı izlenim açısından güçlü bir gösterge niteliği taşımaktadır.</w:t>
      </w:r>
    </w:p>
    <w:p w14:paraId="6D8E0CD4" w14:textId="77777777" w:rsidR="00D03678" w:rsidRPr="00937C26" w:rsidRDefault="00000000">
      <w:pPr>
        <w:spacing w:before="160" w:after="140"/>
        <w:ind w:firstLine="567"/>
      </w:pPr>
      <w:r w:rsidRPr="00937C26">
        <w:t xml:space="preserve">Açık </w:t>
      </w:r>
      <w:proofErr w:type="spellStart"/>
      <w:r w:rsidRPr="00937C26">
        <w:t>uçlu</w:t>
      </w:r>
      <w:proofErr w:type="spellEnd"/>
      <w:r w:rsidRPr="00937C26">
        <w:t xml:space="preserve"> </w:t>
      </w:r>
      <w:proofErr w:type="spellStart"/>
      <w:r w:rsidRPr="00937C26">
        <w:t>anket</w:t>
      </w:r>
      <w:proofErr w:type="spellEnd"/>
      <w:r w:rsidRPr="00937C26">
        <w:t xml:space="preserve"> </w:t>
      </w:r>
      <w:proofErr w:type="spellStart"/>
      <w:r w:rsidRPr="00937C26">
        <w:t>sorularına</w:t>
      </w:r>
      <w:proofErr w:type="spellEnd"/>
      <w:r w:rsidRPr="00937C26">
        <w:t xml:space="preserve"> verilen yanıtlar incelendiğinde geri bildirimlerin yaklaşık %80'inin olumlu veya takdire değer unsurları ön plana çıkardığı, %20'inin ise iyileştirmeye açık alanları işaret ettiği görülmektedir. Öğrencilerin en çok vurguladığı olumlu unsurlar arasında konuşmacıların güncelliği ve soru-cevap bölümünün etkileşim kalitesi yer aldı. Geliştirme önerileri arasında ise soru-cevap süresinin genişletilmesi ve sunum materyallerinin paylaşılması öne çıktı. Bu geri bildirimler, etkinliğin güçlü yönlerini pekiştiren ve gelişime açık alanlarını açıkça ortaya koyan somut veriler olarak değerlendirilmektedir.</w:t>
      </w:r>
    </w:p>
    <w:p w14:paraId="01A7BF84" w14:textId="77777777" w:rsidR="00D03678" w:rsidRDefault="00000000">
      <w:pPr>
        <w:spacing w:before="160" w:after="140"/>
        <w:ind w:firstLine="567"/>
      </w:pPr>
      <w:proofErr w:type="spellStart"/>
      <w:r w:rsidRPr="00937C26">
        <w:t>Konferans</w:t>
      </w:r>
      <w:proofErr w:type="spellEnd"/>
      <w:r w:rsidRPr="00937C26">
        <w:t xml:space="preserve"> </w:t>
      </w:r>
      <w:proofErr w:type="spellStart"/>
      <w:r w:rsidRPr="00937C26">
        <w:t>bulgularına</w:t>
      </w:r>
      <w:proofErr w:type="spellEnd"/>
      <w:r w:rsidRPr="00937C26">
        <w:t xml:space="preserve"> </w:t>
      </w:r>
      <w:proofErr w:type="spellStart"/>
      <w:r w:rsidRPr="00937C26">
        <w:t>ve</w:t>
      </w:r>
      <w:proofErr w:type="spellEnd"/>
      <w:r w:rsidRPr="00937C26">
        <w:t xml:space="preserve"> </w:t>
      </w:r>
      <w:proofErr w:type="spellStart"/>
      <w:r w:rsidRPr="00937C26">
        <w:t>katılımcı</w:t>
      </w:r>
      <w:proofErr w:type="spellEnd"/>
      <w:r w:rsidRPr="00937C26">
        <w:t xml:space="preserve"> geri bildirimlerine dayanarak, 2025 yılında düzenlenecek ZİRVETOR 25 zirvesinde kahve molaları ve networking süreleri 15 dakikadan 30 dakikaya çıkarılmıştır. Etkinliğin en düşük değerlendirme aldığı genel memnuniyet ve yeniden katılım isteği boyutundaki geri bildirimler (4.11/5.00) sonraki planlamada öncelikli odak alanı olarak ele alınacak; organizasyon düzeyi boyutundaki güçlü performans (4.41/5.00) ise sürdürülmesi ve geliştirilmesi gereken </w:t>
      </w:r>
      <w:proofErr w:type="spellStart"/>
      <w:r w:rsidRPr="00937C26">
        <w:t>bir</w:t>
      </w:r>
      <w:proofErr w:type="spellEnd"/>
      <w:r w:rsidRPr="00937C26">
        <w:t xml:space="preserve"> </w:t>
      </w:r>
      <w:proofErr w:type="spellStart"/>
      <w:r w:rsidRPr="00937C26">
        <w:t>kazanım</w:t>
      </w:r>
      <w:proofErr w:type="spellEnd"/>
      <w:r w:rsidRPr="00937C26">
        <w:t xml:space="preserve"> </w:t>
      </w:r>
      <w:proofErr w:type="spellStart"/>
      <w:r w:rsidRPr="00937C26">
        <w:t>olarak</w:t>
      </w:r>
      <w:proofErr w:type="spellEnd"/>
      <w:r w:rsidRPr="00937C26">
        <w:t xml:space="preserve"> </w:t>
      </w:r>
      <w:proofErr w:type="spellStart"/>
      <w:r w:rsidRPr="00937C26">
        <w:t>korunacaktır</w:t>
      </w:r>
      <w:proofErr w:type="spellEnd"/>
      <w:r w:rsidRPr="00937C26">
        <w:t>.</w:t>
      </w: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968"/>
        <w:gridCol w:w="3937"/>
      </w:tblGrid>
      <w:tr w:rsidR="00937C26" w14:paraId="1E8F5C57" w14:textId="77777777" w:rsidTr="004A5EB4">
        <w:trPr>
          <w:jc w:val="center"/>
        </w:trPr>
        <w:tc>
          <w:tcPr>
            <w:tcW w:w="1968" w:type="dxa"/>
            <w:shd w:val="clear" w:color="auto" w:fill="F9F9F9"/>
          </w:tcPr>
          <w:p w14:paraId="3496618A" w14:textId="77777777" w:rsidR="00937C26" w:rsidRDefault="00937C26" w:rsidP="004A5EB4">
            <w:proofErr w:type="spellStart"/>
            <w:r>
              <w:rPr>
                <w:rFonts w:ascii="Times New Roman" w:hAnsi="Times New Roman"/>
                <w:b/>
                <w:sz w:val="20"/>
              </w:rPr>
              <w:t>Etkinlik</w:t>
            </w:r>
            <w:proofErr w:type="spellEnd"/>
            <w:r>
              <w:rPr>
                <w:rFonts w:ascii="Times New Roman" w:hAnsi="Times New Roman"/>
                <w:b/>
                <w:sz w:val="20"/>
              </w:rPr>
              <w:t xml:space="preserve"> </w:t>
            </w:r>
            <w:proofErr w:type="spellStart"/>
            <w:r>
              <w:rPr>
                <w:rFonts w:ascii="Times New Roman" w:hAnsi="Times New Roman"/>
                <w:b/>
                <w:sz w:val="20"/>
              </w:rPr>
              <w:t>Tarihi</w:t>
            </w:r>
            <w:proofErr w:type="spellEnd"/>
          </w:p>
        </w:tc>
        <w:tc>
          <w:tcPr>
            <w:tcW w:w="3937" w:type="dxa"/>
          </w:tcPr>
          <w:p w14:paraId="0828C161" w14:textId="77777777" w:rsidR="00937C26" w:rsidRDefault="00937C26" w:rsidP="004A5EB4">
            <w:r>
              <w:rPr>
                <w:rFonts w:ascii="Times New Roman" w:hAnsi="Times New Roman"/>
                <w:sz w:val="20"/>
              </w:rPr>
              <w:t xml:space="preserve">25 </w:t>
            </w:r>
            <w:proofErr w:type="spellStart"/>
            <w:r>
              <w:rPr>
                <w:rFonts w:ascii="Times New Roman" w:hAnsi="Times New Roman"/>
                <w:sz w:val="20"/>
              </w:rPr>
              <w:t>Mayıs</w:t>
            </w:r>
            <w:proofErr w:type="spellEnd"/>
            <w:r>
              <w:rPr>
                <w:rFonts w:ascii="Times New Roman" w:hAnsi="Times New Roman"/>
                <w:sz w:val="20"/>
              </w:rPr>
              <w:t xml:space="preserve"> 2024</w:t>
            </w:r>
          </w:p>
        </w:tc>
      </w:tr>
      <w:tr w:rsidR="00937C26" w14:paraId="6654EB45" w14:textId="77777777" w:rsidTr="004A5EB4">
        <w:trPr>
          <w:jc w:val="center"/>
        </w:trPr>
        <w:tc>
          <w:tcPr>
            <w:tcW w:w="1968" w:type="dxa"/>
            <w:shd w:val="clear" w:color="auto" w:fill="F9F9F9"/>
          </w:tcPr>
          <w:p w14:paraId="7CD62E9F" w14:textId="77777777" w:rsidR="00937C26" w:rsidRDefault="00937C26" w:rsidP="004A5EB4">
            <w:proofErr w:type="spellStart"/>
            <w:r>
              <w:rPr>
                <w:rFonts w:ascii="Times New Roman" w:hAnsi="Times New Roman"/>
                <w:b/>
                <w:sz w:val="20"/>
              </w:rPr>
              <w:t>Katılımcı</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3FC792BB" w14:textId="39F40558" w:rsidR="00937C26" w:rsidRDefault="00937C26" w:rsidP="004A5EB4">
            <w:r>
              <w:rPr>
                <w:rFonts w:ascii="Times New Roman" w:hAnsi="Times New Roman"/>
                <w:sz w:val="20"/>
              </w:rPr>
              <w:t xml:space="preserve">98 </w:t>
            </w:r>
            <w:proofErr w:type="spellStart"/>
            <w:r>
              <w:rPr>
                <w:rFonts w:ascii="Times New Roman" w:hAnsi="Times New Roman"/>
                <w:sz w:val="20"/>
              </w:rPr>
              <w:t>Kişi</w:t>
            </w:r>
            <w:proofErr w:type="spellEnd"/>
            <w:r>
              <w:rPr>
                <w:rFonts w:ascii="Times New Roman" w:hAnsi="Times New Roman"/>
                <w:sz w:val="20"/>
              </w:rPr>
              <w:t xml:space="preserve"> </w:t>
            </w:r>
          </w:p>
        </w:tc>
      </w:tr>
      <w:tr w:rsidR="00937C26" w14:paraId="64A0C085" w14:textId="77777777" w:rsidTr="004A5EB4">
        <w:trPr>
          <w:jc w:val="center"/>
        </w:trPr>
        <w:tc>
          <w:tcPr>
            <w:tcW w:w="1968" w:type="dxa"/>
            <w:shd w:val="clear" w:color="auto" w:fill="F9F9F9"/>
          </w:tcPr>
          <w:p w14:paraId="62D2A003" w14:textId="77777777" w:rsidR="00937C26" w:rsidRDefault="00937C26" w:rsidP="004A5EB4">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Yanıt</w:t>
            </w:r>
            <w:proofErr w:type="spellEnd"/>
            <w:r>
              <w:rPr>
                <w:rFonts w:ascii="Times New Roman" w:hAnsi="Times New Roman"/>
                <w:b/>
                <w:sz w:val="20"/>
              </w:rPr>
              <w:t xml:space="preserve"> </w:t>
            </w:r>
            <w:proofErr w:type="spellStart"/>
            <w:r>
              <w:rPr>
                <w:rFonts w:ascii="Times New Roman" w:hAnsi="Times New Roman"/>
                <w:b/>
                <w:sz w:val="20"/>
              </w:rPr>
              <w:t>Sayısı</w:t>
            </w:r>
            <w:proofErr w:type="spellEnd"/>
          </w:p>
        </w:tc>
        <w:tc>
          <w:tcPr>
            <w:tcW w:w="3937" w:type="dxa"/>
          </w:tcPr>
          <w:p w14:paraId="45518D26" w14:textId="77777777" w:rsidR="00937C26" w:rsidRDefault="00937C26" w:rsidP="004A5EB4">
            <w:r>
              <w:rPr>
                <w:rFonts w:ascii="Times New Roman" w:hAnsi="Times New Roman"/>
                <w:sz w:val="20"/>
              </w:rPr>
              <w:t xml:space="preserve">90 </w:t>
            </w:r>
            <w:proofErr w:type="spellStart"/>
            <w:r>
              <w:rPr>
                <w:rFonts w:ascii="Times New Roman" w:hAnsi="Times New Roman"/>
                <w:sz w:val="20"/>
              </w:rPr>
              <w:t>Katılımcı</w:t>
            </w:r>
            <w:proofErr w:type="spellEnd"/>
          </w:p>
        </w:tc>
      </w:tr>
      <w:tr w:rsidR="00937C26" w14:paraId="018BBFAD" w14:textId="77777777" w:rsidTr="004A5EB4">
        <w:trPr>
          <w:jc w:val="center"/>
        </w:trPr>
        <w:tc>
          <w:tcPr>
            <w:tcW w:w="1968" w:type="dxa"/>
            <w:shd w:val="clear" w:color="auto" w:fill="F9F9F9"/>
          </w:tcPr>
          <w:p w14:paraId="0606A6BB" w14:textId="77777777" w:rsidR="00937C26" w:rsidRDefault="00937C26" w:rsidP="004A5EB4">
            <w:proofErr w:type="spellStart"/>
            <w:r>
              <w:rPr>
                <w:rFonts w:ascii="Times New Roman" w:hAnsi="Times New Roman"/>
                <w:b/>
                <w:sz w:val="20"/>
              </w:rPr>
              <w:t>Katılım</w:t>
            </w:r>
            <w:proofErr w:type="spellEnd"/>
            <w:r>
              <w:rPr>
                <w:rFonts w:ascii="Times New Roman" w:hAnsi="Times New Roman"/>
                <w:b/>
                <w:sz w:val="20"/>
              </w:rPr>
              <w:t xml:space="preserve"> / </w:t>
            </w:r>
            <w:proofErr w:type="spellStart"/>
            <w:r>
              <w:rPr>
                <w:rFonts w:ascii="Times New Roman" w:hAnsi="Times New Roman"/>
                <w:b/>
                <w:sz w:val="20"/>
              </w:rPr>
              <w:t>Anket</w:t>
            </w:r>
            <w:proofErr w:type="spellEnd"/>
            <w:r>
              <w:rPr>
                <w:rFonts w:ascii="Times New Roman" w:hAnsi="Times New Roman"/>
                <w:b/>
                <w:sz w:val="20"/>
              </w:rPr>
              <w:t xml:space="preserve"> </w:t>
            </w:r>
            <w:proofErr w:type="spellStart"/>
            <w:r>
              <w:rPr>
                <w:rFonts w:ascii="Times New Roman" w:hAnsi="Times New Roman"/>
                <w:b/>
                <w:sz w:val="20"/>
              </w:rPr>
              <w:t>Dönüş</w:t>
            </w:r>
            <w:proofErr w:type="spellEnd"/>
            <w:r>
              <w:rPr>
                <w:rFonts w:ascii="Times New Roman" w:hAnsi="Times New Roman"/>
                <w:b/>
                <w:sz w:val="20"/>
              </w:rPr>
              <w:t xml:space="preserve"> </w:t>
            </w:r>
            <w:proofErr w:type="spellStart"/>
            <w:r>
              <w:rPr>
                <w:rFonts w:ascii="Times New Roman" w:hAnsi="Times New Roman"/>
                <w:b/>
                <w:sz w:val="20"/>
              </w:rPr>
              <w:t>Oranı</w:t>
            </w:r>
            <w:proofErr w:type="spellEnd"/>
          </w:p>
        </w:tc>
        <w:tc>
          <w:tcPr>
            <w:tcW w:w="3937" w:type="dxa"/>
          </w:tcPr>
          <w:p w14:paraId="48370370" w14:textId="77777777" w:rsidR="00937C26" w:rsidRDefault="00937C26" w:rsidP="004A5EB4">
            <w:r>
              <w:rPr>
                <w:rFonts w:ascii="Times New Roman" w:hAnsi="Times New Roman"/>
                <w:sz w:val="20"/>
              </w:rPr>
              <w:t>%92.0</w:t>
            </w:r>
          </w:p>
        </w:tc>
      </w:tr>
      <w:tr w:rsidR="00937C26" w14:paraId="53900F54" w14:textId="77777777" w:rsidTr="004A5EB4">
        <w:trPr>
          <w:jc w:val="center"/>
        </w:trPr>
        <w:tc>
          <w:tcPr>
            <w:tcW w:w="1968" w:type="dxa"/>
            <w:shd w:val="clear" w:color="auto" w:fill="F9F9F9"/>
          </w:tcPr>
          <w:p w14:paraId="6944F71C" w14:textId="77777777" w:rsidR="00937C26" w:rsidRDefault="00937C26" w:rsidP="004A5EB4">
            <w:r>
              <w:rPr>
                <w:rFonts w:ascii="Times New Roman" w:hAnsi="Times New Roman"/>
                <w:b/>
                <w:sz w:val="20"/>
              </w:rPr>
              <w:t xml:space="preserve">Genel </w:t>
            </w:r>
            <w:proofErr w:type="spellStart"/>
            <w:r>
              <w:rPr>
                <w:rFonts w:ascii="Times New Roman" w:hAnsi="Times New Roman"/>
                <w:b/>
                <w:sz w:val="20"/>
              </w:rPr>
              <w:t>Ortalama</w:t>
            </w:r>
            <w:proofErr w:type="spellEnd"/>
            <w:r>
              <w:rPr>
                <w:rFonts w:ascii="Times New Roman" w:hAnsi="Times New Roman"/>
                <w:b/>
                <w:sz w:val="20"/>
              </w:rPr>
              <w:t xml:space="preserve"> </w:t>
            </w:r>
            <w:proofErr w:type="spellStart"/>
            <w:r>
              <w:rPr>
                <w:rFonts w:ascii="Times New Roman" w:hAnsi="Times New Roman"/>
                <w:b/>
                <w:sz w:val="20"/>
              </w:rPr>
              <w:t>Memnuniyet</w:t>
            </w:r>
            <w:proofErr w:type="spellEnd"/>
          </w:p>
        </w:tc>
        <w:tc>
          <w:tcPr>
            <w:tcW w:w="3937" w:type="dxa"/>
          </w:tcPr>
          <w:p w14:paraId="15C8CDE9" w14:textId="77777777" w:rsidR="00937C26" w:rsidRDefault="00937C26" w:rsidP="004A5EB4">
            <w:r>
              <w:rPr>
                <w:rFonts w:ascii="Times New Roman" w:hAnsi="Times New Roman"/>
                <w:sz w:val="20"/>
              </w:rPr>
              <w:t>4.28 / 5.00</w:t>
            </w:r>
          </w:p>
        </w:tc>
      </w:tr>
    </w:tbl>
    <w:p w14:paraId="1AB4E139" w14:textId="77777777" w:rsidR="00937C26" w:rsidRDefault="00937C26">
      <w:pPr>
        <w:spacing w:before="160" w:after="140"/>
        <w:ind w:firstLine="567"/>
      </w:pPr>
    </w:p>
    <w:tbl>
      <w:tblPr>
        <w:tblW w:w="0" w:type="auto"/>
        <w:jc w:val="center"/>
        <w:tblBorders>
          <w:top w:val="single" w:sz="6" w:space="0" w:color="333333"/>
          <w:bottom w:val="single" w:sz="6" w:space="0" w:color="333333"/>
          <w:insideH w:val="single" w:sz="4" w:space="0" w:color="CCCCCC"/>
        </w:tblBorders>
        <w:tblLook w:val="04A0" w:firstRow="1" w:lastRow="0" w:firstColumn="1" w:lastColumn="0" w:noHBand="0" w:noVBand="1"/>
      </w:tblPr>
      <w:tblGrid>
        <w:gridCol w:w="1771"/>
        <w:gridCol w:w="472"/>
        <w:gridCol w:w="472"/>
        <w:gridCol w:w="472"/>
        <w:gridCol w:w="472"/>
        <w:gridCol w:w="472"/>
        <w:gridCol w:w="850"/>
        <w:gridCol w:w="590"/>
      </w:tblGrid>
      <w:tr w:rsidR="00937C26" w14:paraId="7C2D7EED" w14:textId="77777777" w:rsidTr="004A5EB4">
        <w:trPr>
          <w:jc w:val="center"/>
        </w:trPr>
        <w:tc>
          <w:tcPr>
            <w:tcW w:w="1771" w:type="dxa"/>
            <w:shd w:val="clear" w:color="auto" w:fill="ECECEC"/>
          </w:tcPr>
          <w:p w14:paraId="7EF7EE8B" w14:textId="77777777" w:rsidR="00937C26" w:rsidRDefault="00937C26" w:rsidP="004A5EB4">
            <w:r>
              <w:rPr>
                <w:rFonts w:ascii="Times New Roman" w:hAnsi="Times New Roman"/>
                <w:b/>
                <w:sz w:val="19"/>
              </w:rPr>
              <w:t xml:space="preserve">Soru </w:t>
            </w:r>
            <w:proofErr w:type="spellStart"/>
            <w:r>
              <w:rPr>
                <w:rFonts w:ascii="Times New Roman" w:hAnsi="Times New Roman"/>
                <w:b/>
                <w:sz w:val="19"/>
              </w:rPr>
              <w:t>Boyutu</w:t>
            </w:r>
            <w:proofErr w:type="spellEnd"/>
          </w:p>
        </w:tc>
        <w:tc>
          <w:tcPr>
            <w:tcW w:w="472" w:type="dxa"/>
            <w:shd w:val="clear" w:color="auto" w:fill="ECECEC"/>
          </w:tcPr>
          <w:p w14:paraId="08873B6B" w14:textId="77777777" w:rsidR="00937C26" w:rsidRDefault="00937C26" w:rsidP="004A5EB4">
            <w:r>
              <w:rPr>
                <w:rFonts w:ascii="Times New Roman" w:hAnsi="Times New Roman"/>
                <w:b/>
                <w:sz w:val="19"/>
              </w:rPr>
              <w:t>1</w:t>
            </w:r>
          </w:p>
        </w:tc>
        <w:tc>
          <w:tcPr>
            <w:tcW w:w="472" w:type="dxa"/>
            <w:shd w:val="clear" w:color="auto" w:fill="ECECEC"/>
          </w:tcPr>
          <w:p w14:paraId="46FF2128" w14:textId="77777777" w:rsidR="00937C26" w:rsidRDefault="00937C26" w:rsidP="004A5EB4">
            <w:r>
              <w:rPr>
                <w:rFonts w:ascii="Times New Roman" w:hAnsi="Times New Roman"/>
                <w:b/>
                <w:sz w:val="19"/>
              </w:rPr>
              <w:t>2</w:t>
            </w:r>
          </w:p>
        </w:tc>
        <w:tc>
          <w:tcPr>
            <w:tcW w:w="472" w:type="dxa"/>
            <w:shd w:val="clear" w:color="auto" w:fill="ECECEC"/>
          </w:tcPr>
          <w:p w14:paraId="44A7D898" w14:textId="77777777" w:rsidR="00937C26" w:rsidRDefault="00937C26" w:rsidP="004A5EB4">
            <w:r>
              <w:rPr>
                <w:rFonts w:ascii="Times New Roman" w:hAnsi="Times New Roman"/>
                <w:b/>
                <w:sz w:val="19"/>
              </w:rPr>
              <w:t>3</w:t>
            </w:r>
          </w:p>
        </w:tc>
        <w:tc>
          <w:tcPr>
            <w:tcW w:w="472" w:type="dxa"/>
            <w:shd w:val="clear" w:color="auto" w:fill="ECECEC"/>
          </w:tcPr>
          <w:p w14:paraId="762D099F" w14:textId="77777777" w:rsidR="00937C26" w:rsidRDefault="00937C26" w:rsidP="004A5EB4">
            <w:r>
              <w:rPr>
                <w:rFonts w:ascii="Times New Roman" w:hAnsi="Times New Roman"/>
                <w:b/>
                <w:sz w:val="19"/>
              </w:rPr>
              <w:t>4</w:t>
            </w:r>
          </w:p>
        </w:tc>
        <w:tc>
          <w:tcPr>
            <w:tcW w:w="472" w:type="dxa"/>
            <w:shd w:val="clear" w:color="auto" w:fill="ECECEC"/>
          </w:tcPr>
          <w:p w14:paraId="38D700C3" w14:textId="77777777" w:rsidR="00937C26" w:rsidRDefault="00937C26" w:rsidP="004A5EB4">
            <w:r>
              <w:rPr>
                <w:rFonts w:ascii="Times New Roman" w:hAnsi="Times New Roman"/>
                <w:b/>
                <w:sz w:val="19"/>
              </w:rPr>
              <w:t>5</w:t>
            </w:r>
          </w:p>
        </w:tc>
        <w:tc>
          <w:tcPr>
            <w:tcW w:w="590" w:type="dxa"/>
            <w:shd w:val="clear" w:color="auto" w:fill="ECECEC"/>
          </w:tcPr>
          <w:p w14:paraId="2B45172D" w14:textId="77777777" w:rsidR="00937C26" w:rsidRDefault="00937C26" w:rsidP="004A5EB4">
            <w:proofErr w:type="spellStart"/>
            <w:r>
              <w:rPr>
                <w:rFonts w:ascii="Times New Roman" w:hAnsi="Times New Roman"/>
                <w:b/>
                <w:sz w:val="19"/>
              </w:rPr>
              <w:t>Toplam</w:t>
            </w:r>
            <w:proofErr w:type="spellEnd"/>
          </w:p>
        </w:tc>
        <w:tc>
          <w:tcPr>
            <w:tcW w:w="590" w:type="dxa"/>
            <w:shd w:val="clear" w:color="auto" w:fill="ECECEC"/>
          </w:tcPr>
          <w:p w14:paraId="1496E720" w14:textId="77777777" w:rsidR="00937C26" w:rsidRDefault="00937C26" w:rsidP="004A5EB4">
            <w:r>
              <w:rPr>
                <w:rFonts w:ascii="Times New Roman" w:hAnsi="Times New Roman"/>
                <w:b/>
                <w:sz w:val="19"/>
              </w:rPr>
              <w:t>Ort.</w:t>
            </w:r>
          </w:p>
        </w:tc>
      </w:tr>
      <w:tr w:rsidR="00937C26" w14:paraId="097BE236" w14:textId="77777777" w:rsidTr="004A5EB4">
        <w:trPr>
          <w:jc w:val="center"/>
        </w:trPr>
        <w:tc>
          <w:tcPr>
            <w:tcW w:w="1771" w:type="dxa"/>
          </w:tcPr>
          <w:p w14:paraId="786B5529" w14:textId="77777777" w:rsidR="00937C26" w:rsidRDefault="00937C26" w:rsidP="004A5EB4">
            <w:r>
              <w:rPr>
                <w:rFonts w:ascii="Times New Roman" w:hAnsi="Times New Roman"/>
                <w:b/>
                <w:sz w:val="18"/>
              </w:rPr>
              <w:t xml:space="preserve">Genel </w:t>
            </w:r>
            <w:proofErr w:type="spellStart"/>
            <w:r>
              <w:rPr>
                <w:rFonts w:ascii="Times New Roman" w:hAnsi="Times New Roman"/>
                <w:b/>
                <w:sz w:val="18"/>
              </w:rPr>
              <w:t>İçerik</w:t>
            </w:r>
            <w:proofErr w:type="spellEnd"/>
            <w:r>
              <w:rPr>
                <w:rFonts w:ascii="Times New Roman" w:hAnsi="Times New Roman"/>
                <w:b/>
                <w:sz w:val="18"/>
              </w:rPr>
              <w:t xml:space="preserve"> </w:t>
            </w:r>
            <w:proofErr w:type="spellStart"/>
            <w:r>
              <w:rPr>
                <w:rFonts w:ascii="Times New Roman" w:hAnsi="Times New Roman"/>
                <w:b/>
                <w:sz w:val="18"/>
              </w:rPr>
              <w:t>Memnuniyeti</w:t>
            </w:r>
            <w:proofErr w:type="spellEnd"/>
          </w:p>
        </w:tc>
        <w:tc>
          <w:tcPr>
            <w:tcW w:w="472" w:type="dxa"/>
          </w:tcPr>
          <w:p w14:paraId="48AF0AE4" w14:textId="77777777" w:rsidR="00937C26" w:rsidRDefault="00937C26" w:rsidP="004A5EB4">
            <w:pPr>
              <w:jc w:val="center"/>
            </w:pPr>
            <w:r>
              <w:rPr>
                <w:rFonts w:ascii="Times New Roman" w:hAnsi="Times New Roman"/>
                <w:sz w:val="19"/>
              </w:rPr>
              <w:t>0</w:t>
            </w:r>
          </w:p>
        </w:tc>
        <w:tc>
          <w:tcPr>
            <w:tcW w:w="472" w:type="dxa"/>
          </w:tcPr>
          <w:p w14:paraId="7E41B68C" w14:textId="77777777" w:rsidR="00937C26" w:rsidRDefault="00937C26" w:rsidP="004A5EB4">
            <w:pPr>
              <w:jc w:val="center"/>
            </w:pPr>
            <w:r>
              <w:rPr>
                <w:rFonts w:ascii="Times New Roman" w:hAnsi="Times New Roman"/>
                <w:sz w:val="19"/>
              </w:rPr>
              <w:t>0</w:t>
            </w:r>
          </w:p>
        </w:tc>
        <w:tc>
          <w:tcPr>
            <w:tcW w:w="472" w:type="dxa"/>
          </w:tcPr>
          <w:p w14:paraId="3A052460" w14:textId="77777777" w:rsidR="00937C26" w:rsidRDefault="00937C26" w:rsidP="004A5EB4">
            <w:pPr>
              <w:jc w:val="center"/>
            </w:pPr>
            <w:r>
              <w:rPr>
                <w:rFonts w:ascii="Times New Roman" w:hAnsi="Times New Roman"/>
                <w:sz w:val="19"/>
              </w:rPr>
              <w:t>8</w:t>
            </w:r>
          </w:p>
        </w:tc>
        <w:tc>
          <w:tcPr>
            <w:tcW w:w="472" w:type="dxa"/>
          </w:tcPr>
          <w:p w14:paraId="7251591A" w14:textId="77777777" w:rsidR="00937C26" w:rsidRDefault="00937C26" w:rsidP="004A5EB4">
            <w:pPr>
              <w:jc w:val="center"/>
            </w:pPr>
            <w:r>
              <w:rPr>
                <w:rFonts w:ascii="Times New Roman" w:hAnsi="Times New Roman"/>
                <w:sz w:val="19"/>
              </w:rPr>
              <w:t>49</w:t>
            </w:r>
          </w:p>
        </w:tc>
        <w:tc>
          <w:tcPr>
            <w:tcW w:w="472" w:type="dxa"/>
          </w:tcPr>
          <w:p w14:paraId="35D43FAB" w14:textId="77777777" w:rsidR="00937C26" w:rsidRDefault="00937C26" w:rsidP="004A5EB4">
            <w:pPr>
              <w:jc w:val="center"/>
            </w:pPr>
            <w:r>
              <w:rPr>
                <w:rFonts w:ascii="Times New Roman" w:hAnsi="Times New Roman"/>
                <w:sz w:val="19"/>
              </w:rPr>
              <w:t>33</w:t>
            </w:r>
          </w:p>
        </w:tc>
        <w:tc>
          <w:tcPr>
            <w:tcW w:w="590" w:type="dxa"/>
          </w:tcPr>
          <w:p w14:paraId="2A9B5B77" w14:textId="77777777" w:rsidR="00937C26" w:rsidRDefault="00937C26" w:rsidP="004A5EB4">
            <w:pPr>
              <w:jc w:val="center"/>
            </w:pPr>
            <w:r>
              <w:rPr>
                <w:rFonts w:ascii="Times New Roman" w:hAnsi="Times New Roman"/>
                <w:sz w:val="19"/>
              </w:rPr>
              <w:t>90</w:t>
            </w:r>
          </w:p>
        </w:tc>
        <w:tc>
          <w:tcPr>
            <w:tcW w:w="590" w:type="dxa"/>
          </w:tcPr>
          <w:p w14:paraId="25109DA1" w14:textId="77777777" w:rsidR="00937C26" w:rsidRDefault="00937C26" w:rsidP="004A5EB4">
            <w:pPr>
              <w:jc w:val="center"/>
            </w:pPr>
            <w:r>
              <w:rPr>
                <w:rFonts w:ascii="Times New Roman" w:hAnsi="Times New Roman"/>
                <w:b/>
                <w:sz w:val="19"/>
              </w:rPr>
              <w:t>4.30</w:t>
            </w:r>
          </w:p>
        </w:tc>
      </w:tr>
      <w:tr w:rsidR="00937C26" w14:paraId="5AD78ADD" w14:textId="77777777" w:rsidTr="004A5EB4">
        <w:trPr>
          <w:jc w:val="center"/>
        </w:trPr>
        <w:tc>
          <w:tcPr>
            <w:tcW w:w="1771" w:type="dxa"/>
          </w:tcPr>
          <w:p w14:paraId="70A1F859" w14:textId="77777777" w:rsidR="00937C26" w:rsidRDefault="00937C26" w:rsidP="004A5EB4">
            <w:proofErr w:type="spellStart"/>
            <w:r>
              <w:rPr>
                <w:rFonts w:ascii="Times New Roman" w:hAnsi="Times New Roman"/>
                <w:b/>
                <w:sz w:val="18"/>
              </w:rPr>
              <w:t>Kariyer</w:t>
            </w:r>
            <w:proofErr w:type="spellEnd"/>
            <w:r>
              <w:rPr>
                <w:rFonts w:ascii="Times New Roman" w:hAnsi="Times New Roman"/>
                <w:b/>
                <w:sz w:val="18"/>
              </w:rPr>
              <w:t>/</w:t>
            </w:r>
            <w:proofErr w:type="spellStart"/>
            <w:r>
              <w:rPr>
                <w:rFonts w:ascii="Times New Roman" w:hAnsi="Times New Roman"/>
                <w:b/>
                <w:sz w:val="18"/>
              </w:rPr>
              <w:t>Kişisel</w:t>
            </w:r>
            <w:proofErr w:type="spellEnd"/>
            <w:r>
              <w:rPr>
                <w:rFonts w:ascii="Times New Roman" w:hAnsi="Times New Roman"/>
                <w:b/>
                <w:sz w:val="18"/>
              </w:rPr>
              <w:t xml:space="preserve"> </w:t>
            </w:r>
            <w:proofErr w:type="spellStart"/>
            <w:r>
              <w:rPr>
                <w:rFonts w:ascii="Times New Roman" w:hAnsi="Times New Roman"/>
                <w:b/>
                <w:sz w:val="18"/>
              </w:rPr>
              <w:t>Gelişim</w:t>
            </w:r>
            <w:proofErr w:type="spellEnd"/>
            <w:r>
              <w:rPr>
                <w:rFonts w:ascii="Times New Roman" w:hAnsi="Times New Roman"/>
                <w:b/>
                <w:sz w:val="18"/>
              </w:rPr>
              <w:t xml:space="preserve"> </w:t>
            </w:r>
            <w:proofErr w:type="spellStart"/>
            <w:r>
              <w:rPr>
                <w:rFonts w:ascii="Times New Roman" w:hAnsi="Times New Roman"/>
                <w:b/>
                <w:sz w:val="18"/>
              </w:rPr>
              <w:t>Katkısı</w:t>
            </w:r>
            <w:proofErr w:type="spellEnd"/>
          </w:p>
        </w:tc>
        <w:tc>
          <w:tcPr>
            <w:tcW w:w="472" w:type="dxa"/>
          </w:tcPr>
          <w:p w14:paraId="10C15A28" w14:textId="77777777" w:rsidR="00937C26" w:rsidRDefault="00937C26" w:rsidP="004A5EB4">
            <w:pPr>
              <w:jc w:val="center"/>
            </w:pPr>
            <w:r>
              <w:rPr>
                <w:rFonts w:ascii="Times New Roman" w:hAnsi="Times New Roman"/>
                <w:sz w:val="19"/>
              </w:rPr>
              <w:t>0</w:t>
            </w:r>
          </w:p>
        </w:tc>
        <w:tc>
          <w:tcPr>
            <w:tcW w:w="472" w:type="dxa"/>
          </w:tcPr>
          <w:p w14:paraId="64AC72B1" w14:textId="77777777" w:rsidR="00937C26" w:rsidRDefault="00937C26" w:rsidP="004A5EB4">
            <w:pPr>
              <w:jc w:val="center"/>
            </w:pPr>
            <w:r>
              <w:rPr>
                <w:rFonts w:ascii="Times New Roman" w:hAnsi="Times New Roman"/>
                <w:sz w:val="19"/>
              </w:rPr>
              <w:t>0</w:t>
            </w:r>
          </w:p>
        </w:tc>
        <w:tc>
          <w:tcPr>
            <w:tcW w:w="472" w:type="dxa"/>
          </w:tcPr>
          <w:p w14:paraId="46B8D90D" w14:textId="77777777" w:rsidR="00937C26" w:rsidRDefault="00937C26" w:rsidP="004A5EB4">
            <w:pPr>
              <w:jc w:val="center"/>
            </w:pPr>
            <w:r>
              <w:rPr>
                <w:rFonts w:ascii="Times New Roman" w:hAnsi="Times New Roman"/>
                <w:sz w:val="19"/>
              </w:rPr>
              <w:t>9</w:t>
            </w:r>
          </w:p>
        </w:tc>
        <w:tc>
          <w:tcPr>
            <w:tcW w:w="472" w:type="dxa"/>
          </w:tcPr>
          <w:p w14:paraId="3C6B9F04" w14:textId="77777777" w:rsidR="00937C26" w:rsidRDefault="00937C26" w:rsidP="004A5EB4">
            <w:pPr>
              <w:jc w:val="center"/>
            </w:pPr>
            <w:r>
              <w:rPr>
                <w:rFonts w:ascii="Times New Roman" w:hAnsi="Times New Roman"/>
                <w:sz w:val="19"/>
              </w:rPr>
              <w:t>37</w:t>
            </w:r>
          </w:p>
        </w:tc>
        <w:tc>
          <w:tcPr>
            <w:tcW w:w="472" w:type="dxa"/>
          </w:tcPr>
          <w:p w14:paraId="07C02763" w14:textId="77777777" w:rsidR="00937C26" w:rsidRDefault="00937C26" w:rsidP="004A5EB4">
            <w:pPr>
              <w:jc w:val="center"/>
            </w:pPr>
            <w:r>
              <w:rPr>
                <w:rFonts w:ascii="Times New Roman" w:hAnsi="Times New Roman"/>
                <w:sz w:val="19"/>
              </w:rPr>
              <w:t>44</w:t>
            </w:r>
          </w:p>
        </w:tc>
        <w:tc>
          <w:tcPr>
            <w:tcW w:w="590" w:type="dxa"/>
          </w:tcPr>
          <w:p w14:paraId="71B3A6A7" w14:textId="77777777" w:rsidR="00937C26" w:rsidRDefault="00937C26" w:rsidP="004A5EB4">
            <w:pPr>
              <w:jc w:val="center"/>
            </w:pPr>
            <w:r>
              <w:rPr>
                <w:rFonts w:ascii="Times New Roman" w:hAnsi="Times New Roman"/>
                <w:sz w:val="19"/>
              </w:rPr>
              <w:t>90</w:t>
            </w:r>
          </w:p>
        </w:tc>
        <w:tc>
          <w:tcPr>
            <w:tcW w:w="590" w:type="dxa"/>
          </w:tcPr>
          <w:p w14:paraId="140D3C86" w14:textId="77777777" w:rsidR="00937C26" w:rsidRDefault="00937C26" w:rsidP="004A5EB4">
            <w:pPr>
              <w:jc w:val="center"/>
            </w:pPr>
            <w:r>
              <w:rPr>
                <w:rFonts w:ascii="Times New Roman" w:hAnsi="Times New Roman"/>
                <w:b/>
                <w:sz w:val="19"/>
              </w:rPr>
              <w:t>4.40</w:t>
            </w:r>
          </w:p>
        </w:tc>
      </w:tr>
      <w:tr w:rsidR="00937C26" w14:paraId="153E1880" w14:textId="77777777" w:rsidTr="004A5EB4">
        <w:trPr>
          <w:jc w:val="center"/>
        </w:trPr>
        <w:tc>
          <w:tcPr>
            <w:tcW w:w="1771" w:type="dxa"/>
          </w:tcPr>
          <w:p w14:paraId="19F7243E" w14:textId="77777777" w:rsidR="00937C26" w:rsidRDefault="00937C26" w:rsidP="004A5EB4">
            <w:proofErr w:type="spellStart"/>
            <w:r>
              <w:rPr>
                <w:rFonts w:ascii="Times New Roman" w:hAnsi="Times New Roman"/>
                <w:b/>
                <w:sz w:val="18"/>
              </w:rPr>
              <w:t>Konuşmacı</w:t>
            </w:r>
            <w:proofErr w:type="spellEnd"/>
            <w:r>
              <w:rPr>
                <w:rFonts w:ascii="Times New Roman" w:hAnsi="Times New Roman"/>
                <w:b/>
                <w:sz w:val="18"/>
              </w:rPr>
              <w:t>/</w:t>
            </w:r>
            <w:proofErr w:type="spellStart"/>
            <w:r>
              <w:rPr>
                <w:rFonts w:ascii="Times New Roman" w:hAnsi="Times New Roman"/>
                <w:b/>
                <w:sz w:val="18"/>
              </w:rPr>
              <w:t>Sunum</w:t>
            </w:r>
            <w:proofErr w:type="spellEnd"/>
            <w:r>
              <w:rPr>
                <w:rFonts w:ascii="Times New Roman" w:hAnsi="Times New Roman"/>
                <w:b/>
                <w:sz w:val="18"/>
              </w:rPr>
              <w:t xml:space="preserve"> </w:t>
            </w:r>
            <w:proofErr w:type="spellStart"/>
            <w:r>
              <w:rPr>
                <w:rFonts w:ascii="Times New Roman" w:hAnsi="Times New Roman"/>
                <w:b/>
                <w:sz w:val="18"/>
              </w:rPr>
              <w:t>Kalitesi</w:t>
            </w:r>
            <w:proofErr w:type="spellEnd"/>
          </w:p>
        </w:tc>
        <w:tc>
          <w:tcPr>
            <w:tcW w:w="472" w:type="dxa"/>
          </w:tcPr>
          <w:p w14:paraId="39361DD7" w14:textId="77777777" w:rsidR="00937C26" w:rsidRDefault="00937C26" w:rsidP="004A5EB4">
            <w:pPr>
              <w:jc w:val="center"/>
            </w:pPr>
            <w:r>
              <w:rPr>
                <w:rFonts w:ascii="Times New Roman" w:hAnsi="Times New Roman"/>
                <w:sz w:val="19"/>
              </w:rPr>
              <w:t>0</w:t>
            </w:r>
          </w:p>
        </w:tc>
        <w:tc>
          <w:tcPr>
            <w:tcW w:w="472" w:type="dxa"/>
          </w:tcPr>
          <w:p w14:paraId="6C23873C" w14:textId="77777777" w:rsidR="00937C26" w:rsidRDefault="00937C26" w:rsidP="004A5EB4">
            <w:pPr>
              <w:jc w:val="center"/>
            </w:pPr>
            <w:r>
              <w:rPr>
                <w:rFonts w:ascii="Times New Roman" w:hAnsi="Times New Roman"/>
                <w:sz w:val="19"/>
              </w:rPr>
              <w:t>0</w:t>
            </w:r>
          </w:p>
        </w:tc>
        <w:tc>
          <w:tcPr>
            <w:tcW w:w="472" w:type="dxa"/>
          </w:tcPr>
          <w:p w14:paraId="2A08099A" w14:textId="77777777" w:rsidR="00937C26" w:rsidRDefault="00937C26" w:rsidP="004A5EB4">
            <w:pPr>
              <w:jc w:val="center"/>
            </w:pPr>
            <w:r>
              <w:rPr>
                <w:rFonts w:ascii="Times New Roman" w:hAnsi="Times New Roman"/>
                <w:sz w:val="19"/>
              </w:rPr>
              <w:t>12</w:t>
            </w:r>
          </w:p>
        </w:tc>
        <w:tc>
          <w:tcPr>
            <w:tcW w:w="472" w:type="dxa"/>
          </w:tcPr>
          <w:p w14:paraId="116515B7" w14:textId="77777777" w:rsidR="00937C26" w:rsidRDefault="00937C26" w:rsidP="004A5EB4">
            <w:pPr>
              <w:jc w:val="center"/>
            </w:pPr>
            <w:r>
              <w:rPr>
                <w:rFonts w:ascii="Times New Roman" w:hAnsi="Times New Roman"/>
                <w:sz w:val="19"/>
              </w:rPr>
              <w:t>43</w:t>
            </w:r>
          </w:p>
        </w:tc>
        <w:tc>
          <w:tcPr>
            <w:tcW w:w="472" w:type="dxa"/>
          </w:tcPr>
          <w:p w14:paraId="6DFECCDE" w14:textId="77777777" w:rsidR="00937C26" w:rsidRDefault="00937C26" w:rsidP="004A5EB4">
            <w:pPr>
              <w:jc w:val="center"/>
            </w:pPr>
            <w:r>
              <w:rPr>
                <w:rFonts w:ascii="Times New Roman" w:hAnsi="Times New Roman"/>
                <w:sz w:val="19"/>
              </w:rPr>
              <w:t>35</w:t>
            </w:r>
          </w:p>
        </w:tc>
        <w:tc>
          <w:tcPr>
            <w:tcW w:w="590" w:type="dxa"/>
          </w:tcPr>
          <w:p w14:paraId="6306541C" w14:textId="77777777" w:rsidR="00937C26" w:rsidRDefault="00937C26" w:rsidP="004A5EB4">
            <w:pPr>
              <w:jc w:val="center"/>
            </w:pPr>
            <w:r>
              <w:rPr>
                <w:rFonts w:ascii="Times New Roman" w:hAnsi="Times New Roman"/>
                <w:sz w:val="19"/>
              </w:rPr>
              <w:t>90</w:t>
            </w:r>
          </w:p>
        </w:tc>
        <w:tc>
          <w:tcPr>
            <w:tcW w:w="590" w:type="dxa"/>
          </w:tcPr>
          <w:p w14:paraId="04D5B2EE" w14:textId="77777777" w:rsidR="00937C26" w:rsidRDefault="00937C26" w:rsidP="004A5EB4">
            <w:pPr>
              <w:jc w:val="center"/>
            </w:pPr>
            <w:r>
              <w:rPr>
                <w:rFonts w:ascii="Times New Roman" w:hAnsi="Times New Roman"/>
                <w:b/>
                <w:sz w:val="19"/>
              </w:rPr>
              <w:t>4.20</w:t>
            </w:r>
          </w:p>
        </w:tc>
      </w:tr>
      <w:tr w:rsidR="00937C26" w14:paraId="6EBB0DDC" w14:textId="77777777" w:rsidTr="004A5EB4">
        <w:trPr>
          <w:jc w:val="center"/>
        </w:trPr>
        <w:tc>
          <w:tcPr>
            <w:tcW w:w="1771" w:type="dxa"/>
          </w:tcPr>
          <w:p w14:paraId="0A3E9748" w14:textId="77777777" w:rsidR="00937C26" w:rsidRDefault="00937C26" w:rsidP="004A5EB4">
            <w:proofErr w:type="spellStart"/>
            <w:r>
              <w:rPr>
                <w:rFonts w:ascii="Times New Roman" w:hAnsi="Times New Roman"/>
                <w:b/>
                <w:sz w:val="18"/>
              </w:rPr>
              <w:t>Organizasyon</w:t>
            </w:r>
            <w:proofErr w:type="spellEnd"/>
            <w:r>
              <w:rPr>
                <w:rFonts w:ascii="Times New Roman" w:hAnsi="Times New Roman"/>
                <w:b/>
                <w:sz w:val="18"/>
              </w:rPr>
              <w:t xml:space="preserve"> </w:t>
            </w:r>
            <w:proofErr w:type="spellStart"/>
            <w:r>
              <w:rPr>
                <w:rFonts w:ascii="Times New Roman" w:hAnsi="Times New Roman"/>
                <w:b/>
                <w:sz w:val="18"/>
              </w:rPr>
              <w:t>Düzeyi</w:t>
            </w:r>
            <w:proofErr w:type="spellEnd"/>
          </w:p>
        </w:tc>
        <w:tc>
          <w:tcPr>
            <w:tcW w:w="472" w:type="dxa"/>
          </w:tcPr>
          <w:p w14:paraId="1E3E6226" w14:textId="77777777" w:rsidR="00937C26" w:rsidRDefault="00937C26" w:rsidP="004A5EB4">
            <w:pPr>
              <w:jc w:val="center"/>
            </w:pPr>
            <w:r>
              <w:rPr>
                <w:rFonts w:ascii="Times New Roman" w:hAnsi="Times New Roman"/>
                <w:sz w:val="19"/>
              </w:rPr>
              <w:t>0</w:t>
            </w:r>
          </w:p>
        </w:tc>
        <w:tc>
          <w:tcPr>
            <w:tcW w:w="472" w:type="dxa"/>
          </w:tcPr>
          <w:p w14:paraId="5A482019" w14:textId="77777777" w:rsidR="00937C26" w:rsidRDefault="00937C26" w:rsidP="004A5EB4">
            <w:pPr>
              <w:jc w:val="center"/>
            </w:pPr>
            <w:r>
              <w:rPr>
                <w:rFonts w:ascii="Times New Roman" w:hAnsi="Times New Roman"/>
                <w:sz w:val="19"/>
              </w:rPr>
              <w:t>0</w:t>
            </w:r>
          </w:p>
        </w:tc>
        <w:tc>
          <w:tcPr>
            <w:tcW w:w="472" w:type="dxa"/>
          </w:tcPr>
          <w:p w14:paraId="1C044630" w14:textId="77777777" w:rsidR="00937C26" w:rsidRDefault="00937C26" w:rsidP="004A5EB4">
            <w:pPr>
              <w:jc w:val="center"/>
            </w:pPr>
            <w:r>
              <w:rPr>
                <w:rFonts w:ascii="Times New Roman" w:hAnsi="Times New Roman"/>
                <w:sz w:val="19"/>
              </w:rPr>
              <w:t>12</w:t>
            </w:r>
          </w:p>
        </w:tc>
        <w:tc>
          <w:tcPr>
            <w:tcW w:w="472" w:type="dxa"/>
          </w:tcPr>
          <w:p w14:paraId="6B055083" w14:textId="77777777" w:rsidR="00937C26" w:rsidRDefault="00937C26" w:rsidP="004A5EB4">
            <w:pPr>
              <w:jc w:val="center"/>
            </w:pPr>
            <w:r>
              <w:rPr>
                <w:rFonts w:ascii="Times New Roman" w:hAnsi="Times New Roman"/>
                <w:sz w:val="19"/>
              </w:rPr>
              <w:t>40</w:t>
            </w:r>
          </w:p>
        </w:tc>
        <w:tc>
          <w:tcPr>
            <w:tcW w:w="472" w:type="dxa"/>
          </w:tcPr>
          <w:p w14:paraId="45EEB0D1" w14:textId="77777777" w:rsidR="00937C26" w:rsidRDefault="00937C26" w:rsidP="004A5EB4">
            <w:pPr>
              <w:jc w:val="center"/>
            </w:pPr>
            <w:r>
              <w:rPr>
                <w:rFonts w:ascii="Times New Roman" w:hAnsi="Times New Roman"/>
                <w:sz w:val="19"/>
              </w:rPr>
              <w:t>38</w:t>
            </w:r>
          </w:p>
        </w:tc>
        <w:tc>
          <w:tcPr>
            <w:tcW w:w="590" w:type="dxa"/>
          </w:tcPr>
          <w:p w14:paraId="71022C3F" w14:textId="77777777" w:rsidR="00937C26" w:rsidRDefault="00937C26" w:rsidP="004A5EB4">
            <w:pPr>
              <w:jc w:val="center"/>
            </w:pPr>
            <w:r>
              <w:rPr>
                <w:rFonts w:ascii="Times New Roman" w:hAnsi="Times New Roman"/>
                <w:sz w:val="19"/>
              </w:rPr>
              <w:t>90</w:t>
            </w:r>
          </w:p>
        </w:tc>
        <w:tc>
          <w:tcPr>
            <w:tcW w:w="590" w:type="dxa"/>
          </w:tcPr>
          <w:p w14:paraId="7B68636C" w14:textId="77777777" w:rsidR="00937C26" w:rsidRDefault="00937C26" w:rsidP="004A5EB4">
            <w:pPr>
              <w:jc w:val="center"/>
            </w:pPr>
            <w:r>
              <w:rPr>
                <w:rFonts w:ascii="Times New Roman" w:hAnsi="Times New Roman"/>
                <w:b/>
                <w:sz w:val="19"/>
              </w:rPr>
              <w:t>4.41</w:t>
            </w:r>
          </w:p>
        </w:tc>
      </w:tr>
      <w:tr w:rsidR="00937C26" w14:paraId="3AF1303A" w14:textId="77777777" w:rsidTr="004A5EB4">
        <w:trPr>
          <w:jc w:val="center"/>
        </w:trPr>
        <w:tc>
          <w:tcPr>
            <w:tcW w:w="1771" w:type="dxa"/>
          </w:tcPr>
          <w:p w14:paraId="190F92DB" w14:textId="77777777" w:rsidR="00937C26" w:rsidRDefault="00937C26" w:rsidP="004A5EB4">
            <w:r>
              <w:rPr>
                <w:rFonts w:ascii="Times New Roman" w:hAnsi="Times New Roman"/>
                <w:b/>
                <w:sz w:val="18"/>
              </w:rPr>
              <w:t xml:space="preserve">Genel </w:t>
            </w:r>
            <w:proofErr w:type="spellStart"/>
            <w:r>
              <w:rPr>
                <w:rFonts w:ascii="Times New Roman" w:hAnsi="Times New Roman"/>
                <w:b/>
                <w:sz w:val="18"/>
              </w:rPr>
              <w:t>Memnuniyet</w:t>
            </w:r>
            <w:proofErr w:type="spellEnd"/>
            <w:r>
              <w:rPr>
                <w:rFonts w:ascii="Times New Roman" w:hAnsi="Times New Roman"/>
                <w:b/>
                <w:sz w:val="18"/>
              </w:rPr>
              <w:t xml:space="preserve"> </w:t>
            </w:r>
            <w:proofErr w:type="spellStart"/>
            <w:r>
              <w:rPr>
                <w:rFonts w:ascii="Times New Roman" w:hAnsi="Times New Roman"/>
                <w:b/>
                <w:sz w:val="18"/>
              </w:rPr>
              <w:t>ve</w:t>
            </w:r>
            <w:proofErr w:type="spellEnd"/>
            <w:r>
              <w:rPr>
                <w:rFonts w:ascii="Times New Roman" w:hAnsi="Times New Roman"/>
                <w:b/>
                <w:sz w:val="18"/>
              </w:rPr>
              <w:t xml:space="preserve"> </w:t>
            </w:r>
            <w:proofErr w:type="spellStart"/>
            <w:r>
              <w:rPr>
                <w:rFonts w:ascii="Times New Roman" w:hAnsi="Times New Roman"/>
                <w:b/>
                <w:sz w:val="18"/>
              </w:rPr>
              <w:t>Yeniden</w:t>
            </w:r>
            <w:proofErr w:type="spellEnd"/>
            <w:r>
              <w:rPr>
                <w:rFonts w:ascii="Times New Roman" w:hAnsi="Times New Roman"/>
                <w:b/>
                <w:sz w:val="18"/>
              </w:rPr>
              <w:t xml:space="preserve"> </w:t>
            </w:r>
            <w:proofErr w:type="spellStart"/>
            <w:r>
              <w:rPr>
                <w:rFonts w:ascii="Times New Roman" w:hAnsi="Times New Roman"/>
                <w:b/>
                <w:sz w:val="18"/>
              </w:rPr>
              <w:t>Katılım</w:t>
            </w:r>
            <w:proofErr w:type="spellEnd"/>
            <w:r>
              <w:rPr>
                <w:rFonts w:ascii="Times New Roman" w:hAnsi="Times New Roman"/>
                <w:b/>
                <w:sz w:val="18"/>
              </w:rPr>
              <w:t xml:space="preserve"> </w:t>
            </w:r>
            <w:proofErr w:type="spellStart"/>
            <w:r>
              <w:rPr>
                <w:rFonts w:ascii="Times New Roman" w:hAnsi="Times New Roman"/>
                <w:b/>
                <w:sz w:val="18"/>
              </w:rPr>
              <w:t>İsteği</w:t>
            </w:r>
            <w:proofErr w:type="spellEnd"/>
          </w:p>
        </w:tc>
        <w:tc>
          <w:tcPr>
            <w:tcW w:w="472" w:type="dxa"/>
          </w:tcPr>
          <w:p w14:paraId="05819EA0" w14:textId="77777777" w:rsidR="00937C26" w:rsidRDefault="00937C26" w:rsidP="004A5EB4">
            <w:pPr>
              <w:jc w:val="center"/>
            </w:pPr>
            <w:r>
              <w:rPr>
                <w:rFonts w:ascii="Times New Roman" w:hAnsi="Times New Roman"/>
                <w:sz w:val="19"/>
              </w:rPr>
              <w:t>0</w:t>
            </w:r>
          </w:p>
        </w:tc>
        <w:tc>
          <w:tcPr>
            <w:tcW w:w="472" w:type="dxa"/>
          </w:tcPr>
          <w:p w14:paraId="58AF030A" w14:textId="77777777" w:rsidR="00937C26" w:rsidRDefault="00937C26" w:rsidP="004A5EB4">
            <w:pPr>
              <w:jc w:val="center"/>
            </w:pPr>
            <w:r>
              <w:rPr>
                <w:rFonts w:ascii="Times New Roman" w:hAnsi="Times New Roman"/>
                <w:sz w:val="19"/>
              </w:rPr>
              <w:t>1</w:t>
            </w:r>
          </w:p>
        </w:tc>
        <w:tc>
          <w:tcPr>
            <w:tcW w:w="472" w:type="dxa"/>
          </w:tcPr>
          <w:p w14:paraId="4D148933" w14:textId="77777777" w:rsidR="00937C26" w:rsidRDefault="00937C26" w:rsidP="004A5EB4">
            <w:pPr>
              <w:jc w:val="center"/>
            </w:pPr>
            <w:r>
              <w:rPr>
                <w:rFonts w:ascii="Times New Roman" w:hAnsi="Times New Roman"/>
                <w:sz w:val="19"/>
              </w:rPr>
              <w:t>12</w:t>
            </w:r>
          </w:p>
        </w:tc>
        <w:tc>
          <w:tcPr>
            <w:tcW w:w="472" w:type="dxa"/>
          </w:tcPr>
          <w:p w14:paraId="27E038F4" w14:textId="77777777" w:rsidR="00937C26" w:rsidRDefault="00937C26" w:rsidP="004A5EB4">
            <w:pPr>
              <w:jc w:val="center"/>
            </w:pPr>
            <w:r>
              <w:rPr>
                <w:rFonts w:ascii="Times New Roman" w:hAnsi="Times New Roman"/>
                <w:sz w:val="19"/>
              </w:rPr>
              <w:t>53</w:t>
            </w:r>
          </w:p>
        </w:tc>
        <w:tc>
          <w:tcPr>
            <w:tcW w:w="472" w:type="dxa"/>
          </w:tcPr>
          <w:p w14:paraId="5FF5B0CC" w14:textId="77777777" w:rsidR="00937C26" w:rsidRDefault="00937C26" w:rsidP="004A5EB4">
            <w:pPr>
              <w:jc w:val="center"/>
            </w:pPr>
            <w:r>
              <w:rPr>
                <w:rFonts w:ascii="Times New Roman" w:hAnsi="Times New Roman"/>
                <w:sz w:val="19"/>
              </w:rPr>
              <w:t>24</w:t>
            </w:r>
          </w:p>
        </w:tc>
        <w:tc>
          <w:tcPr>
            <w:tcW w:w="590" w:type="dxa"/>
          </w:tcPr>
          <w:p w14:paraId="6F8C58E0" w14:textId="77777777" w:rsidR="00937C26" w:rsidRDefault="00937C26" w:rsidP="004A5EB4">
            <w:pPr>
              <w:jc w:val="center"/>
            </w:pPr>
            <w:r>
              <w:rPr>
                <w:rFonts w:ascii="Times New Roman" w:hAnsi="Times New Roman"/>
                <w:sz w:val="19"/>
              </w:rPr>
              <w:t>90</w:t>
            </w:r>
          </w:p>
        </w:tc>
        <w:tc>
          <w:tcPr>
            <w:tcW w:w="590" w:type="dxa"/>
          </w:tcPr>
          <w:p w14:paraId="763A7040" w14:textId="77777777" w:rsidR="00937C26" w:rsidRDefault="00937C26" w:rsidP="004A5EB4">
            <w:pPr>
              <w:jc w:val="center"/>
            </w:pPr>
            <w:r>
              <w:rPr>
                <w:rFonts w:ascii="Times New Roman" w:hAnsi="Times New Roman"/>
                <w:b/>
                <w:sz w:val="19"/>
              </w:rPr>
              <w:t>4.11</w:t>
            </w:r>
          </w:p>
        </w:tc>
      </w:tr>
    </w:tbl>
    <w:p w14:paraId="7262A310" w14:textId="77777777" w:rsidR="00937C26" w:rsidRPr="00937C26" w:rsidRDefault="00937C26">
      <w:pPr>
        <w:spacing w:before="160" w:after="140"/>
        <w:ind w:firstLine="567"/>
      </w:pPr>
    </w:p>
    <w:p w14:paraId="6F53E314" w14:textId="77777777" w:rsidR="00D03678" w:rsidRPr="00937C26" w:rsidRDefault="00D03678">
      <w:pPr>
        <w:pBdr>
          <w:bottom w:val="single" w:sz="4" w:space="1" w:color="DADCE0"/>
        </w:pBdr>
        <w:spacing w:before="80" w:after="80"/>
      </w:pPr>
    </w:p>
    <w:p w14:paraId="003B64C0" w14:textId="41CF99BE" w:rsidR="00D03678" w:rsidRPr="00937C26" w:rsidRDefault="00000000">
      <w:pPr>
        <w:spacing w:before="120"/>
      </w:pPr>
      <w:proofErr w:type="spellStart"/>
      <w:r w:rsidRPr="00937C26">
        <w:rPr>
          <w:sz w:val="20"/>
        </w:rPr>
        <w:t>Etkinliğe</w:t>
      </w:r>
      <w:proofErr w:type="spellEnd"/>
      <w:r w:rsidRPr="00937C26">
        <w:rPr>
          <w:sz w:val="20"/>
        </w:rPr>
        <w:t xml:space="preserve"> </w:t>
      </w:r>
      <w:proofErr w:type="spellStart"/>
      <w:r w:rsidRPr="00937C26">
        <w:rPr>
          <w:sz w:val="20"/>
        </w:rPr>
        <w:t>katılan</w:t>
      </w:r>
      <w:proofErr w:type="spellEnd"/>
      <w:r w:rsidRPr="00937C26">
        <w:rPr>
          <w:sz w:val="20"/>
        </w:rPr>
        <w:t xml:space="preserve"> </w:t>
      </w:r>
      <w:proofErr w:type="spellStart"/>
      <w:r w:rsidRPr="00937C26">
        <w:rPr>
          <w:sz w:val="20"/>
        </w:rPr>
        <w:t>tüm</w:t>
      </w:r>
      <w:proofErr w:type="spellEnd"/>
      <w:r w:rsidRPr="00937C26">
        <w:rPr>
          <w:sz w:val="20"/>
        </w:rPr>
        <w:t xml:space="preserve"> </w:t>
      </w:r>
      <w:proofErr w:type="spellStart"/>
      <w:r w:rsidRPr="00937C26">
        <w:rPr>
          <w:sz w:val="20"/>
        </w:rPr>
        <w:t>öğrenci</w:t>
      </w:r>
      <w:r w:rsidR="00937C26">
        <w:rPr>
          <w:sz w:val="20"/>
        </w:rPr>
        <w:t>lerimize</w:t>
      </w:r>
      <w:proofErr w:type="spellEnd"/>
      <w:r w:rsidRPr="00937C26">
        <w:rPr>
          <w:sz w:val="20"/>
        </w:rPr>
        <w:t xml:space="preserve"> </w:t>
      </w:r>
      <w:proofErr w:type="spellStart"/>
      <w:r w:rsidRPr="00937C26">
        <w:rPr>
          <w:sz w:val="20"/>
        </w:rPr>
        <w:t>geri</w:t>
      </w:r>
      <w:proofErr w:type="spellEnd"/>
      <w:r w:rsidRPr="00937C26">
        <w:rPr>
          <w:sz w:val="20"/>
        </w:rPr>
        <w:t xml:space="preserve"> </w:t>
      </w:r>
      <w:proofErr w:type="spellStart"/>
      <w:r w:rsidRPr="00937C26">
        <w:rPr>
          <w:sz w:val="20"/>
        </w:rPr>
        <w:t>bildirimleri</w:t>
      </w:r>
      <w:proofErr w:type="spellEnd"/>
      <w:r w:rsidRPr="00937C26">
        <w:rPr>
          <w:sz w:val="20"/>
        </w:rPr>
        <w:t xml:space="preserve"> </w:t>
      </w:r>
      <w:proofErr w:type="spellStart"/>
      <w:r w:rsidRPr="00937C26">
        <w:rPr>
          <w:sz w:val="20"/>
        </w:rPr>
        <w:t>için</w:t>
      </w:r>
      <w:proofErr w:type="spellEnd"/>
      <w:r w:rsidRPr="00937C26">
        <w:rPr>
          <w:sz w:val="20"/>
        </w:rPr>
        <w:t xml:space="preserve"> teşekkür ederiz.</w:t>
      </w:r>
    </w:p>
    <w:p w14:paraId="0194D9F8" w14:textId="77777777" w:rsidR="00D03678" w:rsidRPr="00937C26" w:rsidRDefault="00000000">
      <w:pPr>
        <w:jc w:val="right"/>
      </w:pPr>
      <w:r w:rsidRPr="00937C26">
        <w:rPr>
          <w:b/>
          <w:sz w:val="20"/>
        </w:rPr>
        <w:t>TORKARMER Kalite ve Akreditasyon Komisyonu</w:t>
      </w:r>
      <w:r w:rsidRPr="00937C26">
        <w:rPr>
          <w:b/>
          <w:sz w:val="20"/>
        </w:rPr>
        <w:br/>
        <w:t>Toros Üniversitesi Kariyer ve Araştırma Merkezi Müdürlüğü</w:t>
      </w:r>
    </w:p>
    <w:sectPr w:rsidR="00D03678" w:rsidRPr="00937C26"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668942909">
    <w:abstractNumId w:val="8"/>
  </w:num>
  <w:num w:numId="2" w16cid:durableId="858465480">
    <w:abstractNumId w:val="6"/>
  </w:num>
  <w:num w:numId="3" w16cid:durableId="121389122">
    <w:abstractNumId w:val="5"/>
  </w:num>
  <w:num w:numId="4" w16cid:durableId="2095784020">
    <w:abstractNumId w:val="4"/>
  </w:num>
  <w:num w:numId="5" w16cid:durableId="1532455600">
    <w:abstractNumId w:val="7"/>
  </w:num>
  <w:num w:numId="6" w16cid:durableId="166019428">
    <w:abstractNumId w:val="3"/>
  </w:num>
  <w:num w:numId="7" w16cid:durableId="2042392454">
    <w:abstractNumId w:val="2"/>
  </w:num>
  <w:num w:numId="8" w16cid:durableId="1113138170">
    <w:abstractNumId w:val="1"/>
  </w:num>
  <w:num w:numId="9" w16cid:durableId="9393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05B9"/>
    <w:rsid w:val="0029639D"/>
    <w:rsid w:val="00326F90"/>
    <w:rsid w:val="00937C26"/>
    <w:rsid w:val="00AA1D8D"/>
    <w:rsid w:val="00B47730"/>
    <w:rsid w:val="00CB0664"/>
    <w:rsid w:val="00D036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C7B18"/>
  <w14:defaultImageDpi w14:val="300"/>
  <w15:docId w15:val="{5DFC84A6-3A6B-43E1-882F-7D50DBF9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Saridogan</cp:lastModifiedBy>
  <cp:revision>2</cp:revision>
  <dcterms:created xsi:type="dcterms:W3CDTF">2013-12-23T23:15:00Z</dcterms:created>
  <dcterms:modified xsi:type="dcterms:W3CDTF">2026-05-22T12:16:00Z</dcterms:modified>
  <cp:category/>
</cp:coreProperties>
</file>