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B3A18" w14:textId="77777777" w:rsidR="0083724C" w:rsidRPr="00021E12" w:rsidRDefault="0083724C" w:rsidP="0083724C">
      <w:pPr>
        <w:rPr>
          <w:b/>
          <w:bCs/>
          <w:lang w:val="en-GB"/>
        </w:rPr>
      </w:pPr>
      <w:r w:rsidRPr="00021E12">
        <w:rPr>
          <w:b/>
          <w:bCs/>
          <w:lang w:val="en-GB"/>
        </w:rPr>
        <w:t>REPUBLIC OF TÜRKİYE</w:t>
      </w:r>
    </w:p>
    <w:p w14:paraId="1920865C" w14:textId="77777777" w:rsidR="0083724C" w:rsidRPr="00021E12" w:rsidRDefault="0083724C" w:rsidP="0083724C">
      <w:pPr>
        <w:rPr>
          <w:b/>
          <w:bCs/>
          <w:lang w:val="en-GB"/>
        </w:rPr>
      </w:pPr>
      <w:r w:rsidRPr="00021E12">
        <w:rPr>
          <w:b/>
          <w:bCs/>
          <w:lang w:val="en-GB"/>
        </w:rPr>
        <w:t>TOROS UNIVERSITY</w:t>
      </w:r>
    </w:p>
    <w:p w14:paraId="0FCF3085" w14:textId="77777777" w:rsidR="0083724C" w:rsidRDefault="0083724C" w:rsidP="0083724C">
      <w:pPr>
        <w:rPr>
          <w:b/>
          <w:bCs/>
          <w:lang w:val="en-GB"/>
        </w:rPr>
      </w:pPr>
      <w:r w:rsidRPr="00021E12">
        <w:rPr>
          <w:b/>
          <w:bCs/>
          <w:lang w:val="en-GB"/>
        </w:rPr>
        <w:t>DEPARTMENT OF FOREIGN LANGUAGES</w:t>
      </w:r>
      <w:r>
        <w:rPr>
          <w:b/>
          <w:bCs/>
          <w:lang w:val="en-GB"/>
        </w:rPr>
        <w:t xml:space="preserve"> </w:t>
      </w:r>
    </w:p>
    <w:p w14:paraId="1A852188" w14:textId="53ED33C5" w:rsidR="0083724C" w:rsidRPr="00021E12" w:rsidRDefault="0083724C" w:rsidP="0083724C">
      <w:pPr>
        <w:rPr>
          <w:b/>
          <w:bCs/>
          <w:lang w:val="en-GB"/>
        </w:rPr>
      </w:pPr>
      <w:r>
        <w:rPr>
          <w:b/>
          <w:bCs/>
          <w:lang w:val="en-GB"/>
        </w:rPr>
        <w:t>TUPEX RESULTS (SEPTEMBER 2</w:t>
      </w:r>
      <w:r>
        <w:rPr>
          <w:b/>
          <w:bCs/>
          <w:lang w:val="en-GB"/>
        </w:rPr>
        <w:t>0</w:t>
      </w:r>
      <w:r>
        <w:rPr>
          <w:b/>
          <w:bCs/>
          <w:lang w:val="en-GB"/>
        </w:rPr>
        <w:t>, 202</w:t>
      </w:r>
      <w:r>
        <w:rPr>
          <w:b/>
          <w:bCs/>
          <w:lang w:val="en-GB"/>
        </w:rPr>
        <w:t>4</w:t>
      </w:r>
      <w:r>
        <w:rPr>
          <w:b/>
          <w:bCs/>
          <w:lang w:val="en-GB"/>
        </w:rPr>
        <w:t>)</w:t>
      </w:r>
    </w:p>
    <w:p w14:paraId="00640F44" w14:textId="77777777" w:rsidR="0083724C" w:rsidRDefault="0083724C" w:rsidP="0083724C">
      <w:pPr>
        <w:rPr>
          <w:lang w:val="en-GB"/>
        </w:rPr>
      </w:pPr>
      <w:r>
        <w:rPr>
          <w:lang w:val="en-GB"/>
        </w:rPr>
        <w:t>The students who are successful are listed as PASS, and the students who are not successful are listed as FAIL.</w:t>
      </w:r>
    </w:p>
    <w:p w14:paraId="19AA414D" w14:textId="77777777" w:rsidR="0083724C" w:rsidRDefault="0083724C" w:rsidP="0083724C">
      <w:pPr>
        <w:rPr>
          <w:lang w:val="en-GB"/>
        </w:rPr>
      </w:pPr>
      <w:r>
        <w:rPr>
          <w:lang w:val="en-GB"/>
        </w:rPr>
        <w:t>Successful students have the right to register for their faculties.</w:t>
      </w:r>
    </w:p>
    <w:p w14:paraId="3397F726" w14:textId="77777777" w:rsidR="0083724C" w:rsidRDefault="0083724C" w:rsidP="0083724C">
      <w:pPr>
        <w:rPr>
          <w:lang w:val="en-GB"/>
        </w:rPr>
      </w:pPr>
      <w:r>
        <w:rPr>
          <w:lang w:val="en-GB"/>
        </w:rPr>
        <w:t xml:space="preserve">Other students will study in the Department of Foreign Languages. </w:t>
      </w:r>
    </w:p>
    <w:p w14:paraId="3833F2CD" w14:textId="77777777" w:rsidR="0083724C" w:rsidRDefault="0083724C"/>
    <w:p w14:paraId="4BE44E2C" w14:textId="3BF666BC" w:rsidR="009C6E9C" w:rsidRPr="00987183" w:rsidRDefault="0083724C">
      <w:pPr>
        <w:rPr>
          <w:b/>
          <w:bCs/>
        </w:rPr>
      </w:pPr>
      <w:r w:rsidRPr="00987183">
        <w:rPr>
          <w:b/>
          <w:bCs/>
        </w:rPr>
        <w:t>TUPEX ADVANCED RESULTS</w:t>
      </w:r>
    </w:p>
    <w:p w14:paraId="1331EED8" w14:textId="24289A2D" w:rsidR="0083724C" w:rsidRDefault="0083724C">
      <w:r>
        <w:rPr>
          <w:noProof/>
          <w14:ligatures w14:val="standardContextual"/>
        </w:rPr>
        <w:drawing>
          <wp:inline distT="0" distB="0" distL="0" distR="0" wp14:anchorId="44AF683F" wp14:editId="0B928F32">
            <wp:extent cx="3141023" cy="5745081"/>
            <wp:effectExtent l="0" t="0" r="2540" b="8255"/>
            <wp:docPr id="2" name="Resim 1">
              <a:extLst xmlns:a="http://schemas.openxmlformats.org/drawingml/2006/main">
                <a:ext uri="{FF2B5EF4-FFF2-40B4-BE49-F238E27FC236}">
                  <a16:creationId xmlns:a16="http://schemas.microsoft.com/office/drawing/2014/main" id="{5EFCF2A9-9096-D1A3-1D9B-442F84A549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>
                      <a:extLst>
                        <a:ext uri="{FF2B5EF4-FFF2-40B4-BE49-F238E27FC236}">
                          <a16:creationId xmlns:a16="http://schemas.microsoft.com/office/drawing/2014/main" id="{5EFCF2A9-9096-D1A3-1D9B-442F84A5493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412" cy="5764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F9D208" w14:textId="77777777" w:rsidR="0083724C" w:rsidRDefault="0083724C"/>
    <w:p w14:paraId="6C636DDE" w14:textId="598D977F" w:rsidR="0083724C" w:rsidRPr="00987183" w:rsidRDefault="0083724C">
      <w:pPr>
        <w:rPr>
          <w:b/>
          <w:bCs/>
        </w:rPr>
      </w:pPr>
      <w:r w:rsidRPr="00987183">
        <w:rPr>
          <w:b/>
          <w:bCs/>
        </w:rPr>
        <w:lastRenderedPageBreak/>
        <w:t>TUPEX RESULTS</w:t>
      </w:r>
    </w:p>
    <w:p w14:paraId="2F7C95DA" w14:textId="006FCAEB" w:rsidR="0083724C" w:rsidRDefault="0083724C">
      <w:r>
        <w:rPr>
          <w:noProof/>
          <w14:ligatures w14:val="standardContextual"/>
        </w:rPr>
        <w:drawing>
          <wp:inline distT="0" distB="0" distL="0" distR="0" wp14:anchorId="5BC85C35" wp14:editId="08F39D6C">
            <wp:extent cx="3151505" cy="8513380"/>
            <wp:effectExtent l="0" t="0" r="0" b="2540"/>
            <wp:docPr id="1008411967" name="Resim 1">
              <a:extLst xmlns:a="http://schemas.openxmlformats.org/drawingml/2006/main">
                <a:ext uri="{FF2B5EF4-FFF2-40B4-BE49-F238E27FC236}">
                  <a16:creationId xmlns:a16="http://schemas.microsoft.com/office/drawing/2014/main" id="{7F326890-8C60-CF19-D76E-908AC238A3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>
                      <a:extLst>
                        <a:ext uri="{FF2B5EF4-FFF2-40B4-BE49-F238E27FC236}">
                          <a16:creationId xmlns:a16="http://schemas.microsoft.com/office/drawing/2014/main" id="{7F326890-8C60-CF19-D76E-908AC238A30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793" cy="8541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3724C" w:rsidSect="00025F0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91"/>
    <w:rsid w:val="00025F07"/>
    <w:rsid w:val="00101A7B"/>
    <w:rsid w:val="007D7A70"/>
    <w:rsid w:val="0083724C"/>
    <w:rsid w:val="008F41CB"/>
    <w:rsid w:val="00972C91"/>
    <w:rsid w:val="00987183"/>
    <w:rsid w:val="009C6E9C"/>
    <w:rsid w:val="00E0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DE01"/>
  <w15:chartTrackingRefBased/>
  <w15:docId w15:val="{56715429-CC18-40D0-9B86-1C2E2CB7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24C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72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72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72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72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72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72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72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72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72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72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72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72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72C9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72C9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72C9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72C9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72C9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72C9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72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72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72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972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72C9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972C9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72C91"/>
    <w:pPr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972C9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72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972C9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72C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Kalyoncu</dc:creator>
  <cp:keywords/>
  <dc:description/>
  <cp:lastModifiedBy>Alper Kalyoncu</cp:lastModifiedBy>
  <cp:revision>4</cp:revision>
  <dcterms:created xsi:type="dcterms:W3CDTF">2024-09-23T12:19:00Z</dcterms:created>
  <dcterms:modified xsi:type="dcterms:W3CDTF">2024-09-23T12:27:00Z</dcterms:modified>
</cp:coreProperties>
</file>